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360" w:lineRule="auto"/>
        <w:jc w:val="center"/>
        <w:rPr>
          <w:rFonts w:hint="eastAsia" w:ascii="宋体" w:hAnsi="宋体" w:eastAsia="宋体" w:cs="宋体"/>
          <w:sz w:val="48"/>
          <w:szCs w:val="48"/>
          <w:lang w:eastAsia="zh-CN"/>
        </w:rPr>
      </w:pPr>
      <w:r>
        <w:rPr>
          <w:rFonts w:hint="eastAsia" w:ascii="宋体" w:hAnsi="宋体" w:eastAsia="宋体" w:cs="宋体"/>
          <w:sz w:val="52"/>
          <w:szCs w:val="52"/>
          <w:lang w:val="en-US" w:eastAsia="zh-CN"/>
        </w:rPr>
        <w:t xml:space="preserve"> 园庄镇宫兜村公益性骨灰堂</w:t>
      </w:r>
    </w:p>
    <w:p>
      <w:pPr>
        <w:spacing w:before="240" w:after="240"/>
        <w:jc w:val="center"/>
        <w:rPr>
          <w:rFonts w:ascii="宋体" w:hAnsi="宋体" w:eastAsia="宋体" w:cs="宋体"/>
          <w:color w:val="000000"/>
          <w:sz w:val="72"/>
          <w:szCs w:val="72"/>
        </w:rPr>
      </w:pPr>
    </w:p>
    <w:p>
      <w:pPr>
        <w:spacing w:before="240" w:after="240"/>
        <w:jc w:val="center"/>
        <w:rPr>
          <w:rFonts w:ascii="宋体" w:hAnsi="宋体" w:cs="宋体"/>
          <w:color w:val="000000"/>
          <w:spacing w:val="60"/>
          <w:sz w:val="24"/>
        </w:rPr>
      </w:pPr>
      <w:r>
        <w:rPr>
          <w:rFonts w:hint="eastAsia" w:ascii="宋体" w:hAnsi="宋体" w:eastAsia="宋体" w:cs="宋体"/>
          <w:color w:val="000000"/>
          <w:sz w:val="84"/>
          <w:szCs w:val="84"/>
        </w:rPr>
        <w:t>招标文件</w:t>
      </w: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12"/>
        <w:wordWrap w:val="0"/>
        <w:spacing w:line="240" w:lineRule="auto"/>
        <w:ind w:firstLine="480" w:firstLineChars="200"/>
        <w:rPr>
          <w:rFonts w:ascii="宋体" w:hAnsi="宋体" w:cs="宋体"/>
          <w:color w:val="000000"/>
          <w:sz w:val="24"/>
        </w:rPr>
      </w:pPr>
    </w:p>
    <w:p>
      <w:pPr>
        <w:pStyle w:val="12"/>
        <w:wordWrap w:val="0"/>
        <w:spacing w:line="1100" w:lineRule="exact"/>
        <w:ind w:firstLine="0"/>
        <w:rPr>
          <w:rFonts w:ascii="宋体" w:hAnsi="宋体" w:cs="宋体"/>
          <w:color w:val="000000"/>
          <w:sz w:val="30"/>
          <w:szCs w:val="30"/>
        </w:rPr>
      </w:pPr>
    </w:p>
    <w:p>
      <w:pPr>
        <w:pStyle w:val="12"/>
        <w:wordWrap w:val="0"/>
        <w:spacing w:line="1100" w:lineRule="exact"/>
        <w:ind w:firstLine="0"/>
        <w:rPr>
          <w:rFonts w:ascii="宋体" w:hAnsi="宋体" w:cs="宋体"/>
          <w:color w:val="000000"/>
          <w:sz w:val="30"/>
          <w:szCs w:val="30"/>
        </w:rPr>
      </w:pPr>
    </w:p>
    <w:p>
      <w:pPr>
        <w:pStyle w:val="12"/>
        <w:wordWrap w:val="0"/>
        <w:spacing w:line="600" w:lineRule="auto"/>
        <w:rPr>
          <w:rFonts w:hint="default" w:ascii="宋体" w:hAnsi="宋体" w:cs="宋体"/>
          <w:color w:val="000000"/>
          <w:sz w:val="30"/>
          <w:szCs w:val="30"/>
          <w:u w:val="single"/>
          <w:lang w:val="en-US" w:eastAsia="zh-CN"/>
        </w:rPr>
      </w:pPr>
      <w:r>
        <w:rPr>
          <w:rFonts w:hint="eastAsia" w:ascii="宋体" w:hAnsi="宋体" w:cs="宋体"/>
          <w:color w:val="000000"/>
          <w:sz w:val="30"/>
          <w:szCs w:val="30"/>
        </w:rPr>
        <w:t>项目名称：</w:t>
      </w:r>
      <w:r>
        <w:rPr>
          <w:rFonts w:hint="eastAsia" w:ascii="宋体" w:hAnsi="宋体" w:cs="宋体"/>
          <w:color w:val="000000"/>
          <w:sz w:val="30"/>
          <w:szCs w:val="30"/>
          <w:u w:val="single"/>
          <w:lang w:eastAsia="zh-CN"/>
        </w:rPr>
        <w:t>园庄镇宫兜村公益性骨灰堂</w:t>
      </w:r>
      <w:r>
        <w:rPr>
          <w:rFonts w:hint="eastAsia" w:ascii="宋体" w:hAnsi="宋体" w:cs="宋体"/>
          <w:color w:val="000000"/>
          <w:sz w:val="30"/>
          <w:szCs w:val="30"/>
          <w:u w:val="single"/>
          <w:lang w:val="en-US" w:eastAsia="zh-CN"/>
        </w:rPr>
        <w:t xml:space="preserve">    </w:t>
      </w:r>
    </w:p>
    <w:p>
      <w:pPr>
        <w:pStyle w:val="12"/>
        <w:wordWrap w:val="0"/>
        <w:spacing w:line="600" w:lineRule="auto"/>
        <w:rPr>
          <w:rFonts w:hint="eastAsia" w:ascii="宋体" w:hAnsi="宋体" w:cs="宋体"/>
          <w:color w:val="000000"/>
          <w:sz w:val="30"/>
          <w:szCs w:val="30"/>
          <w:u w:val="single"/>
          <w:lang w:val="en-US" w:eastAsia="zh-CN"/>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val="en-US" w:eastAsia="zh-CN"/>
        </w:rPr>
        <w:t xml:space="preserve">     中科仙招[2025]第012号</w:t>
      </w:r>
      <w:r>
        <w:rPr>
          <w:rFonts w:hint="eastAsia" w:ascii="宋体" w:hAnsi="宋体" w:cs="宋体"/>
          <w:color w:val="000000"/>
          <w:sz w:val="30"/>
          <w:szCs w:val="30"/>
          <w:u w:val="single"/>
        </w:rPr>
        <w:t xml:space="preserve">        </w:t>
      </w:r>
    </w:p>
    <w:p>
      <w:pPr>
        <w:pStyle w:val="12"/>
        <w:wordWrap w:val="0"/>
        <w:spacing w:line="600" w:lineRule="auto"/>
        <w:ind w:firstLine="300" w:firstLineChars="10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仙游县园庄镇振兴乡村投资有限公司</w:t>
      </w:r>
      <w:r>
        <w:rPr>
          <w:rFonts w:hint="eastAsia" w:ascii="宋体" w:hAnsi="宋体" w:cs="宋体"/>
          <w:color w:val="000000"/>
          <w:sz w:val="30"/>
          <w:szCs w:val="30"/>
          <w:u w:val="single"/>
        </w:rPr>
        <w:t xml:space="preserve"> (盖单位章)</w:t>
      </w:r>
    </w:p>
    <w:p>
      <w:pPr>
        <w:pStyle w:val="12"/>
        <w:wordWrap w:val="0"/>
        <w:spacing w:line="600" w:lineRule="auto"/>
        <w:ind w:firstLine="300" w:firstLineChars="100"/>
        <w:rPr>
          <w:rFonts w:ascii="宋体" w:hAnsi="宋体" w:cs="宋体"/>
          <w:color w:val="000000"/>
          <w:sz w:val="28"/>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中科公诚设计集团有限公司</w:t>
      </w:r>
      <w:r>
        <w:rPr>
          <w:rFonts w:hint="eastAsia" w:ascii="宋体" w:hAnsi="宋体" w:cs="宋体"/>
          <w:color w:val="000000"/>
          <w:sz w:val="30"/>
          <w:szCs w:val="30"/>
          <w:u w:val="single"/>
        </w:rPr>
        <w:t xml:space="preserve"> (盖单位章)</w:t>
      </w:r>
    </w:p>
    <w:p>
      <w:pPr>
        <w:pStyle w:val="12"/>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lang w:eastAsia="zh-CN"/>
        </w:rPr>
        <w:t>2025</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u w:val="single"/>
          <w:lang w:val="en-US" w:eastAsia="zh-CN"/>
        </w:rPr>
        <w:t>04</w:t>
      </w:r>
      <w:r>
        <w:rPr>
          <w:rFonts w:hint="eastAsia" w:ascii="宋体" w:hAnsi="宋体" w:cs="宋体"/>
          <w:sz w:val="28"/>
        </w:rPr>
        <w:t>月</w:t>
      </w:r>
    </w:p>
    <w:p>
      <w:pPr>
        <w:pStyle w:val="12"/>
        <w:wordWrap w:val="0"/>
        <w:spacing w:before="120" w:after="120" w:line="240" w:lineRule="auto"/>
        <w:jc w:val="center"/>
        <w:rPr>
          <w:rFonts w:ascii="宋体" w:hAnsi="宋体" w:cs="宋体"/>
          <w:sz w:val="28"/>
          <w:u w:val="single"/>
        </w:rPr>
      </w:pPr>
    </w:p>
    <w:p>
      <w:pPr>
        <w:pStyle w:val="12"/>
        <w:wordWrap w:val="0"/>
        <w:spacing w:before="120" w:after="120" w:line="240" w:lineRule="auto"/>
        <w:ind w:left="0" w:leftChars="0" w:firstLine="0" w:firstLineChars="0"/>
        <w:jc w:val="both"/>
        <w:rPr>
          <w:rFonts w:ascii="宋体" w:hAnsi="宋体" w:cs="宋体"/>
          <w:sz w:val="28"/>
          <w:u w:val="single"/>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r>
        <w:rPr>
          <w:rFonts w:ascii="宋体" w:hAnsi="宋体" w:cs="宋体"/>
          <w:b/>
          <w:color w:val="000000"/>
          <w:sz w:val="32"/>
          <w:szCs w:val="32"/>
        </w:rPr>
        <w:t>使用说明</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1．《莆田市房屋建筑和市政基础设施工程施工招标文件试行范本》(2017年版)(以下简称《施工招标文件试行范本》)适用于我市房屋建筑和市政基础设施工程施工总承包、专业工程施工承包招标项目。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关于进一步简化投资项目审批手续的通知》（莆政综[2016]17号）和莆田市人民政府及其授权的工程招投标行政监督部门发布的规范性文件的规定，选择适合的房屋建筑施工招标文件范本。</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pPr>
        <w:keepNext w:val="0"/>
        <w:keepLines w:val="0"/>
        <w:pageBreakBefore w:val="0"/>
        <w:widowControl/>
        <w:kinsoku/>
        <w:wordWrap/>
        <w:overflowPunct/>
        <w:topLinePunct w:val="0"/>
        <w:autoSpaceDE/>
        <w:autoSpaceDN/>
        <w:bidi w:val="0"/>
        <w:adjustRightInd w:val="0"/>
        <w:snapToGrid w:val="0"/>
        <w:spacing w:after="0" w:line="360" w:lineRule="auto"/>
        <w:ind w:firstLine="539"/>
        <w:textAlignment w:val="auto"/>
      </w:pPr>
      <w:r>
        <w:rPr>
          <w:rFonts w:ascii="宋体" w:hAnsi="宋体" w:cs="宋体"/>
          <w:color w:val="000000"/>
          <w:sz w:val="24"/>
        </w:rPr>
        <w:t>4．《施工招标文件范本》中以空格带下划线标识的内容，由招标人在编制招标文件或投标人在编制投标文件时填入具体内容。</w:t>
      </w:r>
    </w:p>
    <w:p>
      <w:pPr>
        <w:pStyle w:val="12"/>
        <w:wordWrap w:val="0"/>
        <w:spacing w:before="120" w:after="120" w:line="240" w:lineRule="auto"/>
        <w:ind w:left="0" w:leftChars="0" w:firstLine="0" w:firstLineChars="0"/>
        <w:jc w:val="both"/>
        <w:rPr>
          <w:rFonts w:ascii="宋体" w:hAnsi="宋体" w:cs="宋体"/>
          <w:sz w:val="28"/>
          <w:u w:val="single"/>
        </w:rPr>
      </w:pPr>
      <w:r>
        <w:rPr>
          <w:rFonts w:ascii="宋体" w:hAnsi="宋体" w:cs="宋体"/>
          <w:color w:val="000000"/>
          <w:sz w:val="24"/>
        </w:rPr>
        <w:t>5．采用邀请招标方式招标的，本招标文件的第1章“招标公告”修改为“投标邀请书”，具体内容由招标人参照招标公告的内容编制。</w:t>
      </w:r>
    </w:p>
    <w:p>
      <w:pPr>
        <w:pStyle w:val="12"/>
        <w:wordWrap w:val="0"/>
        <w:spacing w:before="120" w:after="120" w:line="240" w:lineRule="auto"/>
        <w:ind w:left="0" w:leftChars="0" w:firstLine="0" w:firstLineChars="0"/>
        <w:jc w:val="both"/>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12"/>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1.项目条件</w:t>
      </w:r>
      <w:r>
        <w:rPr>
          <w:rFonts w:hint="eastAsia" w:ascii="宋体" w:hAnsi="宋体" w:eastAsia="宋体" w:cs="宋体"/>
          <w:b/>
          <w:bCs/>
          <w:sz w:val="24"/>
          <w:szCs w:val="24"/>
          <w:lang w:val="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园庄镇宫兜村公益性骨灰堂</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已批准建设，</w:t>
      </w:r>
      <w:r>
        <w:rPr>
          <w:rFonts w:hint="eastAsia" w:ascii="宋体" w:hAnsi="宋体" w:eastAsia="宋体" w:cs="宋体"/>
          <w:sz w:val="24"/>
          <w:szCs w:val="24"/>
          <w:u w:val="single"/>
          <w:lang w:val="zh-TW" w:eastAsia="zh-CN"/>
        </w:rPr>
        <w:t>仙游县园庄镇</w:t>
      </w:r>
      <w:r>
        <w:rPr>
          <w:rFonts w:hint="eastAsia" w:ascii="宋体" w:hAnsi="宋体" w:eastAsia="宋体" w:cs="宋体"/>
          <w:sz w:val="24"/>
          <w:szCs w:val="24"/>
          <w:u w:val="single"/>
          <w:lang w:eastAsia="zh-CN"/>
        </w:rPr>
        <w:t>宫兜村</w:t>
      </w:r>
      <w:r>
        <w:rPr>
          <w:rFonts w:hint="eastAsia" w:ascii="宋体" w:hAnsi="宋体" w:eastAsia="宋体" w:cs="宋体"/>
          <w:sz w:val="24"/>
          <w:szCs w:val="24"/>
          <w:u w:val="single"/>
          <w:lang w:val="zh-TW" w:eastAsia="zh-CN"/>
        </w:rPr>
        <w:t>民委员会</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委托</w:t>
      </w:r>
      <w:r>
        <w:rPr>
          <w:rFonts w:hint="eastAsia" w:ascii="宋体" w:hAnsi="宋体" w:eastAsia="宋体" w:cs="宋体"/>
          <w:sz w:val="24"/>
          <w:szCs w:val="24"/>
          <w:u w:val="single"/>
          <w:lang w:val="zh-TW" w:eastAsia="zh-CN"/>
        </w:rPr>
        <w:t>仙游县园庄镇振兴乡村投资有限公司</w:t>
      </w:r>
      <w:r>
        <w:rPr>
          <w:rFonts w:hint="eastAsia" w:ascii="宋体" w:hAnsi="宋体" w:eastAsia="宋体" w:cs="宋体"/>
          <w:sz w:val="24"/>
          <w:szCs w:val="24"/>
          <w:u w:val="none" w:color="auto"/>
          <w:lang w:val="zh-TW" w:eastAsia="zh-CN"/>
        </w:rPr>
        <w:t>代建</w:t>
      </w:r>
      <w:r>
        <w:rPr>
          <w:rFonts w:hint="eastAsia" w:ascii="宋体" w:hAnsi="宋体" w:eastAsia="宋体" w:cs="宋体"/>
          <w:sz w:val="24"/>
          <w:szCs w:val="24"/>
          <w:lang w:val="zh-TW" w:eastAsia="zh-TW"/>
        </w:rPr>
        <w:t>，建设资金来源</w:t>
      </w:r>
      <w:r>
        <w:rPr>
          <w:rFonts w:hint="eastAsia" w:ascii="宋体" w:hAnsi="宋体" w:eastAsia="宋体" w:cs="宋体"/>
          <w:sz w:val="24"/>
          <w:szCs w:val="24"/>
          <w:u w:val="single"/>
          <w:lang w:val="zh-TW" w:eastAsia="zh-TW"/>
        </w:rPr>
        <w:t>上级拨款</w:t>
      </w:r>
      <w:r>
        <w:rPr>
          <w:rFonts w:hint="eastAsia" w:ascii="宋体" w:hAnsi="宋体" w:eastAsia="宋体" w:cs="宋体"/>
          <w:sz w:val="24"/>
          <w:szCs w:val="24"/>
          <w:lang w:val="zh-TW" w:eastAsia="zh-TW"/>
        </w:rPr>
        <w:t>，不属于依法必须招标的项目。本项目已具备施工条件，现采用经评审的</w:t>
      </w:r>
      <w:r>
        <w:rPr>
          <w:rFonts w:hint="eastAsia" w:ascii="宋体" w:hAnsi="宋体" w:eastAsia="宋体" w:cs="宋体"/>
          <w:sz w:val="24"/>
          <w:szCs w:val="24"/>
          <w:u w:val="single"/>
          <w:lang w:val="zh-TW" w:eastAsia="zh-TW"/>
        </w:rPr>
        <w:t>合理低价中标方式</w:t>
      </w:r>
      <w:r>
        <w:rPr>
          <w:rFonts w:hint="eastAsia" w:ascii="宋体" w:hAnsi="宋体" w:eastAsia="宋体" w:cs="宋体"/>
          <w:sz w:val="24"/>
          <w:szCs w:val="24"/>
          <w:lang w:val="zh-TW" w:eastAsia="zh-TW"/>
        </w:rPr>
        <w:t>确定中标人。</w:t>
      </w:r>
    </w:p>
    <w:p>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2. 项目概况</w:t>
      </w:r>
      <w:r>
        <w:rPr>
          <w:rFonts w:hint="eastAsia" w:ascii="宋体" w:hAnsi="宋体" w:eastAsia="宋体" w:cs="宋体"/>
          <w:b/>
          <w:bCs/>
          <w:sz w:val="24"/>
          <w:szCs w:val="24"/>
          <w:lang w:val="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2.1.工程建设地点：</w:t>
      </w:r>
      <w:r>
        <w:rPr>
          <w:rFonts w:hint="eastAsia" w:ascii="宋体" w:hAnsi="宋体" w:eastAsia="宋体" w:cs="宋体"/>
          <w:sz w:val="24"/>
          <w:szCs w:val="24"/>
        </w:rPr>
        <w:t>仙游县园庄镇</w:t>
      </w:r>
      <w:r>
        <w:rPr>
          <w:rFonts w:hint="eastAsia" w:ascii="宋体" w:hAnsi="宋体" w:eastAsia="宋体" w:cs="宋体"/>
          <w:sz w:val="24"/>
          <w:szCs w:val="24"/>
          <w:lang w:val="zh-TW" w:eastAsia="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2.2.工程建设规模：约</w:t>
      </w:r>
      <w:r>
        <w:rPr>
          <w:rFonts w:hint="eastAsia" w:ascii="宋体" w:hAnsi="宋体" w:eastAsia="宋体" w:cs="宋体"/>
          <w:sz w:val="24"/>
          <w:szCs w:val="24"/>
          <w:lang w:val="zh-TW"/>
        </w:rPr>
        <w:t>人民币</w:t>
      </w:r>
      <w:r>
        <w:rPr>
          <w:rFonts w:hint="eastAsia" w:ascii="宋体" w:hAnsi="宋体" w:eastAsia="宋体" w:cs="宋体"/>
          <w:sz w:val="24"/>
          <w:szCs w:val="24"/>
          <w:lang w:val="en-US" w:eastAsia="zh-CN"/>
        </w:rPr>
        <w:t>15</w:t>
      </w:r>
      <w:r>
        <w:rPr>
          <w:rFonts w:hint="eastAsia" w:ascii="宋体" w:hAnsi="宋体" w:eastAsia="宋体" w:cs="宋体"/>
          <w:sz w:val="24"/>
          <w:szCs w:val="24"/>
          <w:lang w:val="zh-TW" w:eastAsia="zh-TW"/>
        </w:rPr>
        <w:t>万元；</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2.3.发包范围和内容：  </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（1）发包范围：按图纸并结合审核后的工程量清单和编制说明；</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（2）发包内容：</w:t>
      </w:r>
      <w:r>
        <w:rPr>
          <w:rFonts w:hint="eastAsia" w:ascii="宋体" w:hAnsi="宋体" w:eastAsia="宋体" w:cs="宋体"/>
          <w:sz w:val="24"/>
          <w:szCs w:val="24"/>
          <w:lang w:val="zh-TW"/>
        </w:rPr>
        <w:t>详见发布预算书及编制说明</w:t>
      </w:r>
      <w:r>
        <w:rPr>
          <w:rFonts w:hint="eastAsia" w:ascii="宋体" w:hAnsi="宋体" w:eastAsia="宋体" w:cs="宋体"/>
          <w:sz w:val="24"/>
          <w:szCs w:val="24"/>
          <w:lang w:val="zh-TW" w:eastAsia="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2.4.工程预算造价及其组成：</w:t>
      </w:r>
      <w:r>
        <w:rPr>
          <w:rFonts w:hint="eastAsia" w:ascii="宋体" w:hAnsi="宋体" w:eastAsia="宋体" w:cs="宋体"/>
          <w:sz w:val="24"/>
          <w:szCs w:val="24"/>
          <w:lang w:val="zh-TW"/>
        </w:rPr>
        <w:t>详见发布预算书及编制说明</w:t>
      </w:r>
      <w:r>
        <w:rPr>
          <w:rFonts w:hint="eastAsia" w:ascii="宋体" w:hAnsi="宋体" w:eastAsia="宋体" w:cs="宋体"/>
          <w:b/>
          <w:bCs/>
          <w:sz w:val="24"/>
          <w:szCs w:val="24"/>
          <w:lang w:val="zh-TW" w:eastAsia="zh-TW"/>
        </w:rPr>
        <w:t>；</w:t>
      </w:r>
    </w:p>
    <w:p>
      <w:pPr>
        <w:pStyle w:val="70"/>
        <w:framePr w:wrap="auto" w:vAnchor="margin" w:hAnchor="text" w:yAlign="inline"/>
        <w:spacing w:line="360" w:lineRule="auto"/>
        <w:ind w:firstLine="763" w:firstLineChars="318"/>
        <w:rPr>
          <w:rFonts w:hint="eastAsia" w:ascii="宋体" w:hAnsi="宋体" w:eastAsia="宋体" w:cs="宋体"/>
        </w:rPr>
      </w:pPr>
      <w:r>
        <w:rPr>
          <w:rFonts w:hint="eastAsia" w:ascii="宋体" w:hAnsi="宋体" w:eastAsia="宋体" w:cs="宋体"/>
          <w:lang w:val="zh-TW" w:eastAsia="zh-TW"/>
        </w:rPr>
        <w:t>工程最高限价及其组成和计算方法：</w:t>
      </w:r>
      <w:r>
        <w:rPr>
          <w:rFonts w:hint="eastAsia" w:ascii="宋体" w:hAnsi="宋体" w:eastAsia="宋体" w:cs="宋体"/>
          <w:lang w:val="zh-TW"/>
        </w:rPr>
        <w:t>（如下）</w:t>
      </w:r>
      <w:r>
        <w:rPr>
          <w:rFonts w:hint="eastAsia" w:ascii="宋体" w:hAnsi="宋体" w:eastAsia="宋体" w:cs="宋体"/>
        </w:rPr>
        <w:t xml:space="preserve">   </w:t>
      </w:r>
    </w:p>
    <w:p>
      <w:pPr>
        <w:pStyle w:val="69"/>
        <w:framePr w:wrap="auto" w:vAnchor="margin" w:hAnchor="text" w:yAlign="inline"/>
        <w:spacing w:line="360"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小规模工程最高限价=</w:t>
      </w:r>
      <w:r>
        <w:rPr>
          <w:rFonts w:hint="eastAsia" w:ascii="宋体" w:hAnsi="宋体" w:eastAsia="宋体" w:cs="宋体"/>
          <w:sz w:val="24"/>
          <w:szCs w:val="24"/>
          <w:lang w:eastAsia="zh-CN"/>
        </w:rPr>
        <w:t>（工程预算审核价-不可竞争）×（1-下浮率）+不可竞争费</w:t>
      </w:r>
    </w:p>
    <w:p>
      <w:pPr>
        <w:pStyle w:val="69"/>
        <w:framePr w:wrap="auto" w:vAnchor="margin" w:hAnchor="text" w:yAlign="inline"/>
        <w:spacing w:line="36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(151910-5355)×（1-10%）+5355</w:t>
      </w:r>
    </w:p>
    <w:p>
      <w:pPr>
        <w:pStyle w:val="69"/>
        <w:framePr w:wrap="auto" w:vAnchor="margin" w:hAnchor="text" w:yAlign="inline"/>
        <w:spacing w:line="360" w:lineRule="auto"/>
        <w:ind w:firstLine="2880" w:firstLineChars="120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w:t>
      </w:r>
      <w:r>
        <w:rPr>
          <w:rFonts w:hint="eastAsia" w:ascii="宋体" w:hAnsi="宋体" w:eastAsia="宋体" w:cs="宋体"/>
          <w:sz w:val="24"/>
          <w:szCs w:val="24"/>
          <w:lang w:val="en-US" w:eastAsia="zh-CN"/>
        </w:rPr>
        <w:t>137255元</w:t>
      </w:r>
      <w:r>
        <w:rPr>
          <w:rFonts w:hint="eastAsia" w:ascii="宋体" w:hAnsi="宋体" w:eastAsia="宋体" w:cs="宋体"/>
          <w:sz w:val="24"/>
          <w:szCs w:val="24"/>
          <w:lang w:val="zh-TW" w:eastAsia="zh-TW"/>
        </w:rPr>
        <w:t>；</w:t>
      </w:r>
    </w:p>
    <w:p>
      <w:pPr>
        <w:pStyle w:val="69"/>
        <w:framePr w:wrap="auto" w:vAnchor="margin" w:hAnchor="text" w:yAlign="inline"/>
        <w:spacing w:line="360" w:lineRule="auto"/>
        <w:ind w:firstLine="480" w:firstLineChars="200"/>
        <w:rPr>
          <w:rFonts w:hint="eastAsia" w:ascii="宋体" w:hAnsi="宋体" w:eastAsia="宋体" w:cs="宋体"/>
          <w:sz w:val="24"/>
          <w:szCs w:val="24"/>
          <w:lang w:val="zh-TW" w:eastAsia="zh-TW"/>
        </w:rPr>
      </w:pPr>
      <w:r>
        <w:rPr>
          <w:rFonts w:hint="eastAsia" w:ascii="宋体" w:hAnsi="宋体" w:eastAsia="宋体" w:cs="宋体"/>
          <w:sz w:val="24"/>
          <w:szCs w:val="24"/>
        </w:rPr>
        <w:t>本工程为</w:t>
      </w:r>
      <w:r>
        <w:rPr>
          <w:rFonts w:hint="eastAsia" w:ascii="宋体" w:hAnsi="宋体" w:eastAsia="宋体" w:cs="宋体"/>
          <w:sz w:val="24"/>
          <w:szCs w:val="24"/>
          <w:lang w:eastAsia="zh-CN"/>
        </w:rPr>
        <w:t>建筑工程施工总承包工程下浮率为1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2.5.工期要求：</w:t>
      </w:r>
      <w:r>
        <w:rPr>
          <w:rFonts w:hint="eastAsia" w:ascii="宋体" w:hAnsi="宋体" w:eastAsia="宋体" w:cs="宋体"/>
          <w:sz w:val="24"/>
          <w:szCs w:val="24"/>
          <w:u w:val="single"/>
          <w:lang w:val="en-US" w:eastAsia="zh-CN"/>
        </w:rPr>
        <w:t>30</w:t>
      </w:r>
      <w:r>
        <w:rPr>
          <w:rFonts w:hint="eastAsia" w:ascii="宋体" w:hAnsi="宋体" w:eastAsia="宋体" w:cs="宋体"/>
          <w:sz w:val="24"/>
          <w:szCs w:val="24"/>
          <w:lang w:val="zh-TW" w:eastAsia="zh-TW"/>
        </w:rPr>
        <w:t>日历天</w:t>
      </w:r>
    </w:p>
    <w:p>
      <w:pPr>
        <w:pStyle w:val="69"/>
        <w:framePr w:wrap="auto" w:vAnchor="margin" w:hAnchor="text" w:yAlign="inline"/>
        <w:spacing w:line="360" w:lineRule="auto"/>
        <w:ind w:firstLine="540"/>
        <w:rPr>
          <w:rFonts w:hint="eastAsia" w:ascii="宋体" w:hAnsi="宋体" w:eastAsia="宋体" w:cs="宋体"/>
          <w:b/>
          <w:bCs/>
          <w:sz w:val="24"/>
          <w:szCs w:val="24"/>
          <w:lang w:val="zh-TW"/>
        </w:rPr>
      </w:pPr>
      <w:r>
        <w:rPr>
          <w:rFonts w:hint="eastAsia" w:ascii="宋体" w:hAnsi="宋体" w:eastAsia="宋体" w:cs="宋体"/>
          <w:b/>
          <w:bCs/>
          <w:sz w:val="24"/>
          <w:szCs w:val="24"/>
          <w:lang w:val="zh-TW" w:eastAsia="zh-TW"/>
        </w:rPr>
        <w:t>3. 承包单位资格要求</w:t>
      </w:r>
      <w:r>
        <w:rPr>
          <w:rFonts w:hint="eastAsia" w:ascii="宋体" w:hAnsi="宋体" w:eastAsia="宋体" w:cs="宋体"/>
          <w:b/>
          <w:bCs/>
          <w:sz w:val="24"/>
          <w:szCs w:val="24"/>
          <w:lang w:val="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Pr>
        <w:t>3</w:t>
      </w:r>
      <w:r>
        <w:rPr>
          <w:rFonts w:hint="eastAsia" w:ascii="宋体" w:hAnsi="宋体" w:eastAsia="宋体" w:cs="宋体"/>
          <w:sz w:val="24"/>
          <w:szCs w:val="24"/>
          <w:lang w:val="zh-TW" w:eastAsia="zh-TW"/>
        </w:rPr>
        <w:t>.1.本发包项目要求承包单位应当为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hint="eastAsia" w:ascii="宋体" w:hAnsi="宋体" w:eastAsia="宋体" w:cs="宋体"/>
          <w:sz w:val="24"/>
          <w:szCs w:val="24"/>
          <w:lang w:val="zh-TW" w:eastAsia="zh-TW"/>
        </w:rPr>
        <w:t>小规模工程服务超市内企业。</w:t>
      </w:r>
    </w:p>
    <w:p>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69"/>
        <w:framePr w:wrap="auto" w:vAnchor="margin" w:hAnchor="text" w:yAlign="inline"/>
        <w:spacing w:line="360" w:lineRule="auto"/>
        <w:ind w:firstLine="54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rPr>
        <w:t>3.3</w:t>
      </w:r>
      <w:r>
        <w:rPr>
          <w:rFonts w:hint="eastAsia" w:ascii="宋体" w:hAnsi="宋体" w:eastAsia="宋体" w:cs="宋体"/>
          <w:sz w:val="24"/>
          <w:szCs w:val="24"/>
          <w:highlight w:val="none"/>
          <w:rtl w:val="0"/>
          <w:lang w:val="en-US" w:eastAsia="zh-CN"/>
        </w:rPr>
        <w:t>投标人拟担任本招标项目的项目负责人应具备有效的不低于贰级建筑工程 专业注册建造师执业资格，并持有安全生产考核合格证书B证；项目经理必须是投标人的在职职工(以建造师注册证书上的所属单位为准)。</w:t>
      </w:r>
    </w:p>
    <w:p>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3.4本招标项目不接受联合体投标；</w:t>
      </w:r>
    </w:p>
    <w:p>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3.5本招标项目招标人采用资格后审的方式对投标人进行资格审查。</w:t>
      </w:r>
    </w:p>
    <w:p>
      <w:pPr>
        <w:tabs>
          <w:tab w:val="left" w:pos="510"/>
          <w:tab w:val="left" w:pos="900"/>
          <w:tab w:val="left" w:pos="1100"/>
        </w:tabs>
        <w:spacing w:after="0" w:line="360" w:lineRule="auto"/>
        <w:ind w:firstLine="354" w:firstLineChars="147"/>
        <w:rPr>
          <w:rFonts w:hint="eastAsia" w:ascii="宋体" w:hAnsi="宋体" w:eastAsia="宋体" w:cs="宋体"/>
          <w:b/>
          <w:sz w:val="24"/>
          <w:szCs w:val="24"/>
        </w:rPr>
      </w:pPr>
      <w:r>
        <w:rPr>
          <w:rFonts w:hint="eastAsia" w:ascii="宋体" w:hAnsi="宋体" w:eastAsia="宋体" w:cs="宋体"/>
          <w:b/>
          <w:bCs/>
          <w:sz w:val="24"/>
          <w:szCs w:val="24"/>
          <w:lang w:val="zh-TW" w:eastAsia="zh-TW"/>
        </w:rPr>
        <w:t>4</w:t>
      </w:r>
      <w:r>
        <w:rPr>
          <w:rFonts w:hint="eastAsia" w:ascii="宋体" w:hAnsi="宋体" w:eastAsia="宋体" w:cs="宋体"/>
          <w:b/>
          <w:bCs/>
          <w:sz w:val="24"/>
          <w:szCs w:val="24"/>
          <w:lang w:val="zh-TW"/>
        </w:rPr>
        <w:t>、</w:t>
      </w:r>
      <w:r>
        <w:rPr>
          <w:rFonts w:hint="eastAsia" w:ascii="宋体" w:hAnsi="宋体" w:eastAsia="宋体" w:cs="宋体"/>
          <w:b/>
          <w:sz w:val="24"/>
          <w:szCs w:val="24"/>
        </w:rPr>
        <w:t>招标文件的获取：</w:t>
      </w:r>
    </w:p>
    <w:p>
      <w:pPr>
        <w:pStyle w:val="69"/>
        <w:framePr w:wrap="auto" w:vAnchor="margin" w:hAnchor="text" w:yAlign="inline"/>
        <w:shd w:val="clear" w:color="auto" w:fill="auto"/>
        <w:spacing w:line="360" w:lineRule="auto"/>
        <w:ind w:left="240" w:leftChars="109" w:firstLine="348" w:firstLineChars="145"/>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04</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14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08</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04</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18</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分</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Style w:val="26"/>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pPr>
        <w:pStyle w:val="71"/>
        <w:spacing w:line="360" w:lineRule="auto"/>
        <w:ind w:firstLine="480" w:firstLineChars="200"/>
        <w:rPr>
          <w:rFonts w:hint="eastAsia" w:ascii="宋体" w:hAnsi="宋体" w:eastAsia="宋体" w:cs="宋体"/>
          <w:kern w:val="2"/>
          <w:sz w:val="24"/>
          <w:szCs w:val="24"/>
          <w:lang w:eastAsia="zh-TW"/>
        </w:rPr>
      </w:pPr>
      <w:r>
        <w:rPr>
          <w:rFonts w:hint="eastAsia" w:ascii="宋体" w:hAnsi="宋体" w:eastAsia="宋体" w:cs="宋体"/>
          <w:sz w:val="24"/>
          <w:szCs w:val="24"/>
          <w:rtl w:val="0"/>
          <w:lang w:val="en-US" w:eastAsia="zh-CN"/>
        </w:rPr>
        <w:t>4.2招标人不接受书面投标文件，投标人必须提交网上投标文件。投标人是否投标以</w:t>
      </w:r>
      <w:r>
        <w:rPr>
          <w:rFonts w:hint="eastAsia" w:hAnsi="宋体" w:cs="宋体"/>
          <w:sz w:val="24"/>
          <w:szCs w:val="24"/>
          <w:lang w:eastAsia="zh-CN"/>
        </w:rPr>
        <w:t>数字仙游电子业务平台</w:t>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Fonts w:hint="eastAsia" w:ascii="宋体" w:hAnsi="宋体" w:eastAsia="宋体" w:cs="宋体"/>
          <w:sz w:val="24"/>
          <w:szCs w:val="24"/>
        </w:rPr>
        <w:fldChar w:fldCharType="end"/>
      </w:r>
      <w:r>
        <w:rPr>
          <w:rFonts w:hint="eastAsia" w:ascii="宋体" w:hAnsi="宋体" w:eastAsia="宋体" w:cs="宋体"/>
          <w:sz w:val="24"/>
          <w:szCs w:val="24"/>
          <w:rtl w:val="0"/>
          <w:lang w:val="en-US" w:eastAsia="zh-CN"/>
        </w:rPr>
        <w:t>）网上递交投标文件为准。资格审查小组只对网上递交投标文件进行评审。</w:t>
      </w:r>
      <w:r>
        <w:rPr>
          <w:rFonts w:hint="eastAsia" w:ascii="宋体" w:hAnsi="宋体" w:eastAsia="宋体" w:cs="宋体"/>
          <w:b/>
          <w:bCs/>
          <w:color w:val="0000FF"/>
          <w:sz w:val="24"/>
          <w:szCs w:val="24"/>
          <w:rtl w:val="0"/>
          <w:lang w:val="en-US" w:eastAsia="zh-CN"/>
        </w:rPr>
        <w:t>本招标项目采用远程解密投标文件</w:t>
      </w:r>
      <w:r>
        <w:rPr>
          <w:rFonts w:hint="eastAsia" w:ascii="宋体" w:hAnsi="宋体" w:eastAsia="宋体" w:cs="宋体"/>
          <w:sz w:val="24"/>
          <w:szCs w:val="24"/>
          <w:rtl w:val="0"/>
          <w:lang w:val="en-US" w:eastAsia="zh-CN"/>
        </w:rPr>
        <w:t>。</w:t>
      </w:r>
    </w:p>
    <w:p>
      <w:pPr>
        <w:pStyle w:val="69"/>
        <w:framePr w:wrap="auto" w:vAnchor="margin" w:hAnchor="text" w:yAlign="inline"/>
        <w:numPr>
          <w:ilvl w:val="0"/>
          <w:numId w:val="2"/>
        </w:numPr>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工程评审方式：</w:t>
      </w:r>
    </w:p>
    <w:p>
      <w:pPr>
        <w:pStyle w:val="69"/>
        <w:framePr w:wrap="auto" w:vAnchor="margin" w:hAnchor="text" w:yAlign="inline"/>
        <w:spacing w:line="360" w:lineRule="auto"/>
        <w:ind w:left="540"/>
        <w:rPr>
          <w:rFonts w:hint="eastAsia" w:ascii="宋体" w:hAnsi="宋体" w:eastAsia="宋体" w:cs="宋体"/>
          <w:sz w:val="24"/>
          <w:szCs w:val="24"/>
          <w:lang w:val="zh-TW" w:eastAsia="zh-TW"/>
        </w:rPr>
      </w:pPr>
      <w:r>
        <w:rPr>
          <w:rFonts w:hint="eastAsia" w:ascii="宋体" w:hAnsi="宋体" w:eastAsia="宋体" w:cs="宋体"/>
          <w:sz w:val="24"/>
          <w:szCs w:val="24"/>
          <w:lang w:val="zh-TW"/>
        </w:rPr>
        <w:t>本</w:t>
      </w:r>
      <w:r>
        <w:rPr>
          <w:rFonts w:hint="eastAsia" w:ascii="宋体" w:hAnsi="宋体" w:eastAsia="宋体" w:cs="宋体"/>
          <w:sz w:val="24"/>
          <w:szCs w:val="24"/>
          <w:lang w:val="zh-TW" w:eastAsia="zh-TW"/>
        </w:rPr>
        <w:t>工程最高限价：</w:t>
      </w:r>
      <w:r>
        <w:rPr>
          <w:rFonts w:hint="eastAsia" w:ascii="宋体" w:hAnsi="宋体" w:eastAsia="宋体" w:cs="宋体"/>
          <w:sz w:val="24"/>
          <w:szCs w:val="24"/>
          <w:u w:val="single"/>
        </w:rPr>
        <w:t xml:space="preserve"> 人民币</w:t>
      </w:r>
      <w:r>
        <w:rPr>
          <w:rFonts w:hint="eastAsia" w:ascii="宋体" w:hAnsi="宋体" w:eastAsia="宋体" w:cs="宋体"/>
          <w:sz w:val="24"/>
          <w:szCs w:val="24"/>
          <w:u w:val="single"/>
          <w:lang w:val="en-US" w:eastAsia="zh-CN"/>
        </w:rPr>
        <w:t>137255元</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 </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b/>
          <w:bCs/>
          <w:sz w:val="24"/>
          <w:szCs w:val="24"/>
          <w:lang w:val="zh-TW" w:eastAsia="zh-TW"/>
        </w:rPr>
        <w:t>公司内部发包采用经评审的合理低价中标方式确定中标人</w:t>
      </w:r>
      <w:r>
        <w:rPr>
          <w:rFonts w:hint="eastAsia" w:ascii="宋体" w:hAnsi="宋体" w:eastAsia="宋体" w:cs="宋体"/>
          <w:sz w:val="24"/>
          <w:szCs w:val="24"/>
          <w:lang w:val="zh-TW" w:eastAsia="zh-TW"/>
        </w:rPr>
        <w:t>。即投标人在合理区间（为最高限价再下浮：</w:t>
      </w:r>
      <w:r>
        <w:rPr>
          <w:rFonts w:hint="eastAsia" w:ascii="宋体" w:hAnsi="宋体" w:eastAsia="宋体" w:cs="宋体"/>
          <w:sz w:val="24"/>
          <w:szCs w:val="24"/>
          <w:lang w:eastAsia="zh-CN"/>
        </w:rPr>
        <w:t>建筑工程3%-6%</w:t>
      </w:r>
      <w:r>
        <w:rPr>
          <w:rFonts w:hint="eastAsia" w:ascii="宋体" w:hAnsi="宋体" w:eastAsia="宋体" w:cs="宋体"/>
          <w:sz w:val="24"/>
          <w:szCs w:val="24"/>
          <w:lang w:val="zh-TW" w:eastAsia="zh-TW"/>
        </w:rPr>
        <w:t>、</w:t>
      </w:r>
      <w:r>
        <w:rPr>
          <w:rFonts w:hint="eastAsia" w:ascii="宋体" w:hAnsi="宋体" w:eastAsia="宋体" w:cs="宋体"/>
          <w:sz w:val="24"/>
          <w:szCs w:val="24"/>
          <w:lang w:val="zh-TW" w:eastAsia="zh-CN"/>
        </w:rPr>
        <w:t>即129020元-133137元</w:t>
      </w:r>
      <w:r>
        <w:rPr>
          <w:rFonts w:hint="eastAsia" w:ascii="宋体" w:hAnsi="宋体" w:eastAsia="宋体" w:cs="宋体"/>
          <w:sz w:val="24"/>
          <w:szCs w:val="24"/>
          <w:lang w:val="zh-TW" w:eastAsia="zh-TW"/>
        </w:rPr>
        <w:t>）内进行报价</w:t>
      </w:r>
      <w:r>
        <w:rPr>
          <w:rFonts w:hint="eastAsia" w:ascii="宋体" w:hAnsi="宋体" w:eastAsia="宋体" w:cs="宋体"/>
          <w:b/>
          <w:bCs/>
          <w:color w:val="FF0000"/>
          <w:sz w:val="24"/>
          <w:szCs w:val="24"/>
          <w:lang w:val="zh-TW" w:eastAsia="zh-TW"/>
        </w:rPr>
        <w:t>（报价保留整数，未在此区间内报价或者报价数值非整数的均为无效报价，不参与评标）</w:t>
      </w:r>
    </w:p>
    <w:p>
      <w:pPr>
        <w:pStyle w:val="69"/>
        <w:framePr w:wrap="auto" w:vAnchor="margin" w:hAnchor="text" w:yAlign="inline"/>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评标价=投标人报价平均值×（1-期望值系数）+期望值×期望值系数</w:t>
      </w:r>
    </w:p>
    <w:p>
      <w:pPr>
        <w:pStyle w:val="69"/>
        <w:framePr w:wrap="auto" w:vAnchor="margin" w:hAnchor="text" w:yAlign="inline"/>
        <w:spacing w:line="360" w:lineRule="auto"/>
        <w:ind w:firstLine="540"/>
        <w:rPr>
          <w:rFonts w:hint="eastAsia" w:ascii="宋体" w:hAnsi="宋体" w:eastAsia="宋体" w:cs="宋体"/>
          <w:b/>
          <w:bCs/>
          <w:sz w:val="24"/>
          <w:szCs w:val="24"/>
          <w:lang w:val="en-US" w:eastAsia="zh-CN"/>
        </w:rPr>
      </w:pPr>
      <w:r>
        <w:rPr>
          <w:rFonts w:hint="eastAsia" w:ascii="宋体" w:hAnsi="宋体" w:eastAsia="宋体" w:cs="宋体"/>
          <w:b/>
          <w:bCs/>
          <w:sz w:val="24"/>
          <w:szCs w:val="24"/>
          <w:lang w:val="zh-TW" w:eastAsia="zh-TW"/>
        </w:rPr>
        <w:t>期望值系数为开标前招标人随机抽取1个数字（①</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0.3、②</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0.4、③</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0.5、④</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0.6、⑤</w:t>
      </w:r>
      <w:r>
        <w:rPr>
          <w:rFonts w:hint="eastAsia" w:ascii="宋体" w:hAnsi="宋体" w:eastAsia="宋体" w:cs="宋体"/>
          <w:b/>
          <w:bCs/>
          <w:sz w:val="24"/>
          <w:szCs w:val="24"/>
        </w:rPr>
        <w:t>=</w:t>
      </w:r>
      <w:r>
        <w:rPr>
          <w:rFonts w:hint="eastAsia" w:ascii="宋体" w:hAnsi="宋体" w:eastAsia="宋体" w:cs="宋体"/>
          <w:b/>
          <w:bCs/>
          <w:sz w:val="24"/>
          <w:szCs w:val="24"/>
          <w:lang w:val="zh-TW" w:eastAsia="zh-TW"/>
        </w:rPr>
        <w:t>0.7）</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pPr>
        <w:pStyle w:val="69"/>
        <w:framePr w:wrap="auto" w:vAnchor="margin" w:hAnchor="text" w:yAlign="inline"/>
        <w:spacing w:line="360" w:lineRule="auto"/>
        <w:ind w:firstLine="54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b/>
          <w:bCs/>
          <w:color w:val="auto"/>
          <w:sz w:val="24"/>
          <w:szCs w:val="24"/>
          <w:lang w:val="zh-TW" w:eastAsia="zh-TW"/>
        </w:rPr>
        <w:t>）确定</w:t>
      </w:r>
      <w:r>
        <w:rPr>
          <w:rFonts w:hint="eastAsia" w:ascii="宋体" w:hAnsi="宋体" w:eastAsia="宋体" w:cs="宋体"/>
          <w:b/>
          <w:bCs/>
          <w:sz w:val="24"/>
          <w:szCs w:val="24"/>
          <w:lang w:val="en-US" w:eastAsia="zh-CN"/>
        </w:rPr>
        <w:t>，</w:t>
      </w:r>
      <w:r>
        <w:rPr>
          <w:rFonts w:hint="eastAsia" w:ascii="宋体" w:hAnsi="宋体" w:eastAsia="宋体" w:cs="宋体"/>
          <w:b/>
          <w:bCs/>
          <w:sz w:val="24"/>
          <w:szCs w:val="24"/>
          <w:highlight w:val="none"/>
          <w:rtl w:val="0"/>
          <w:lang w:val="zh-TW" w:eastAsia="zh-CN"/>
        </w:rPr>
        <w:t>抽取方式由电子交易平台随机抽取。</w:t>
      </w:r>
    </w:p>
    <w:p>
      <w:pPr>
        <w:pStyle w:val="69"/>
        <w:framePr w:wrap="auto" w:vAnchor="margin" w:hAnchor="text" w:yAlign="inline"/>
        <w:shd w:val="clear" w:color="auto" w:fill="auto"/>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r>
        <w:rPr>
          <w:rFonts w:hint="eastAsia" w:ascii="宋体" w:hAnsi="宋体" w:eastAsia="宋体" w:cs="宋体"/>
          <w:b/>
          <w:bCs/>
          <w:color w:val="auto"/>
          <w:sz w:val="24"/>
          <w:szCs w:val="24"/>
          <w:highlight w:val="none"/>
          <w:rtl w:val="0"/>
          <w:lang w:val="zh-TW" w:eastAsia="zh-TW"/>
        </w:rPr>
        <w:t>工作人员现场开启</w:t>
      </w:r>
      <w:r>
        <w:rPr>
          <w:rFonts w:hint="eastAsia" w:ascii="宋体" w:hAnsi="宋体" w:eastAsia="宋体" w:cs="宋体"/>
          <w:b/>
          <w:bCs/>
          <w:color w:val="auto"/>
          <w:sz w:val="24"/>
          <w:szCs w:val="24"/>
          <w:highlight w:val="none"/>
          <w:rtl w:val="0"/>
          <w:lang w:val="zh-TW" w:eastAsia="zh-CN"/>
        </w:rPr>
        <w:t>招标文件</w:t>
      </w:r>
      <w:r>
        <w:rPr>
          <w:rFonts w:hint="eastAsia" w:ascii="宋体" w:hAnsi="宋体" w:eastAsia="宋体" w:cs="宋体"/>
          <w:b/>
          <w:bCs/>
          <w:color w:val="auto"/>
          <w:sz w:val="24"/>
          <w:szCs w:val="24"/>
          <w:highlight w:val="none"/>
          <w:rtl w:val="0"/>
          <w:lang w:val="zh-TW" w:eastAsia="zh-TW"/>
        </w:rPr>
        <w:t>并唱标后</w:t>
      </w:r>
      <w:r>
        <w:rPr>
          <w:rFonts w:hint="eastAsia" w:ascii="宋体" w:hAnsi="宋体" w:eastAsia="宋体" w:cs="宋体"/>
          <w:b/>
          <w:bCs/>
          <w:color w:val="auto"/>
          <w:sz w:val="24"/>
          <w:szCs w:val="24"/>
          <w:highlight w:val="none"/>
          <w:rtl w:val="0"/>
          <w:lang w:val="zh-TW" w:eastAsia="zh-CN"/>
        </w:rPr>
        <w:t>由电子交易平台自动</w:t>
      </w:r>
      <w:r>
        <w:rPr>
          <w:rFonts w:hint="eastAsia" w:ascii="宋体" w:hAnsi="宋体" w:eastAsia="宋体" w:cs="宋体"/>
          <w:b/>
          <w:bCs/>
          <w:color w:val="auto"/>
          <w:sz w:val="24"/>
          <w:szCs w:val="24"/>
          <w:highlight w:val="none"/>
          <w:rtl w:val="0"/>
          <w:lang w:val="zh-TW" w:eastAsia="zh-TW"/>
        </w:rPr>
        <w:t>计算投标人报价平均值。</w:t>
      </w:r>
      <w:r>
        <w:rPr>
          <w:rFonts w:hint="eastAsia" w:ascii="宋体" w:hAnsi="宋体" w:eastAsia="宋体" w:cs="宋体"/>
          <w:sz w:val="24"/>
          <w:szCs w:val="24"/>
          <w:highlight w:val="none"/>
          <w:rtl w:val="0"/>
          <w:lang w:val="zh-TW" w:eastAsia="zh-TW"/>
        </w:rPr>
        <w:t>（按四舍五入保留两位小数点）。</w:t>
      </w:r>
    </w:p>
    <w:p>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投标人的报价最接近评标价的下限为中标人，有两个及以上报价相同的，则抽签决定中标人，中标合同价为中标人报价。</w:t>
      </w:r>
    </w:p>
    <w:p>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投标人数量仅为两家的，抽签决定中标人，中标合同价为投标人报价。</w:t>
      </w:r>
    </w:p>
    <w:p>
      <w:pPr>
        <w:pStyle w:val="69"/>
        <w:framePr w:wrap="auto" w:vAnchor="margin" w:hAnchor="text" w:yAlign="inline"/>
        <w:numPr>
          <w:ilvl w:val="0"/>
          <w:numId w:val="3"/>
        </w:numPr>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投标人仅一家的则直接指定中标人，中标合同价为投标人报价。</w:t>
      </w:r>
    </w:p>
    <w:p>
      <w:pPr>
        <w:pStyle w:val="69"/>
        <w:framePr w:wrap="auto" w:vAnchor="margin" w:hAnchor="text" w:yAlign="inline"/>
        <w:numPr>
          <w:ilvl w:val="0"/>
          <w:numId w:val="3"/>
        </w:numPr>
        <w:spacing w:line="360" w:lineRule="auto"/>
        <w:ind w:firstLine="540"/>
        <w:rPr>
          <w:rFonts w:hint="eastAsia" w:ascii="宋体" w:hAnsi="宋体" w:eastAsia="宋体" w:cs="宋体"/>
          <w:b/>
          <w:bCs/>
          <w:sz w:val="24"/>
          <w:szCs w:val="24"/>
          <w:lang w:val="zh-TW" w:eastAsia="zh-TW"/>
        </w:rPr>
      </w:pPr>
      <w:r>
        <w:rPr>
          <w:rFonts w:hint="eastAsia" w:ascii="宋体" w:hAnsi="宋体" w:eastAsia="宋体" w:cs="宋体"/>
          <w:sz w:val="24"/>
          <w:szCs w:val="24"/>
          <w:lang w:val="zh-TW" w:eastAsia="zh-TW"/>
        </w:rPr>
        <w:t>应急工程直接指定中标人，工程量按实计取，中标合同价=最高限价×相应工程类别合理区间下浮率的平均值</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如：房建工程中标合同价=工程预算审核价×（1-10%）×（1-</w:t>
      </w:r>
      <w:r>
        <w:rPr>
          <w:rFonts w:hint="eastAsia" w:ascii="宋体" w:hAnsi="宋体" w:eastAsia="宋体" w:cs="宋体"/>
          <w:sz w:val="24"/>
          <w:szCs w:val="24"/>
          <w:lang w:val="en-US" w:eastAsia="zh-CN"/>
        </w:rPr>
        <w:t>5</w:t>
      </w:r>
      <w:r>
        <w:rPr>
          <w:rFonts w:hint="eastAsia" w:ascii="宋体" w:hAnsi="宋体" w:eastAsia="宋体" w:cs="宋体"/>
          <w:sz w:val="24"/>
          <w:szCs w:val="24"/>
          <w:lang w:val="zh-TW" w:eastAsia="zh-TW"/>
        </w:rPr>
        <w:t>.5%）</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p>
    <w:p>
      <w:pPr>
        <w:pStyle w:val="69"/>
        <w:framePr w:wrap="auto" w:vAnchor="margin" w:hAnchor="text" w:yAlign="inline"/>
        <w:spacing w:line="360" w:lineRule="auto"/>
        <w:ind w:left="540"/>
        <w:rPr>
          <w:rFonts w:hint="eastAsia" w:ascii="宋体" w:hAnsi="宋体" w:eastAsia="宋体" w:cs="宋体"/>
          <w:b/>
          <w:bCs/>
          <w:sz w:val="24"/>
          <w:szCs w:val="24"/>
          <w:lang w:val="zh-TW" w:eastAsia="zh-TW"/>
        </w:rPr>
      </w:pPr>
      <w:r>
        <w:rPr>
          <w:rFonts w:hint="eastAsia" w:ascii="宋体" w:hAnsi="宋体" w:eastAsia="宋体" w:cs="宋体"/>
          <w:sz w:val="24"/>
          <w:szCs w:val="24"/>
        </w:rPr>
        <w:t>6、</w:t>
      </w:r>
      <w:r>
        <w:rPr>
          <w:rFonts w:hint="eastAsia" w:ascii="宋体" w:hAnsi="宋体" w:eastAsia="宋体" w:cs="宋体"/>
          <w:b/>
          <w:bCs/>
          <w:sz w:val="24"/>
          <w:szCs w:val="24"/>
          <w:lang w:val="zh-TW" w:eastAsia="zh-TW"/>
        </w:rPr>
        <w:t>合同签订</w:t>
      </w:r>
      <w:r>
        <w:rPr>
          <w:rFonts w:hint="eastAsia" w:ascii="宋体" w:hAnsi="宋体" w:eastAsia="宋体" w:cs="宋体"/>
          <w:b/>
          <w:bCs/>
          <w:sz w:val="24"/>
          <w:szCs w:val="24"/>
          <w:lang w:val="zh-TW"/>
        </w:rPr>
        <w:t>及工程款支付：</w:t>
      </w:r>
    </w:p>
    <w:p>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6.1、完成公示的两个工作日内与中标人签订书面承发包合同。施工合同应当按规定明确配备工程项目管理人员。</w:t>
      </w:r>
    </w:p>
    <w:p>
      <w:pPr>
        <w:pStyle w:val="69"/>
        <w:framePr w:wrap="auto" w:vAnchor="margin" w:hAnchor="text" w:yAlign="inline"/>
        <w:spacing w:line="360" w:lineRule="auto"/>
        <w:ind w:firstLine="540"/>
        <w:rPr>
          <w:rFonts w:hint="eastAsia" w:ascii="宋体" w:hAnsi="宋体" w:eastAsia="宋体" w:cs="宋体"/>
          <w:sz w:val="24"/>
          <w:szCs w:val="24"/>
          <w:lang w:val="zh-TW"/>
        </w:rPr>
      </w:pPr>
      <w:r>
        <w:rPr>
          <w:rFonts w:hint="eastAsia" w:ascii="宋体" w:hAnsi="宋体" w:eastAsia="宋体" w:cs="宋体"/>
          <w:sz w:val="24"/>
          <w:szCs w:val="24"/>
        </w:rPr>
        <w:t>6.2</w:t>
      </w:r>
      <w:r>
        <w:rPr>
          <w:rFonts w:hint="eastAsia" w:ascii="宋体" w:hAnsi="宋体" w:eastAsia="宋体" w:cs="宋体"/>
          <w:sz w:val="24"/>
          <w:szCs w:val="24"/>
          <w:lang w:val="zh-TW" w:eastAsia="zh-TW"/>
        </w:rPr>
        <w:t>工程款支付</w:t>
      </w:r>
      <w:r>
        <w:rPr>
          <w:rFonts w:hint="eastAsia" w:ascii="宋体" w:hAnsi="宋体" w:eastAsia="宋体" w:cs="宋体"/>
          <w:sz w:val="24"/>
          <w:szCs w:val="24"/>
          <w:lang w:val="zh-TW"/>
        </w:rPr>
        <w:t>：工程进度款按月完成工程量进度的80%支付，工程交（竣）工验收合格并完成结算审核后付至97%，余下3%工程款待工程保修期满2年后付清。</w:t>
      </w:r>
    </w:p>
    <w:p>
      <w:pPr>
        <w:pStyle w:val="70"/>
        <w:framePr w:wrap="auto" w:vAnchor="margin" w:hAnchor="text" w:yAlign="inline"/>
        <w:spacing w:line="360" w:lineRule="auto"/>
        <w:rPr>
          <w:rFonts w:hint="eastAsia" w:ascii="宋体" w:hAnsi="宋体" w:eastAsia="宋体" w:cs="宋体"/>
          <w:kern w:val="2"/>
          <w:lang w:val="zh-TW"/>
        </w:rPr>
      </w:pPr>
      <w:r>
        <w:rPr>
          <w:rFonts w:hint="eastAsia" w:ascii="宋体" w:hAnsi="宋体" w:eastAsia="宋体" w:cs="宋体"/>
          <w:kern w:val="2"/>
        </w:rPr>
        <w:t>6.3</w:t>
      </w:r>
      <w:r>
        <w:rPr>
          <w:rFonts w:hint="eastAsia" w:ascii="宋体" w:hAnsi="宋体" w:eastAsia="宋体" w:cs="宋体"/>
          <w:kern w:val="2"/>
          <w:lang w:val="zh-TW"/>
        </w:rPr>
        <w:t>.按每月施工进度支付工程款，承包方应当开具增值税专用发票 。</w:t>
      </w:r>
    </w:p>
    <w:p>
      <w:pPr>
        <w:pStyle w:val="70"/>
        <w:framePr w:wrap="auto" w:vAnchor="margin" w:hAnchor="text" w:yAlign="inline"/>
        <w:spacing w:line="360" w:lineRule="auto"/>
        <w:rPr>
          <w:rFonts w:hint="eastAsia" w:ascii="宋体" w:hAnsi="宋体" w:eastAsia="宋体" w:cs="宋体"/>
          <w:b/>
          <w:bCs/>
        </w:rPr>
      </w:pPr>
      <w:r>
        <w:rPr>
          <w:rFonts w:hint="eastAsia" w:ascii="宋体" w:hAnsi="宋体" w:eastAsia="宋体" w:cs="宋体"/>
          <w:kern w:val="2"/>
        </w:rPr>
        <w:t>7、</w:t>
      </w:r>
      <w:r>
        <w:rPr>
          <w:rFonts w:hint="eastAsia" w:ascii="宋体" w:hAnsi="宋体" w:eastAsia="宋体" w:cs="宋体"/>
          <w:b/>
          <w:bCs/>
        </w:rPr>
        <w:t>履约保证金：</w:t>
      </w:r>
    </w:p>
    <w:p>
      <w:pPr>
        <w:pStyle w:val="69"/>
        <w:framePr w:wrap="auto" w:vAnchor="margin" w:hAnchor="text" w:yAlign="inline"/>
        <w:spacing w:line="360" w:lineRule="auto"/>
        <w:ind w:firstLine="540"/>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val="zh-TW" w:eastAsia="zh-TW"/>
        </w:rPr>
        <w:t>履约保证金数额为合同金额的</w:t>
      </w:r>
      <w:r>
        <w:rPr>
          <w:rFonts w:hint="eastAsia" w:ascii="宋体" w:hAnsi="宋体" w:eastAsia="宋体" w:cs="宋体"/>
          <w:sz w:val="24"/>
          <w:szCs w:val="24"/>
          <w:lang w:eastAsia="zh-TW"/>
        </w:rPr>
        <w:t>10%</w:t>
      </w:r>
      <w:r>
        <w:rPr>
          <w:rFonts w:hint="eastAsia" w:ascii="宋体" w:hAnsi="宋体" w:eastAsia="宋体" w:cs="宋体"/>
          <w:sz w:val="24"/>
          <w:szCs w:val="24"/>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szCs w:val="24"/>
          <w:lang w:eastAsia="zh-TW"/>
        </w:rPr>
        <w:t>28</w:t>
      </w:r>
      <w:r>
        <w:rPr>
          <w:rFonts w:hint="eastAsia" w:ascii="宋体" w:hAnsi="宋体" w:eastAsia="宋体" w:cs="宋体"/>
          <w:sz w:val="24"/>
          <w:szCs w:val="24"/>
          <w:lang w:val="zh-TW" w:eastAsia="zh-TW"/>
        </w:rPr>
        <w:t>日内一次性无息返还。</w:t>
      </w:r>
    </w:p>
    <w:p>
      <w:pPr>
        <w:pStyle w:val="69"/>
        <w:framePr w:wrap="auto" w:vAnchor="margin" w:hAnchor="text" w:yAlign="inline"/>
        <w:spacing w:line="360" w:lineRule="auto"/>
        <w:ind w:firstLine="482" w:firstLineChars="200"/>
        <w:rPr>
          <w:rFonts w:hint="eastAsia" w:ascii="宋体" w:hAnsi="宋体" w:eastAsia="宋体" w:cs="宋体"/>
          <w:b/>
          <w:bCs/>
          <w:sz w:val="24"/>
          <w:szCs w:val="24"/>
          <w:lang w:val="zh-TW"/>
        </w:rPr>
      </w:pPr>
      <w:r>
        <w:rPr>
          <w:rFonts w:hint="eastAsia" w:ascii="宋体" w:hAnsi="宋体" w:eastAsia="宋体" w:cs="宋体"/>
          <w:b/>
          <w:bCs/>
          <w:sz w:val="24"/>
          <w:szCs w:val="24"/>
        </w:rPr>
        <w:t>8</w:t>
      </w:r>
      <w:r>
        <w:rPr>
          <w:rFonts w:hint="eastAsia" w:ascii="宋体" w:hAnsi="宋体" w:eastAsia="宋体" w:cs="宋体"/>
          <w:b/>
          <w:bCs/>
          <w:sz w:val="24"/>
          <w:szCs w:val="24"/>
          <w:lang w:val="zh-TW" w:eastAsia="zh-TW"/>
        </w:rPr>
        <w:t>.发布公告的媒介</w:t>
      </w:r>
      <w:r>
        <w:rPr>
          <w:rFonts w:hint="eastAsia" w:ascii="宋体" w:hAnsi="宋体" w:eastAsia="宋体" w:cs="宋体"/>
          <w:b/>
          <w:bCs/>
          <w:sz w:val="24"/>
          <w:szCs w:val="24"/>
          <w:lang w:val="zh-TW"/>
        </w:rPr>
        <w:t>：</w:t>
      </w:r>
    </w:p>
    <w:p>
      <w:pPr>
        <w:pStyle w:val="69"/>
        <w:framePr w:wrap="auto" w:vAnchor="margin" w:hAnchor="text" w:yAlign="inline"/>
        <w:spacing w:line="360" w:lineRule="auto"/>
        <w:ind w:firstLine="540"/>
        <w:rPr>
          <w:rFonts w:hint="eastAsia" w:ascii="宋体" w:hAnsi="宋体" w:eastAsia="宋体" w:cs="宋体"/>
          <w:sz w:val="24"/>
          <w:szCs w:val="24"/>
          <w:lang w:val="zh-TW" w:eastAsia="zh-TW"/>
        </w:rPr>
      </w:pPr>
      <w:r>
        <w:rPr>
          <w:rFonts w:hint="eastAsia" w:ascii="宋体" w:hAnsi="宋体" w:eastAsia="宋体" w:cs="宋体"/>
          <w:sz w:val="24"/>
          <w:szCs w:val="24"/>
          <w:rtl w:val="0"/>
          <w:lang w:val="zh-TW" w:eastAsia="zh-CN"/>
        </w:rPr>
        <w:t>本次招标公告同时</w:t>
      </w:r>
      <w:r>
        <w:rPr>
          <w:rFonts w:hint="eastAsia" w:ascii="宋体" w:hAnsi="宋体" w:eastAsia="宋体" w:cs="宋体"/>
          <w:sz w:val="24"/>
          <w:szCs w:val="24"/>
          <w:rtl w:val="0"/>
          <w:lang w:val="zh-TW" w:eastAsia="zh-TW"/>
        </w:rPr>
        <w:t>在</w:t>
      </w:r>
      <w:r>
        <w:rPr>
          <w:rFonts w:hint="eastAsia" w:ascii="宋体" w:hAnsi="宋体" w:eastAsia="宋体" w:cs="宋体"/>
          <w:sz w:val="24"/>
          <w:szCs w:val="24"/>
          <w:rtl w:val="0"/>
          <w:lang w:val="en-US" w:eastAsia="zh-CN"/>
        </w:rPr>
        <w:t>仙游县园庄镇人民政府网（</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"http://www.xianyou.gov.cn/yzz/tzgg/）或"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tl w:val="0"/>
          <w:lang w:val="en-US" w:eastAsia="zh-CN"/>
        </w:rPr>
        <w:t>http://www.xianyou.gov.cn/yzz/tzgg/）</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和</w:t>
      </w:r>
      <w:r>
        <w:rPr>
          <w:rFonts w:hint="eastAsia" w:ascii="宋体" w:hAnsi="宋体" w:eastAsia="宋体" w:cs="宋体"/>
          <w:sz w:val="24"/>
          <w:szCs w:val="24"/>
          <w:lang w:val="zh-TW"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begin"/>
      </w:r>
      <w:r>
        <w:rPr>
          <w:rFonts w:hint="eastAsia" w:ascii="宋体" w:hAnsi="宋体" w:eastAsia="宋体" w:cs="宋体"/>
          <w:sz w:val="24"/>
          <w:szCs w:val="24"/>
          <w:lang w:val="zh-TW" w:eastAsia="zh-TW"/>
        </w:rPr>
        <w:instrText xml:space="preserve"> HYPERLINK "https://ptxy.etrading.cn/" </w:instrText>
      </w:r>
      <w:r>
        <w:rPr>
          <w:rFonts w:hint="eastAsia" w:ascii="宋体" w:hAnsi="宋体" w:eastAsia="宋体" w:cs="宋体"/>
          <w:sz w:val="24"/>
          <w:szCs w:val="24"/>
          <w:lang w:val="zh-TW" w:eastAsia="zh-TW"/>
        </w:rPr>
        <w:fldChar w:fldCharType="separate"/>
      </w:r>
      <w:r>
        <w:rPr>
          <w:rFonts w:hint="eastAsia" w:ascii="宋体" w:hAnsi="宋体" w:eastAsia="宋体" w:cs="宋体"/>
          <w:sz w:val="24"/>
          <w:szCs w:val="24"/>
          <w:lang w:val="zh-TW" w:eastAsia="zh-TW"/>
        </w:rPr>
        <w:t>https://ptxy.etrading.cn</w:t>
      </w:r>
      <w:r>
        <w:rPr>
          <w:rFonts w:hint="eastAsia" w:ascii="宋体" w:hAnsi="宋体" w:eastAsia="宋体" w:cs="宋体"/>
          <w:sz w:val="24"/>
          <w:szCs w:val="24"/>
          <w:lang w:val="en-US" w:eastAsia="zh-CN"/>
        </w:rPr>
        <w:t>)</w:t>
      </w:r>
      <w:r>
        <w:rPr>
          <w:rFonts w:hint="eastAsia" w:ascii="宋体" w:hAnsi="宋体" w:eastAsia="宋体" w:cs="宋体"/>
          <w:sz w:val="24"/>
          <w:szCs w:val="24"/>
          <w:lang w:val="zh-TW" w:eastAsia="zh-TW"/>
        </w:rPr>
        <w:fldChar w:fldCharType="end"/>
      </w:r>
      <w:r>
        <w:rPr>
          <w:rFonts w:hint="eastAsia" w:ascii="宋体" w:hAnsi="宋体" w:eastAsia="宋体" w:cs="宋体"/>
          <w:sz w:val="24"/>
          <w:szCs w:val="24"/>
          <w:rtl w:val="0"/>
          <w:lang w:val="zh-TW" w:eastAsia="zh-CN"/>
        </w:rPr>
        <w:t>发布招标公告及中标</w:t>
      </w:r>
      <w:r>
        <w:rPr>
          <w:rFonts w:hint="eastAsia" w:ascii="宋体" w:hAnsi="宋体" w:eastAsia="宋体" w:cs="宋体"/>
          <w:sz w:val="24"/>
          <w:szCs w:val="24"/>
          <w:rtl w:val="0"/>
          <w:lang w:val="en-US" w:eastAsia="zh-CN"/>
        </w:rPr>
        <w:t>公示，公示时间不少于3日。</w:t>
      </w:r>
    </w:p>
    <w:p>
      <w:pPr>
        <w:pStyle w:val="69"/>
        <w:framePr w:wrap="auto" w:vAnchor="margin" w:hAnchor="text" w:yAlign="inline"/>
        <w:spacing w:line="360" w:lineRule="auto"/>
        <w:ind w:firstLine="540"/>
        <w:rPr>
          <w:rFonts w:hint="eastAsia" w:ascii="宋体" w:hAnsi="宋体" w:eastAsia="宋体" w:cs="宋体"/>
          <w:b/>
          <w:bCs/>
          <w:color w:val="auto"/>
          <w:sz w:val="24"/>
          <w:szCs w:val="24"/>
          <w:lang w:val="zh-TW"/>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TW" w:eastAsia="zh-TW"/>
        </w:rPr>
        <w:t>投标保证金的递交</w:t>
      </w:r>
      <w:r>
        <w:rPr>
          <w:rFonts w:hint="eastAsia" w:ascii="宋体" w:hAnsi="宋体" w:eastAsia="宋体" w:cs="宋体"/>
          <w:b/>
          <w:bCs/>
          <w:color w:val="auto"/>
          <w:sz w:val="24"/>
          <w:szCs w:val="24"/>
          <w:lang w:val="zh-TW"/>
        </w:rPr>
        <w:t>：</w:t>
      </w:r>
    </w:p>
    <w:p>
      <w:pPr>
        <w:pStyle w:val="69"/>
        <w:framePr w:wrap="auto" w:vAnchor="margin" w:hAnchor="text" w:yAlign="inline"/>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本招标项目的投标保证金为</w:t>
      </w:r>
      <w:r>
        <w:rPr>
          <w:rFonts w:hint="eastAsia" w:ascii="宋体" w:hAnsi="宋体" w:eastAsia="宋体" w:cs="宋体"/>
          <w:b/>
          <w:bCs/>
          <w:sz w:val="24"/>
          <w:szCs w:val="24"/>
        </w:rPr>
        <w:t>人民币</w:t>
      </w:r>
      <w:r>
        <w:rPr>
          <w:rFonts w:hint="eastAsia" w:ascii="宋体" w:hAnsi="宋体" w:eastAsia="宋体" w:cs="宋体"/>
          <w:b/>
          <w:bCs/>
          <w:sz w:val="24"/>
          <w:szCs w:val="24"/>
          <w:u w:val="single" w:color="auto"/>
          <w:lang w:eastAsia="zh-CN"/>
        </w:rPr>
        <w:t>叁仟</w:t>
      </w:r>
      <w:r>
        <w:rPr>
          <w:rFonts w:hint="eastAsia" w:ascii="宋体" w:hAnsi="宋体" w:eastAsia="宋体" w:cs="宋体"/>
          <w:b/>
          <w:bCs/>
          <w:sz w:val="24"/>
          <w:szCs w:val="24"/>
          <w:u w:val="single"/>
        </w:rPr>
        <w:t>元整</w:t>
      </w:r>
      <w:r>
        <w:rPr>
          <w:rFonts w:hint="eastAsia" w:ascii="宋体" w:hAnsi="宋体" w:eastAsia="宋体" w:cs="宋体"/>
          <w:b/>
          <w:bCs/>
          <w:sz w:val="24"/>
          <w:szCs w:val="24"/>
          <w:u w:val="single"/>
          <w:lang w:eastAsia="zh-CN"/>
        </w:rPr>
        <w:t>（¥</w:t>
      </w:r>
      <w:r>
        <w:rPr>
          <w:rFonts w:hint="eastAsia" w:ascii="宋体" w:hAnsi="宋体" w:eastAsia="宋体" w:cs="宋体"/>
          <w:b/>
          <w:bCs/>
          <w:sz w:val="24"/>
          <w:szCs w:val="24"/>
          <w:u w:val="single"/>
          <w:lang w:val="en-US" w:eastAsia="zh-CN"/>
        </w:rPr>
        <w:t>3000元</w:t>
      </w:r>
      <w:r>
        <w:rPr>
          <w:rFonts w:hint="eastAsia" w:ascii="宋体" w:hAnsi="宋体" w:eastAsia="宋体" w:cs="宋体"/>
          <w:b/>
          <w:bCs/>
          <w:sz w:val="24"/>
          <w:szCs w:val="24"/>
          <w:u w:val="single"/>
          <w:lang w:eastAsia="zh-CN"/>
        </w:rPr>
        <w:t>）</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color="auto" w:fill="FFFFFF"/>
        </w:rPr>
        <w:t>具体缴交办法见投标须知第17项。</w:t>
      </w:r>
    </w:p>
    <w:p>
      <w:pPr>
        <w:pStyle w:val="69"/>
        <w:framePr w:wrap="auto" w:vAnchor="margin" w:hAnchor="text" w:yAlign="inline"/>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w:t>
      </w:r>
      <w:r>
        <w:rPr>
          <w:rFonts w:hint="eastAsia" w:ascii="宋体" w:hAnsi="宋体" w:eastAsia="宋体" w:cs="宋体"/>
          <w:b/>
          <w:bCs/>
          <w:sz w:val="24"/>
          <w:szCs w:val="24"/>
          <w:lang w:val="zh-TW" w:eastAsia="zh-TW"/>
        </w:rPr>
        <w:t>投标文件的递交</w:t>
      </w:r>
      <w:r>
        <w:rPr>
          <w:rFonts w:hint="eastAsia" w:ascii="宋体" w:hAnsi="宋体" w:eastAsia="宋体" w:cs="宋体"/>
          <w:b/>
          <w:bCs/>
          <w:sz w:val="24"/>
          <w:szCs w:val="24"/>
        </w:rPr>
        <w:t>：</w:t>
      </w:r>
    </w:p>
    <w:p>
      <w:pPr>
        <w:tabs>
          <w:tab w:val="left" w:pos="510"/>
          <w:tab w:val="left" w:pos="900"/>
          <w:tab w:val="left" w:pos="1100"/>
        </w:tabs>
        <w:wordWrap w:val="0"/>
        <w:spacing w:after="0" w:line="360" w:lineRule="auto"/>
        <w:ind w:firstLine="720" w:firstLineChars="300"/>
        <w:rPr>
          <w:rFonts w:hint="eastAsia" w:ascii="宋体" w:hAnsi="宋体" w:eastAsia="宋体" w:cs="宋体"/>
          <w:color w:val="000000"/>
          <w:kern w:val="2"/>
          <w:sz w:val="24"/>
          <w:szCs w:val="24"/>
          <w:lang w:val="zh-TW" w:eastAsia="zh-TW"/>
        </w:rPr>
      </w:pP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lang w:eastAsia="zh-CN"/>
        </w:rPr>
        <w:t>2025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04</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u w:val="single"/>
          <w:lang w:val="en-US" w:eastAsia="zh-CN"/>
        </w:rPr>
        <w:t xml:space="preserve">18 </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 09</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FF"/>
          <w:spacing w:val="0"/>
          <w:sz w:val="24"/>
          <w:szCs w:val="24"/>
          <w:u w:val="single"/>
          <w:lang w:eastAsia="zh-CN"/>
        </w:rPr>
        <w:t>数字仙游电子业务平台(https://ptxy.etrading.cn)</w:t>
      </w:r>
      <w:r>
        <w:rPr>
          <w:rFonts w:hint="eastAsia" w:ascii="宋体" w:hAnsi="宋体" w:eastAsia="宋体" w:cs="宋体"/>
          <w:i w:val="0"/>
          <w:iCs w:val="0"/>
          <w:caps w:val="0"/>
          <w:color w:val="000000"/>
          <w:spacing w:val="0"/>
          <w:sz w:val="24"/>
          <w:szCs w:val="24"/>
        </w:rPr>
        <w:t>递交电子投标文件。</w:t>
      </w:r>
    </w:p>
    <w:p>
      <w:pPr>
        <w:pStyle w:val="69"/>
        <w:framePr w:wrap="auto" w:vAnchor="margin" w:hAnchor="text" w:yAlign="inline"/>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11、其他说明：</w:t>
      </w:r>
    </w:p>
    <w:p>
      <w:pPr>
        <w:pStyle w:val="69"/>
        <w:framePr w:wrap="auto" w:vAnchor="margin" w:hAnchor="text" w:yAlign="inline"/>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11.1、工程税金按实结算。</w:t>
      </w:r>
    </w:p>
    <w:p>
      <w:pPr>
        <w:pStyle w:val="69"/>
        <w:framePr w:wrap="auto" w:vAnchor="margin" w:hAnchor="text" w:yAlign="inline"/>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sz w:val="24"/>
          <w:szCs w:val="24"/>
          <w:lang w:val="en-US" w:eastAsia="zh-CN"/>
        </w:rPr>
        <w:t>11.2、其他要求详见招标文</w:t>
      </w:r>
      <w:r>
        <w:rPr>
          <w:rFonts w:hint="eastAsia" w:ascii="宋体" w:hAnsi="宋体" w:eastAsia="宋体" w:cs="宋体"/>
          <w:b w:val="0"/>
          <w:bCs w:val="0"/>
          <w:color w:val="000000"/>
          <w:kern w:val="2"/>
          <w:sz w:val="24"/>
          <w:szCs w:val="24"/>
          <w:lang w:val="en-US" w:eastAsia="zh-CN" w:bidi="ar-SA"/>
        </w:rPr>
        <w:t>件。</w:t>
      </w:r>
    </w:p>
    <w:p>
      <w:pPr>
        <w:pStyle w:val="69"/>
        <w:framePr w:wrap="auto" w:vAnchor="margin" w:hAnchor="text" w:yAlign="inline"/>
        <w:spacing w:line="360" w:lineRule="auto"/>
        <w:ind w:firstLine="480" w:firstLineChars="200"/>
        <w:rPr>
          <w:rFonts w:hint="eastAsia" w:ascii="宋体" w:hAnsi="宋体" w:eastAsia="宋体" w:cs="宋体"/>
          <w:b w:val="0"/>
          <w:bCs w:val="0"/>
          <w:sz w:val="24"/>
          <w:szCs w:val="24"/>
          <w:rtl w:val="0"/>
          <w:lang w:val="en-US" w:eastAsia="zh-CN"/>
        </w:rPr>
      </w:pPr>
      <w:r>
        <w:rPr>
          <w:rFonts w:hint="eastAsia" w:ascii="宋体" w:hAnsi="宋体" w:eastAsia="宋体" w:cs="宋体"/>
          <w:b w:val="0"/>
          <w:bCs w:val="0"/>
          <w:sz w:val="24"/>
          <w:szCs w:val="24"/>
          <w:rtl w:val="0"/>
          <w:lang w:val="en-US" w:eastAsia="zh-CN"/>
        </w:rPr>
        <w:t>11.3、</w:t>
      </w:r>
      <w:r>
        <w:rPr>
          <w:rFonts w:hint="eastAsia" w:ascii="宋体" w:hAnsi="宋体" w:eastAsia="宋体" w:cs="宋体"/>
          <w:b/>
          <w:bCs/>
          <w:color w:val="0000FF"/>
          <w:sz w:val="24"/>
          <w:szCs w:val="24"/>
          <w:rtl w:val="0"/>
          <w:lang w:val="en-US" w:eastAsia="zh-CN"/>
        </w:rPr>
        <w:t>开标地点：在仙游县园庄镇人民政府二楼会议室开标会场，线上开标，投标人可线上参加开标并观看，投标人也可现场开标观看。</w:t>
      </w:r>
    </w:p>
    <w:p>
      <w:pPr>
        <w:pStyle w:val="69"/>
        <w:framePr w:wrap="auto" w:vAnchor="margin" w:hAnchor="text" w:yAlign="inline"/>
        <w:spacing w:line="360" w:lineRule="auto"/>
        <w:ind w:firstLine="480" w:firstLineChars="200"/>
        <w:rPr>
          <w:rFonts w:hint="eastAsia"/>
          <w:lang w:val="en-US" w:eastAsia="zh-CN"/>
        </w:rPr>
      </w:pPr>
      <w:r>
        <w:rPr>
          <w:rFonts w:hint="eastAsia" w:ascii="宋体" w:hAnsi="宋体" w:eastAsia="宋体" w:cs="宋体"/>
          <w:b w:val="0"/>
          <w:bCs w:val="0"/>
          <w:sz w:val="24"/>
          <w:szCs w:val="24"/>
          <w:rtl w:val="0"/>
          <w:lang w:val="en-US" w:eastAsia="zh-CN"/>
        </w:rPr>
        <w:t>11.4、</w:t>
      </w:r>
      <w:r>
        <w:rPr>
          <w:rFonts w:hint="eastAsia" w:ascii="宋体" w:hAnsi="宋体" w:eastAsia="宋体" w:cs="宋体"/>
          <w:b/>
          <w:bCs/>
          <w:color w:val="FF0000"/>
          <w:sz w:val="24"/>
          <w:szCs w:val="24"/>
          <w:rtl w:val="0"/>
          <w:lang w:val="en-US" w:eastAsia="zh-CN"/>
        </w:rPr>
        <w:t>投标人可通过数字仙游电子业务平台全程观看开标过程，对开标过程有异议的，可以线上当场提出。</w:t>
      </w:r>
    </w:p>
    <w:p>
      <w:pPr>
        <w:pStyle w:val="69"/>
        <w:framePr w:wrap="auto" w:vAnchor="margin" w:hAnchor="text" w:yAlign="inline"/>
        <w:spacing w:line="360" w:lineRule="auto"/>
        <w:ind w:firstLine="482" w:firstLineChars="200"/>
        <w:rPr>
          <w:rFonts w:hint="eastAsia" w:ascii="宋体" w:hAnsi="宋体" w:eastAsia="宋体" w:cs="宋体"/>
          <w:b/>
          <w:bCs/>
          <w:sz w:val="24"/>
          <w:szCs w:val="24"/>
          <w:lang w:val="zh-TW" w:eastAsia="zh-CN"/>
        </w:rPr>
      </w:pPr>
      <w:r>
        <w:rPr>
          <w:rFonts w:hint="eastAsia" w:ascii="宋体" w:hAnsi="宋体" w:eastAsia="宋体" w:cs="宋体"/>
          <w:b/>
          <w:bCs/>
          <w:sz w:val="24"/>
          <w:szCs w:val="24"/>
        </w:rPr>
        <w:t>12、</w:t>
      </w:r>
      <w:r>
        <w:rPr>
          <w:rFonts w:hint="eastAsia" w:ascii="宋体" w:hAnsi="宋体" w:eastAsia="宋体" w:cs="宋体"/>
          <w:b/>
          <w:bCs/>
          <w:sz w:val="24"/>
          <w:szCs w:val="24"/>
          <w:lang w:val="zh-TW" w:eastAsia="zh-TW"/>
        </w:rPr>
        <w:t>联系方式</w:t>
      </w:r>
      <w:r>
        <w:rPr>
          <w:rFonts w:hint="eastAsia" w:ascii="宋体" w:hAnsi="宋体" w:eastAsia="宋体" w:cs="宋体"/>
          <w:b/>
          <w:bCs/>
          <w:sz w:val="24"/>
          <w:szCs w:val="24"/>
          <w:lang w:val="zh-TW" w:eastAsia="zh-CN"/>
        </w:rPr>
        <w:t>：</w:t>
      </w:r>
    </w:p>
    <w:p>
      <w:pPr>
        <w:pStyle w:val="69"/>
        <w:framePr w:wrap="auto" w:vAnchor="margin" w:hAnchor="text" w:yAlign="inline"/>
        <w:spacing w:line="360" w:lineRule="auto"/>
        <w:ind w:firstLine="540"/>
        <w:rPr>
          <w:rFonts w:hint="eastAsia" w:ascii="宋体" w:hAnsi="宋体" w:eastAsia="宋体" w:cs="宋体"/>
          <w:sz w:val="24"/>
          <w:szCs w:val="24"/>
          <w:lang w:val="zh-TW"/>
        </w:rPr>
      </w:pPr>
      <w:r>
        <w:rPr>
          <w:rFonts w:hint="eastAsia" w:ascii="宋体" w:hAnsi="宋体" w:eastAsia="宋体" w:cs="宋体"/>
          <w:sz w:val="24"/>
          <w:szCs w:val="24"/>
          <w:lang w:val="zh-TW" w:eastAsia="zh-TW"/>
        </w:rPr>
        <w:t>公司名称：</w:t>
      </w:r>
      <w:r>
        <w:rPr>
          <w:rFonts w:hint="eastAsia" w:ascii="宋体" w:hAnsi="宋体" w:eastAsia="宋体" w:cs="宋体"/>
          <w:sz w:val="24"/>
          <w:szCs w:val="24"/>
          <w:lang w:val="zh-TW" w:eastAsia="zh-CN"/>
        </w:rPr>
        <w:t>中科公诚设计集团有限公司</w:t>
      </w:r>
      <w:r>
        <w:rPr>
          <w:rFonts w:hint="eastAsia" w:ascii="宋体" w:hAnsi="宋体" w:eastAsia="宋体" w:cs="宋体"/>
          <w:sz w:val="24"/>
          <w:szCs w:val="24"/>
        </w:rPr>
        <w:t xml:space="preserve"> </w:t>
      </w:r>
    </w:p>
    <w:p>
      <w:pPr>
        <w:pStyle w:val="69"/>
        <w:framePr w:wrap="auto" w:vAnchor="margin" w:hAnchor="text" w:yAlign="inline"/>
        <w:spacing w:line="360" w:lineRule="auto"/>
        <w:ind w:firstLine="540"/>
        <w:rPr>
          <w:rFonts w:hint="eastAsia" w:ascii="宋体" w:hAnsi="宋体" w:eastAsia="宋体" w:cs="宋体"/>
          <w:sz w:val="24"/>
          <w:szCs w:val="24"/>
          <w:lang w:val="zh-TW" w:eastAsia="zh-CN"/>
        </w:rPr>
      </w:pPr>
      <w:r>
        <w:rPr>
          <w:rFonts w:hint="eastAsia" w:ascii="宋体" w:hAnsi="宋体" w:eastAsia="宋体" w:cs="宋体"/>
          <w:sz w:val="24"/>
          <w:szCs w:val="24"/>
          <w:lang w:val="zh-TW" w:eastAsia="zh-TW"/>
        </w:rPr>
        <w:t>公司地址：</w:t>
      </w:r>
      <w:r>
        <w:rPr>
          <w:rFonts w:hint="eastAsia" w:ascii="宋体" w:hAnsi="宋体" w:eastAsia="宋体" w:cs="宋体"/>
          <w:sz w:val="24"/>
          <w:szCs w:val="24"/>
          <w:lang w:val="zh-TW" w:eastAsia="zh-CN"/>
        </w:rPr>
        <w:t>仙游县</w:t>
      </w:r>
    </w:p>
    <w:p>
      <w:pPr>
        <w:pStyle w:val="69"/>
        <w:framePr w:wrap="auto" w:vAnchor="margin" w:hAnchor="text" w:yAlign="inline"/>
        <w:spacing w:line="360" w:lineRule="auto"/>
        <w:ind w:firstLine="540"/>
        <w:rPr>
          <w:rFonts w:hint="default" w:ascii="宋体" w:hAnsi="宋体" w:eastAsia="宋体" w:cs="宋体"/>
          <w:sz w:val="24"/>
          <w:szCs w:val="24"/>
          <w:lang w:val="en-US" w:eastAsia="zh-CN"/>
        </w:rPr>
      </w:pPr>
      <w:r>
        <w:rPr>
          <w:rFonts w:hint="eastAsia" w:ascii="宋体" w:hAnsi="宋体" w:eastAsia="宋体" w:cs="宋体"/>
          <w:sz w:val="24"/>
          <w:szCs w:val="24"/>
          <w:lang w:val="zh-TW" w:eastAsia="zh-TW"/>
        </w:rPr>
        <w:t>联系人：</w:t>
      </w:r>
      <w:r>
        <w:rPr>
          <w:rFonts w:hint="eastAsia" w:ascii="宋体" w:hAnsi="宋体" w:eastAsia="宋体" w:cs="宋体"/>
          <w:sz w:val="24"/>
          <w:szCs w:val="24"/>
          <w:lang w:eastAsia="zh-CN"/>
        </w:rPr>
        <w:t>黄先生</w:t>
      </w:r>
      <w:r>
        <w:rPr>
          <w:rFonts w:hint="eastAsia" w:ascii="宋体" w:hAnsi="宋体" w:eastAsia="宋体" w:cs="宋体"/>
          <w:sz w:val="24"/>
          <w:szCs w:val="24"/>
          <w:lang w:val="zh-TW" w:eastAsia="zh-TW"/>
        </w:rPr>
        <w:t>   电</w:t>
      </w:r>
      <w:r>
        <w:rPr>
          <w:rFonts w:hint="eastAsia" w:ascii="宋体" w:hAnsi="宋体" w:eastAsia="宋体" w:cs="宋体"/>
          <w:sz w:val="24"/>
          <w:szCs w:val="24"/>
        </w:rPr>
        <w:t xml:space="preserve">  </w:t>
      </w:r>
      <w:r>
        <w:rPr>
          <w:rFonts w:hint="eastAsia" w:ascii="宋体" w:hAnsi="宋体" w:eastAsia="宋体" w:cs="宋体"/>
          <w:sz w:val="24"/>
          <w:szCs w:val="24"/>
          <w:lang w:val="zh-TW" w:eastAsia="zh-TW"/>
        </w:rPr>
        <w:t>话：</w:t>
      </w:r>
      <w:r>
        <w:rPr>
          <w:rFonts w:hint="eastAsia" w:ascii="宋体" w:hAnsi="宋体" w:eastAsia="宋体" w:cs="宋体"/>
          <w:sz w:val="24"/>
          <w:szCs w:val="24"/>
          <w:lang w:val="en-US" w:eastAsia="zh-CN"/>
        </w:rPr>
        <w:t>13123288120</w:t>
      </w:r>
    </w:p>
    <w:p>
      <w:pPr>
        <w:rPr>
          <w:rFonts w:hint="eastAsia" w:ascii="宋体" w:hAnsi="宋体" w:eastAsia="宋体" w:cs="宋体"/>
          <w:color w:val="000000"/>
          <w:kern w:val="2"/>
          <w:sz w:val="24"/>
          <w:szCs w:val="24"/>
        </w:rPr>
      </w:pPr>
    </w:p>
    <w:p>
      <w:pPr>
        <w:spacing w:after="0" w:line="360" w:lineRule="auto"/>
        <w:ind w:firstLine="720" w:firstLineChars="300"/>
        <w:jc w:val="right"/>
        <w:rPr>
          <w:rFonts w:hint="eastAsia" w:ascii="宋体" w:hAnsi="宋体" w:eastAsia="宋体" w:cs="宋体"/>
          <w:color w:val="000000"/>
          <w:kern w:val="2"/>
          <w:sz w:val="24"/>
          <w:szCs w:val="24"/>
          <w:u w:color="000000"/>
        </w:rPr>
      </w:pPr>
      <w:r>
        <w:rPr>
          <w:rFonts w:hint="eastAsia" w:ascii="宋体" w:hAnsi="宋体" w:eastAsia="宋体" w:cs="宋体"/>
          <w:color w:val="000000"/>
          <w:kern w:val="2"/>
          <w:sz w:val="24"/>
          <w:szCs w:val="24"/>
          <w:lang w:eastAsia="zh-CN"/>
        </w:rPr>
        <w:t>2025</w:t>
      </w:r>
      <w:r>
        <w:rPr>
          <w:rFonts w:hint="eastAsia" w:ascii="宋体" w:hAnsi="宋体" w:eastAsia="宋体" w:cs="宋体"/>
          <w:color w:val="000000"/>
          <w:kern w:val="2"/>
          <w:sz w:val="24"/>
          <w:szCs w:val="24"/>
        </w:rPr>
        <w:t>年</w:t>
      </w:r>
      <w:r>
        <w:rPr>
          <w:rFonts w:hint="eastAsia" w:ascii="宋体" w:hAnsi="宋体" w:eastAsia="宋体" w:cs="宋体"/>
          <w:color w:val="000000"/>
          <w:kern w:val="2"/>
          <w:sz w:val="24"/>
          <w:szCs w:val="24"/>
          <w:lang w:val="en-US" w:eastAsia="zh-CN"/>
        </w:rPr>
        <w:t>04</w:t>
      </w:r>
      <w:r>
        <w:rPr>
          <w:rFonts w:hint="eastAsia" w:ascii="宋体" w:hAnsi="宋体" w:eastAsia="宋体" w:cs="宋体"/>
          <w:color w:val="000000"/>
          <w:kern w:val="2"/>
          <w:sz w:val="24"/>
          <w:szCs w:val="24"/>
        </w:rPr>
        <w:t>月</w:t>
      </w:r>
      <w:r>
        <w:rPr>
          <w:rFonts w:hint="eastAsia" w:ascii="宋体" w:hAnsi="宋体" w:eastAsia="宋体" w:cs="宋体"/>
          <w:color w:val="000000"/>
          <w:kern w:val="2"/>
          <w:sz w:val="24"/>
          <w:szCs w:val="24"/>
          <w:lang w:val="en-US" w:eastAsia="zh-CN"/>
        </w:rPr>
        <w:t>14</w:t>
      </w:r>
      <w:r>
        <w:rPr>
          <w:rFonts w:hint="eastAsia" w:ascii="宋体" w:hAnsi="宋体" w:eastAsia="宋体" w:cs="宋体"/>
          <w:color w:val="000000"/>
          <w:kern w:val="2"/>
          <w:sz w:val="24"/>
          <w:szCs w:val="24"/>
        </w:rPr>
        <w:t>日</w:t>
      </w:r>
    </w:p>
    <w:p>
      <w:pPr>
        <w:spacing w:line="360" w:lineRule="auto"/>
        <w:jc w:val="right"/>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pStyle w:val="2"/>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pStyle w:val="4"/>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both"/>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园庄镇宫兜村公益性骨灰堂</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莆田市仙游县园庄镇</w:t>
      </w:r>
    </w:p>
    <w:p>
      <w:pPr>
        <w:shd w:val="clear" w:color="auto" w:fill="FFFFFF"/>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15</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uto"/>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总</w:t>
      </w:r>
      <w:r>
        <w:rPr>
          <w:rFonts w:hint="eastAsia" w:ascii="宋体" w:hAnsi="宋体" w:eastAsia="宋体" w:cs="宋体"/>
          <w:color w:val="000000"/>
          <w:sz w:val="24"/>
          <w:szCs w:val="24"/>
          <w:u w:val="single"/>
          <w:shd w:val="clear" w:color="auto" w:fill="FFFFFF"/>
        </w:rPr>
        <w:t>价合同</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30</w:t>
      </w:r>
      <w:r>
        <w:rPr>
          <w:rFonts w:hint="eastAsia" w:ascii="宋体" w:hAnsi="宋体" w:eastAsia="宋体" w:cs="宋体"/>
          <w:color w:val="000000"/>
          <w:sz w:val="24"/>
          <w:szCs w:val="24"/>
          <w:u w:val="single"/>
          <w:shd w:val="clear" w:color="auto" w:fill="FFFFFF"/>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3.投标人的资格及资质要求</w:t>
      </w:r>
    </w:p>
    <w:p>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lang w:val="zh-TW" w:eastAsia="zh-TW"/>
        </w:rPr>
      </w:pPr>
      <w:r>
        <w:rPr>
          <w:rFonts w:ascii="宋体" w:hAnsi="宋体" w:eastAsia="宋体" w:cs="宋体"/>
          <w:sz w:val="24"/>
          <w:szCs w:val="24"/>
          <w:lang w:val="zh-TW" w:eastAsia="zh-TW"/>
        </w:rPr>
        <w:t>本发包项目要求承包单位应当为</w:t>
      </w:r>
      <w:r>
        <w:rPr>
          <w:rFonts w:hint="eastAsia" w:ascii="宋体" w:hAnsi="宋体" w:eastAsia="宋体" w:cs="宋体"/>
          <w:b/>
          <w:bCs/>
          <w:color w:val="auto"/>
          <w:sz w:val="24"/>
          <w:szCs w:val="24"/>
          <w:lang w:val="zh-TW" w:eastAsia="zh-CN"/>
        </w:rPr>
        <w:t>仙游县园庄镇振兴乡村投资有限公司</w:t>
      </w:r>
      <w:r>
        <w:rPr>
          <w:rFonts w:ascii="宋体" w:hAnsi="宋体" w:eastAsia="宋体" w:cs="宋体"/>
          <w:sz w:val="24"/>
          <w:szCs w:val="24"/>
          <w:lang w:val="zh-TW" w:eastAsia="zh-TW"/>
        </w:rPr>
        <w:t>小规模工程服务超市内企业。</w:t>
      </w:r>
    </w:p>
    <w:p>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sz w:val="24"/>
          <w:szCs w:val="24"/>
          <w:highlight w:val="none"/>
          <w:u w:val="single" w:color="auto"/>
          <w:rtl w:val="0"/>
          <w:lang w:val="en-US" w:eastAsia="zh-CN"/>
        </w:rPr>
        <w:t>建筑工程施工总承包三级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hint="eastAsia" w:ascii="宋体" w:hAnsi="宋体" w:eastAsia="宋体" w:cs="宋体"/>
          <w:sz w:val="24"/>
          <w:szCs w:val="24"/>
          <w:highlight w:val="none"/>
          <w:rtl w:val="0"/>
          <w:lang w:val="en-US" w:eastAsia="zh-CN"/>
        </w:rPr>
        <w:t>投标人拟担任本招标项目的项目负责人应具备有效的不低于贰级建筑工程 专业注册建造师执业资格，并持有安全生产考核合格证书B证；项目经理必须是投标人的在职职工(以建造师注册证书上的所属单位为准)。</w:t>
      </w:r>
    </w:p>
    <w:p>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ascii="宋体" w:hAnsi="宋体" w:eastAsia="宋体" w:cs="宋体"/>
          <w:sz w:val="24"/>
          <w:szCs w:val="24"/>
        </w:rPr>
        <w:t>本招标项目不接受联合体投标；</w:t>
      </w:r>
    </w:p>
    <w:p>
      <w:pPr>
        <w:pStyle w:val="69"/>
        <w:framePr w:wrap="auto" w:vAnchor="margin" w:hAnchor="text" w:yAlign="inline"/>
        <w:numPr>
          <w:ilvl w:val="0"/>
          <w:numId w:val="4"/>
        </w:numPr>
        <w:spacing w:line="360" w:lineRule="auto"/>
        <w:ind w:left="5" w:firstLine="435"/>
        <w:rPr>
          <w:rFonts w:hint="default" w:ascii="宋体" w:hAnsi="宋体" w:eastAsia="宋体" w:cs="宋体"/>
          <w:sz w:val="24"/>
          <w:szCs w:val="24"/>
        </w:rPr>
      </w:pPr>
      <w:r>
        <w:rPr>
          <w:rFonts w:ascii="宋体" w:hAnsi="宋体" w:eastAsia="宋体" w:cs="宋体"/>
          <w:sz w:val="24"/>
          <w:szCs w:val="24"/>
        </w:rPr>
        <w:t>本招标项目招标人采用资格后审的方式对投标人进行资格审查。</w:t>
      </w:r>
    </w:p>
    <w:p>
      <w:pPr>
        <w:shd w:val="clear" w:color="auto" w:fill="FFFFFF"/>
        <w:wordWrap w:val="0"/>
        <w:spacing w:after="0" w:line="360" w:lineRule="auto"/>
        <w:ind w:firstLine="480"/>
        <w:rPr>
          <w:rFonts w:ascii="宋体" w:hAnsi="宋体" w:eastAsia="宋体" w:cs="宋体"/>
          <w:color w:val="0000FF"/>
          <w:sz w:val="24"/>
          <w:szCs w:val="24"/>
        </w:rPr>
      </w:pPr>
      <w:r>
        <w:rPr>
          <w:rFonts w:hint="eastAsia" w:ascii="宋体" w:hAnsi="宋体" w:eastAsia="宋体" w:cs="宋体"/>
          <w:b/>
          <w:color w:val="0000FF"/>
          <w:sz w:val="24"/>
          <w:szCs w:val="24"/>
          <w:shd w:val="clear" w:color="auto" w:fill="FFFFFF"/>
        </w:rPr>
        <w:t>3.1投标人不得存在下列情形之一:</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uto"/>
        <w:ind w:firstLine="42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(二)招标文件</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uto"/>
        <w:ind w:firstLine="482"/>
        <w:rPr>
          <w:rFonts w:ascii="宋体" w:hAnsi="宋体" w:eastAsia="宋体" w:cs="宋体"/>
          <w:color w:val="000000"/>
          <w:spacing w:val="4"/>
          <w:sz w:val="24"/>
          <w:szCs w:val="24"/>
          <w:shd w:val="clear" w:color="auto" w:fill="FFFFFF"/>
        </w:rPr>
      </w:pP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04</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14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08</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04</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18</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分</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 xml:space="preserve"> </w:t>
      </w:r>
      <w:r>
        <w:rPr>
          <w:rFonts w:hint="eastAsia" w:ascii="宋体" w:hAnsi="宋体" w:eastAsia="宋体" w:cs="宋体"/>
          <w:sz w:val="24"/>
          <w:szCs w:val="24"/>
        </w:rPr>
        <w:t>秒通过</w:t>
      </w:r>
      <w:r>
        <w:rPr>
          <w:rFonts w:hint="eastAsia" w:ascii="宋体" w:hAnsi="宋体" w:eastAsia="宋体" w:cs="宋体"/>
          <w:sz w:val="24"/>
          <w:szCs w:val="24"/>
          <w:lang w:eastAsia="zh-CN"/>
        </w:rPr>
        <w:t>数字仙游电子业务平台</w:t>
      </w: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"https://ptxy.etrading.cn/" </w:instrText>
      </w:r>
      <w:r>
        <w:rPr>
          <w:rFonts w:hint="eastAsia" w:ascii="宋体" w:hAnsi="宋体" w:eastAsia="宋体" w:cs="宋体"/>
          <w:sz w:val="24"/>
          <w:szCs w:val="24"/>
        </w:rPr>
        <w:fldChar w:fldCharType="separate"/>
      </w:r>
      <w:r>
        <w:rPr>
          <w:rStyle w:val="26"/>
          <w:rFonts w:hint="eastAsia" w:ascii="宋体" w:hAnsi="宋体" w:eastAsia="宋体" w:cs="宋体"/>
          <w:sz w:val="24"/>
          <w:szCs w:val="24"/>
        </w:rPr>
        <w:t>https://ptxy.etrading.cn</w:t>
      </w:r>
      <w:r>
        <w:rPr>
          <w:rStyle w:val="26"/>
          <w:rFonts w:hint="eastAsia" w:ascii="宋体" w:hAnsi="宋体" w:eastAsia="宋体" w:cs="宋体"/>
          <w:sz w:val="24"/>
          <w:szCs w:val="24"/>
          <w:lang w:val="en-US" w:eastAsia="zh-CN"/>
        </w:rPr>
        <w:t>)</w:t>
      </w:r>
      <w:r>
        <w:rPr>
          <w:rFonts w:hint="eastAsia" w:ascii="宋体" w:hAnsi="宋体" w:eastAsia="宋体" w:cs="宋体"/>
          <w:sz w:val="24"/>
          <w:szCs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11.招标文件的答疑、澄清、修改或补充</w:t>
      </w:r>
    </w:p>
    <w:p>
      <w:pPr>
        <w:pStyle w:val="69"/>
        <w:framePr w:wrap="auto" w:vAnchor="margin" w:hAnchor="text" w:yAlign="inline"/>
        <w:spacing w:line="360" w:lineRule="auto"/>
        <w:ind w:firstLine="480"/>
        <w:jc w:val="lef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11.1</w:t>
      </w:r>
      <w:r>
        <w:rPr>
          <w:rFonts w:hint="eastAsia" w:ascii="宋体" w:hAnsi="宋体" w:eastAsia="宋体" w:cs="宋体"/>
          <w:color w:val="000000"/>
          <w:sz w:val="24"/>
          <w:szCs w:val="24"/>
          <w:highlight w:val="none"/>
          <w:shd w:val="clear" w:color="auto" w:fill="FFFFFF"/>
        </w:rPr>
        <w:t>投标人对工程情况和招标文件（含工程量清单及工程预算审核书）有疑问的可于</w:t>
      </w:r>
      <w:r>
        <w:rPr>
          <w:rFonts w:hint="eastAsia" w:ascii="宋体" w:hAnsi="宋体" w:eastAsia="宋体" w:cs="宋体"/>
          <w:color w:val="000000"/>
          <w:sz w:val="24"/>
          <w:szCs w:val="24"/>
          <w:highlight w:val="none"/>
          <w:shd w:val="clear" w:color="auto" w:fill="FFFFFF"/>
          <w:lang w:eastAsia="zh-CN"/>
        </w:rPr>
        <w:t>2025年</w:t>
      </w:r>
      <w:r>
        <w:rPr>
          <w:rFonts w:hint="eastAsia" w:ascii="宋体" w:hAnsi="宋体" w:eastAsia="宋体" w:cs="宋体"/>
          <w:color w:val="000000"/>
          <w:sz w:val="24"/>
          <w:szCs w:val="24"/>
          <w:highlight w:val="none"/>
          <w:shd w:val="clear" w:color="auto" w:fill="FFFFFF"/>
          <w:lang w:val="en-US" w:eastAsia="zh-CN"/>
        </w:rPr>
        <w:t>04</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 xml:space="preserve"> 16</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17：00时前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eastAsia="宋体" w:cs="宋体"/>
          <w:color w:val="000000"/>
          <w:sz w:val="24"/>
          <w:szCs w:val="24"/>
          <w:highlight w:val="none"/>
          <w:shd w:val="clear" w:color="auto" w:fill="FFFFFF"/>
          <w:lang w:eastAsia="zh-CN"/>
        </w:rPr>
        <w:t>2025年</w:t>
      </w:r>
      <w:r>
        <w:rPr>
          <w:rFonts w:hint="eastAsia" w:ascii="宋体" w:hAnsi="宋体" w:eastAsia="宋体" w:cs="宋体"/>
          <w:color w:val="000000"/>
          <w:sz w:val="24"/>
          <w:szCs w:val="24"/>
          <w:highlight w:val="none"/>
          <w:shd w:val="clear" w:color="auto" w:fill="FFFFFF"/>
          <w:lang w:val="en-US" w:eastAsia="zh-CN"/>
        </w:rPr>
        <w:t>04</w:t>
      </w:r>
      <w:r>
        <w:rPr>
          <w:rFonts w:hint="eastAsia" w:ascii="宋体" w:hAnsi="宋体" w:eastAsia="宋体" w:cs="宋体"/>
          <w:color w:val="000000"/>
          <w:sz w:val="24"/>
          <w:szCs w:val="24"/>
          <w:highlight w:val="none"/>
          <w:shd w:val="clear" w:color="auto" w:fill="FFFFFF"/>
          <w:lang w:eastAsia="zh-CN"/>
        </w:rPr>
        <w:t>月</w:t>
      </w:r>
      <w:r>
        <w:rPr>
          <w:rFonts w:hint="eastAsia" w:ascii="宋体" w:hAnsi="宋体" w:eastAsia="宋体" w:cs="宋体"/>
          <w:color w:val="000000"/>
          <w:sz w:val="24"/>
          <w:szCs w:val="24"/>
          <w:highlight w:val="none"/>
          <w:shd w:val="clear" w:color="auto" w:fill="FFFFFF"/>
          <w:lang w:val="en-US" w:eastAsia="zh-CN"/>
        </w:rPr>
        <w:t>17</w:t>
      </w:r>
      <w:r>
        <w:rPr>
          <w:rFonts w:hint="eastAsia" w:ascii="宋体" w:hAnsi="宋体" w:eastAsia="宋体" w:cs="宋体"/>
          <w:color w:val="000000"/>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w:t>
      </w:r>
      <w:r>
        <w:rPr>
          <w:rFonts w:hint="eastAsia" w:ascii="宋体" w:hAnsi="宋体" w:eastAsia="宋体" w:cs="宋体"/>
          <w:color w:val="000000"/>
          <w:sz w:val="24"/>
          <w:szCs w:val="24"/>
          <w:highlight w:val="none"/>
          <w:shd w:val="clear" w:color="auto" w:fill="FFFFFF"/>
          <w:rtl w:val="0"/>
          <w:lang w:val="zh-TW" w:eastAsia="zh-CN"/>
        </w:rPr>
        <w:t>或</w:t>
      </w:r>
      <w:r>
        <w:rPr>
          <w:rFonts w:hint="eastAsia" w:ascii="宋体" w:hAnsi="宋体" w:eastAsia="宋体" w:cs="宋体"/>
          <w:i w:val="0"/>
          <w:iCs w:val="0"/>
          <w:caps w:val="0"/>
          <w:color w:val="000000"/>
          <w:spacing w:val="0"/>
          <w:sz w:val="24"/>
          <w:szCs w:val="24"/>
          <w:shd w:val="clear" w:fill="FFFFFF"/>
          <w:lang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360" w:lineRule="auto"/>
        <w:ind w:left="388" w:firstLine="94"/>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color w:val="000000"/>
          <w:sz w:val="24"/>
          <w:szCs w:val="24"/>
          <w:u w:val="single"/>
          <w:shd w:val="clear" w:color="auto" w:fill="FFFFFF"/>
          <w:lang w:val="en-US" w:eastAsia="zh-CN"/>
        </w:rPr>
        <w:t>151910</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shd w:val="clear" w:color="auto" w:fill="FFFFFF"/>
        </w:rPr>
        <w:t>工程最高限价＝</w:t>
      </w:r>
      <w:r>
        <w:rPr>
          <w:rFonts w:hint="eastAsia" w:ascii="宋体" w:hAnsi="宋体" w:eastAsia="宋体" w:cs="宋体"/>
          <w:color w:val="000000"/>
          <w:sz w:val="24"/>
          <w:szCs w:val="24"/>
          <w:shd w:val="clear" w:color="auto" w:fill="FFFFFF"/>
          <w:lang w:eastAsia="zh-CN"/>
        </w:rPr>
        <w:t>（工程预算审核价-不可竞争）×（1-下浮率）+不可竞争费</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r>
        <w:rPr>
          <w:rFonts w:hint="eastAsia" w:ascii="宋体" w:hAnsi="宋体" w:eastAsia="宋体" w:cs="宋体"/>
          <w:bCs/>
          <w:sz w:val="24"/>
          <w:szCs w:val="24"/>
        </w:rPr>
        <w:t xml:space="preserve"> </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(151910-5355)×（1-10%）+5355</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lang w:val="en-US" w:eastAsia="zh-CN"/>
        </w:rPr>
        <w:t>137255元</w:t>
      </w:r>
      <w:r>
        <w:rPr>
          <w:rFonts w:hint="eastAsia" w:ascii="宋体" w:hAnsi="宋体" w:eastAsia="宋体" w:cs="宋体"/>
          <w:color w:val="000000"/>
          <w:sz w:val="24"/>
          <w:szCs w:val="24"/>
          <w:shd w:val="clear" w:color="auto" w:fill="FFFFFF"/>
        </w:rPr>
        <w:tab/>
      </w:r>
    </w:p>
    <w:p>
      <w:pPr>
        <w:shd w:val="clear" w:color="auto" w:fill="FFFFFF"/>
        <w:spacing w:before="120" w:after="12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本工程下浮率为</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 xml:space="preserve">%  </w:t>
      </w:r>
    </w:p>
    <w:p>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13.工程预算价的编制：详预算审核书。   </w:t>
      </w:r>
    </w:p>
    <w:p>
      <w:pPr>
        <w:shd w:val="clear" w:color="auto" w:fill="FFFFFF"/>
        <w:spacing w:after="0" w:line="360" w:lineRule="auto"/>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14.2 发生工程量增减，按下列办 法计算相关费用：</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14.3增减工程量的单价确定</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（1）在工程审计预算内的项目综合单价，按审计后预算内相应项目的综合单价及下浮率计算。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工程审计预算内的项目综合单价＝审计后预算内相应项目的综合单价×（1－下浮率）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不在工程预算内的项目综合单价＝按本项规定计算的综合单价×（1－下浮率）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定额缺项单价（或议价）＝经双方确认的单价×（1－下浮率）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14.4材料变更的价格确定</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材料价格明细表中没有的材料价格＝信息价×（1－下浮率）</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14.5本工程下浮率为1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p>
    <w:p>
      <w:pPr>
        <w:shd w:val="clear" w:color="auto" w:fill="FFFFFF"/>
        <w:wordWrap w:val="0"/>
        <w:spacing w:after="0" w:line="360" w:lineRule="auto"/>
        <w:ind w:firstLine="602"/>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hint="eastAsia"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(三)投标文件</w:t>
      </w:r>
    </w:p>
    <w:p>
      <w:pPr>
        <w:shd w:val="clear" w:color="auto" w:fill="FFFFFF"/>
        <w:wordWrap w:val="0"/>
        <w:spacing w:after="0" w:line="360" w:lineRule="auto"/>
        <w:ind w:firstLine="602"/>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（5）注册建造师身份证、执业证书及安全生产考核合格证（B证）复印件</w:t>
      </w:r>
    </w:p>
    <w:p>
      <w:pPr>
        <w:shd w:val="clear" w:color="auto" w:fill="FFFFFF"/>
        <w:spacing w:after="0" w:line="360" w:lineRule="auto"/>
        <w:ind w:right="18"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7</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缴纳投标保证金回单复印件加盖公章</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uto"/>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360" w:lineRule="auto"/>
        <w:ind w:firstLine="480" w:firstLineChars="200"/>
        <w:rPr>
          <w:rFonts w:hint="eastAsia" w:ascii="宋体" w:hAnsi="宋体" w:eastAsia="宋体" w:cs="宋体"/>
          <w:b/>
          <w:bCs w:val="0"/>
          <w:color w:val="0000FF"/>
          <w:sz w:val="24"/>
          <w:szCs w:val="24"/>
          <w:u w:val="none"/>
          <w:lang w:eastAsia="zh-CN"/>
        </w:rPr>
      </w:pPr>
      <w:r>
        <w:rPr>
          <w:rFonts w:hint="eastAsia" w:ascii="宋体" w:hAnsi="宋体" w:eastAsia="宋体" w:cs="宋体"/>
          <w:color w:val="000000"/>
          <w:sz w:val="24"/>
          <w:szCs w:val="24"/>
        </w:rPr>
        <w:t>17.1</w:t>
      </w:r>
      <w:r>
        <w:rPr>
          <w:rFonts w:hint="eastAsia" w:ascii="宋体" w:hAnsi="宋体" w:eastAsia="宋体" w:cs="宋体"/>
          <w:bCs/>
          <w:sz w:val="24"/>
          <w:szCs w:val="24"/>
        </w:rPr>
        <w:t>本招标项目的投标保证金金额为人民币：</w:t>
      </w:r>
      <w:r>
        <w:rPr>
          <w:rFonts w:hint="eastAsia" w:ascii="宋体" w:hAnsi="宋体" w:eastAsia="宋体" w:cs="宋体"/>
          <w:b/>
          <w:bCs w:val="0"/>
          <w:color w:val="0000FF"/>
          <w:sz w:val="24"/>
          <w:szCs w:val="24"/>
          <w:u w:val="single"/>
          <w:lang w:eastAsia="zh-CN"/>
        </w:rPr>
        <w:t>叁仟</w:t>
      </w:r>
      <w:r>
        <w:rPr>
          <w:rFonts w:hint="eastAsia" w:ascii="宋体" w:hAnsi="宋体" w:eastAsia="宋体" w:cs="宋体"/>
          <w:b/>
          <w:bCs w:val="0"/>
          <w:color w:val="0000FF"/>
          <w:sz w:val="24"/>
          <w:szCs w:val="24"/>
          <w:u w:val="single"/>
        </w:rPr>
        <w:t>元整(￥</w:t>
      </w:r>
      <w:r>
        <w:rPr>
          <w:rFonts w:hint="eastAsia" w:ascii="宋体" w:hAnsi="宋体" w:eastAsia="宋体" w:cs="宋体"/>
          <w:b/>
          <w:bCs w:val="0"/>
          <w:color w:val="0000FF"/>
          <w:sz w:val="24"/>
          <w:szCs w:val="24"/>
          <w:u w:val="single"/>
          <w:lang w:val="en-US" w:eastAsia="zh-CN"/>
        </w:rPr>
        <w:t>3000</w:t>
      </w:r>
      <w:r>
        <w:rPr>
          <w:rFonts w:hint="eastAsia" w:ascii="宋体" w:hAnsi="宋体" w:eastAsia="宋体" w:cs="宋体"/>
          <w:b/>
          <w:bCs w:val="0"/>
          <w:color w:val="0000FF"/>
          <w:sz w:val="24"/>
          <w:szCs w:val="24"/>
          <w:u w:val="single"/>
        </w:rPr>
        <w:t>元)</w:t>
      </w:r>
      <w:r>
        <w:rPr>
          <w:rFonts w:hint="eastAsia" w:ascii="宋体" w:hAnsi="宋体" w:eastAsia="宋体" w:cs="宋体"/>
          <w:b/>
          <w:bCs w:val="0"/>
          <w:color w:val="0000FF"/>
          <w:sz w:val="24"/>
          <w:szCs w:val="24"/>
          <w:u w:val="none"/>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rPr>
        <w:t>2、投标保证金形式：</w:t>
      </w:r>
      <w:r>
        <w:rPr>
          <w:rFonts w:hint="eastAsia" w:ascii="宋体" w:hAnsi="宋体" w:eastAsia="宋体" w:cs="宋体"/>
          <w:b w:val="0"/>
          <w:bCs/>
          <w:color w:val="0000FF"/>
          <w:sz w:val="24"/>
          <w:szCs w:val="24"/>
          <w:highlight w:val="none"/>
          <w:shd w:val="clear" w:color="auto" w:fill="FFFFFF"/>
        </w:rPr>
        <w:t xml:space="preserve"> 本项目可以使用下列第</w:t>
      </w:r>
      <w:r>
        <w:rPr>
          <w:rFonts w:hint="eastAsia" w:ascii="宋体" w:hAnsi="宋体" w:eastAsia="宋体" w:cs="宋体"/>
          <w:b w:val="0"/>
          <w:bCs/>
          <w:color w:val="0000FF"/>
          <w:sz w:val="24"/>
          <w:szCs w:val="24"/>
          <w:highlight w:val="none"/>
          <w:shd w:val="clear" w:color="auto" w:fill="FFFFFF"/>
          <w:lang w:val="en-US" w:eastAsia="zh-CN"/>
        </w:rPr>
        <w:t>①、②、③、④</w:t>
      </w:r>
      <w:r>
        <w:rPr>
          <w:rFonts w:hint="eastAsia" w:ascii="宋体" w:hAnsi="宋体" w:eastAsia="宋体" w:cs="宋体"/>
          <w:b w:val="0"/>
          <w:bCs/>
          <w:color w:val="0000FF"/>
          <w:sz w:val="24"/>
          <w:szCs w:val="24"/>
          <w:highlight w:val="none"/>
          <w:shd w:val="clear" w:color="auto" w:fill="FFFFFF"/>
        </w:rPr>
        <w:t>种形式提交</w:t>
      </w:r>
      <w:r>
        <w:rPr>
          <w:rFonts w:hint="eastAsia" w:ascii="宋体" w:hAnsi="宋体" w:eastAsia="宋体" w:cs="宋体"/>
          <w:b w:val="0"/>
          <w:bCs/>
          <w:color w:val="000000"/>
          <w:sz w:val="24"/>
          <w:szCs w:val="24"/>
          <w:highlight w:val="none"/>
          <w:shd w:val="clear" w:color="auto" w:fill="FFFFFF"/>
          <w:lang w:eastAsia="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①现金</w:t>
      </w:r>
      <w:r>
        <w:rPr>
          <w:rFonts w:hint="eastAsia" w:ascii="宋体" w:hAnsi="宋体" w:eastAsia="宋体" w:cs="宋体"/>
          <w:b w:val="0"/>
          <w:bCs/>
          <w:color w:val="000000"/>
          <w:sz w:val="24"/>
          <w:szCs w:val="24"/>
          <w:highlight w:val="none"/>
          <w:shd w:val="clear" w:color="auto" w:fill="FFFFFF"/>
          <w:lang w:eastAsia="zh-CN"/>
        </w:rPr>
        <w:t>转账</w:t>
      </w:r>
      <w:r>
        <w:rPr>
          <w:rFonts w:hint="eastAsia" w:ascii="宋体" w:hAnsi="宋体" w:eastAsia="宋体" w:cs="宋体"/>
          <w:b w:val="0"/>
          <w:bCs/>
          <w:color w:val="000000"/>
          <w:sz w:val="24"/>
          <w:szCs w:val="24"/>
          <w:highlight w:val="none"/>
          <w:shd w:val="clear" w:color="auto" w:fill="FFFFFF"/>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，如因投标人汇款凭证未注明招标项目编号造成银行无法识别投标保证金到账情况或识别错误的，其责任由投标人自行承担。招标人在投标截止的同一时间到银行查询投标保证金到</w:t>
      </w:r>
      <w:r>
        <w:rPr>
          <w:rFonts w:hint="eastAsia" w:ascii="宋体" w:hAnsi="宋体" w:eastAsia="宋体" w:cs="宋体"/>
          <w:b w:val="0"/>
          <w:bCs/>
          <w:color w:val="000000"/>
          <w:sz w:val="24"/>
          <w:szCs w:val="24"/>
          <w:highlight w:val="none"/>
          <w:shd w:val="clear" w:color="auto" w:fill="FFFFFF"/>
          <w:lang w:val="en-US" w:eastAsia="zh-CN"/>
        </w:rPr>
        <w:t>账</w:t>
      </w:r>
      <w:r>
        <w:rPr>
          <w:rFonts w:hint="eastAsia" w:ascii="宋体" w:hAnsi="宋体" w:eastAsia="宋体" w:cs="宋体"/>
          <w:b w:val="0"/>
          <w:bCs/>
          <w:color w:val="000000"/>
          <w:sz w:val="24"/>
          <w:szCs w:val="24"/>
          <w:highlight w:val="none"/>
          <w:shd w:val="clear" w:color="auto" w:fill="FFFFFF"/>
        </w:rPr>
        <w:t>情况，并以银行出具的加盖公章的投标保证金到</w:t>
      </w:r>
      <w:r>
        <w:rPr>
          <w:rFonts w:hint="eastAsia" w:ascii="宋体" w:hAnsi="宋体" w:eastAsia="宋体" w:cs="宋体"/>
          <w:b w:val="0"/>
          <w:bCs/>
          <w:color w:val="000000"/>
          <w:sz w:val="24"/>
          <w:szCs w:val="24"/>
          <w:highlight w:val="none"/>
          <w:shd w:val="clear" w:color="auto" w:fill="FFFFFF"/>
          <w:lang w:val="en-US" w:eastAsia="zh-CN"/>
        </w:rPr>
        <w:t>账</w:t>
      </w:r>
      <w:r>
        <w:rPr>
          <w:rFonts w:hint="eastAsia" w:ascii="宋体" w:hAnsi="宋体" w:eastAsia="宋体" w:cs="宋体"/>
          <w:b w:val="0"/>
          <w:bCs/>
          <w:color w:val="000000"/>
          <w:sz w:val="24"/>
          <w:szCs w:val="24"/>
          <w:highlight w:val="none"/>
          <w:shd w:val="clear" w:color="auto" w:fill="FFFFFF"/>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numPr>
          <w:ilvl w:val="0"/>
          <w:numId w:val="0"/>
        </w:numPr>
        <w:shd w:val="clear" w:color="auto" w:fill="FFFFFF"/>
        <w:wordWrap w:val="0"/>
        <w:adjustRightInd/>
        <w:snapToGrid/>
        <w:spacing w:after="0" w:line="360" w:lineRule="auto"/>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投标保证金银行</w:t>
      </w:r>
      <w:r>
        <w:rPr>
          <w:rFonts w:hint="eastAsia" w:ascii="宋体" w:hAnsi="宋体" w:eastAsia="宋体" w:cs="宋体"/>
          <w:b w:val="0"/>
          <w:bCs/>
          <w:color w:val="000000"/>
          <w:sz w:val="24"/>
          <w:szCs w:val="24"/>
          <w:highlight w:val="none"/>
          <w:shd w:val="clear" w:color="auto" w:fill="FFFFFF"/>
          <w:lang w:val="en-US" w:eastAsia="zh-CN"/>
        </w:rPr>
        <w:t>账</w:t>
      </w:r>
      <w:bookmarkStart w:id="7" w:name="_GoBack"/>
      <w:bookmarkEnd w:id="7"/>
      <w:r>
        <w:rPr>
          <w:rFonts w:hint="eastAsia" w:ascii="宋体" w:hAnsi="宋体" w:eastAsia="宋体" w:cs="宋体"/>
          <w:b w:val="0"/>
          <w:bCs/>
          <w:color w:val="000000"/>
          <w:sz w:val="24"/>
          <w:szCs w:val="24"/>
          <w:highlight w:val="none"/>
          <w:shd w:val="clear" w:color="auto" w:fill="FFFFFF"/>
        </w:rPr>
        <w:t>号：</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lang w:eastAsia="zh-CN"/>
        </w:rPr>
      </w:pPr>
      <w:r>
        <w:rPr>
          <w:rFonts w:hint="eastAsia" w:ascii="宋体" w:hAnsi="宋体" w:eastAsia="宋体" w:cs="宋体"/>
          <w:b w:val="0"/>
          <w:bCs/>
          <w:color w:val="FF0000"/>
          <w:sz w:val="24"/>
          <w:szCs w:val="24"/>
          <w:highlight w:val="none"/>
          <w:lang w:eastAsia="zh-CN"/>
        </w:rPr>
        <w:t>账户名称：</w:t>
      </w:r>
      <w:r>
        <w:rPr>
          <w:rFonts w:hint="eastAsia" w:ascii="宋体" w:hAnsi="宋体" w:eastAsia="宋体" w:cs="宋体"/>
          <w:b w:val="0"/>
          <w:bCs/>
          <w:color w:val="FF0000"/>
          <w:sz w:val="24"/>
          <w:szCs w:val="24"/>
          <w:highlight w:val="none"/>
          <w:rtl w:val="0"/>
          <w:lang w:val="zh-TW" w:eastAsia="zh-CN"/>
        </w:rPr>
        <w:t>仙游县园庄镇振兴乡村投资有限公司</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FF0000"/>
          <w:sz w:val="24"/>
          <w:szCs w:val="24"/>
          <w:highlight w:val="none"/>
          <w:lang w:eastAsia="zh-CN"/>
        </w:rPr>
      </w:pPr>
      <w:r>
        <w:rPr>
          <w:rFonts w:hint="eastAsia" w:ascii="宋体" w:hAnsi="宋体" w:eastAsia="宋体" w:cs="宋体"/>
          <w:b w:val="0"/>
          <w:bCs/>
          <w:color w:val="FF0000"/>
          <w:sz w:val="24"/>
          <w:szCs w:val="24"/>
          <w:highlight w:val="none"/>
          <w:lang w:eastAsia="zh-CN"/>
        </w:rPr>
        <w:t>开户行：</w:t>
      </w:r>
      <w:r>
        <w:rPr>
          <w:rFonts w:hint="eastAsia" w:ascii="宋体" w:hAnsi="宋体" w:eastAsia="宋体" w:cs="宋体"/>
          <w:b w:val="0"/>
          <w:bCs/>
          <w:color w:val="FF0000"/>
          <w:sz w:val="24"/>
          <w:szCs w:val="24"/>
          <w:highlight w:val="none"/>
          <w:rtl w:val="0"/>
          <w:lang w:val="en-US" w:eastAsia="zh-CN"/>
        </w:rPr>
        <w:t>福建仙游农村商业银行园庄支行</w:t>
      </w:r>
    </w:p>
    <w:p>
      <w:pPr>
        <w:keepNext w:val="0"/>
        <w:keepLines w:val="0"/>
        <w:pageBreakBefore w:val="0"/>
        <w:widowControl/>
        <w:kinsoku/>
        <w:wordWrap/>
        <w:overflowPunct/>
        <w:topLinePunct w:val="0"/>
        <w:autoSpaceDE/>
        <w:autoSpaceDN/>
        <w:bidi w:val="0"/>
        <w:snapToGrid/>
        <w:spacing w:line="240" w:lineRule="auto"/>
        <w:ind w:firstLine="960" w:firstLineChars="400"/>
        <w:jc w:val="left"/>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FF0000"/>
          <w:sz w:val="24"/>
          <w:szCs w:val="24"/>
          <w:highlight w:val="none"/>
          <w:lang w:eastAsia="zh-CN"/>
        </w:rPr>
        <w:t>账户号码：</w:t>
      </w:r>
      <w:r>
        <w:rPr>
          <w:rFonts w:hint="eastAsia" w:ascii="宋体" w:hAnsi="宋体" w:eastAsia="宋体" w:cs="宋体"/>
          <w:b w:val="0"/>
          <w:bCs/>
          <w:color w:val="FF0000"/>
          <w:sz w:val="24"/>
          <w:szCs w:val="24"/>
          <w:highlight w:val="none"/>
          <w:rtl w:val="0"/>
          <w:lang w:val="en-US" w:eastAsia="zh-CN"/>
        </w:rPr>
        <w:t>9040613010010000015819</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②银行保函形式： </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r>
        <w:rPr>
          <w:rFonts w:hint="eastAsia" w:ascii="宋体" w:hAnsi="宋体" w:eastAsia="宋体" w:cs="宋体"/>
          <w:b w:val="0"/>
          <w:bCs/>
          <w:color w:val="000000"/>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投标人向商业银行缴交的保函费用，应在投标截止时间之前从投标人所在地银行的投标人企业基本账户以电汇或银行转账的形式汇到商业银行账户，并应在电汇或银行转账单上注明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采开具保函费用由投标人自理。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③工程担保公司出具的担保保函形式（适用于已推行工程担保的地区）：投标人向</w:t>
      </w:r>
      <w:r>
        <w:rPr>
          <w:rFonts w:hint="eastAsia" w:ascii="宋体" w:hAnsi="宋体" w:eastAsia="宋体" w:cs="宋体"/>
          <w:b w:val="0"/>
          <w:bCs/>
          <w:color w:val="000000"/>
          <w:sz w:val="24"/>
          <w:szCs w:val="24"/>
          <w:highlight w:val="none"/>
          <w:shd w:val="clear" w:color="auto" w:fill="FFFFFF"/>
          <w:lang w:eastAsia="zh-CN"/>
        </w:rPr>
        <w:t>工程</w:t>
      </w:r>
      <w:r>
        <w:rPr>
          <w:rFonts w:hint="eastAsia" w:ascii="宋体" w:hAnsi="宋体" w:eastAsia="宋体" w:cs="宋体"/>
          <w:b w:val="0"/>
          <w:bCs/>
          <w:color w:val="000000"/>
          <w:sz w:val="24"/>
          <w:szCs w:val="24"/>
          <w:highlight w:val="none"/>
          <w:shd w:val="clear" w:color="auto" w:fill="FFFFFF"/>
        </w:rPr>
        <w:t>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开具保函费用由投标人自理。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④保险公司出具的投标保证保险形式：</w:t>
      </w:r>
      <w:bookmarkStart w:id="0"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0"/>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投标人向保险公司缴交的保费，应在投标截止时间之前从投标人所在地银行的投标人企业基本账户以电汇或银行转账的形式汇到保险公司账户，并应在电汇或银行转账单上注明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开具保证保险的费用由投标人自理。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3、投标保证金证明材料提交形式：</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w:t>
      </w:r>
      <w:r>
        <w:rPr>
          <w:rFonts w:hint="eastAsia" w:ascii="宋体" w:hAnsi="宋体" w:eastAsia="宋体" w:cs="宋体"/>
          <w:b w:val="0"/>
          <w:bCs/>
          <w:color w:val="000000"/>
          <w:sz w:val="24"/>
          <w:szCs w:val="24"/>
          <w:highlight w:val="none"/>
          <w:shd w:val="clear" w:color="auto" w:fill="FFFFFF"/>
          <w:lang w:eastAsia="zh-CN"/>
        </w:rPr>
        <w:t>采用现金形式：</w:t>
      </w:r>
      <w:r>
        <w:rPr>
          <w:rFonts w:hint="eastAsia" w:ascii="宋体" w:hAnsi="宋体" w:eastAsia="宋体" w:cs="宋体"/>
          <w:b w:val="0"/>
          <w:bCs/>
          <w:color w:val="000000"/>
          <w:sz w:val="24"/>
          <w:szCs w:val="24"/>
          <w:highlight w:val="none"/>
          <w:shd w:val="clear" w:color="auto" w:fill="FFFFFF"/>
          <w:lang w:val="zh-CN" w:eastAsia="zh-CN"/>
        </w:rPr>
        <w:t>提交</w:t>
      </w:r>
      <w:r>
        <w:rPr>
          <w:rFonts w:hint="eastAsia" w:ascii="宋体" w:hAnsi="宋体" w:eastAsia="宋体" w:cs="宋体"/>
          <w:b w:val="0"/>
          <w:bCs/>
          <w:color w:val="000000"/>
          <w:sz w:val="24"/>
          <w:szCs w:val="24"/>
          <w:highlight w:val="none"/>
          <w:shd w:val="clear" w:color="auto" w:fill="FFFFFF"/>
          <w:lang w:val="zh-CN"/>
        </w:rPr>
        <w:t>电汇或银行转账单的扫描件并加盖投标人单位电子印章，作为资格文件的组成部分。</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rPr>
      </w:pPr>
      <w:r>
        <w:rPr>
          <w:rFonts w:hint="eastAsia" w:ascii="宋体" w:hAnsi="宋体" w:eastAsia="宋体" w:cs="宋体"/>
          <w:b w:val="0"/>
          <w:bCs/>
          <w:color w:val="000000"/>
          <w:sz w:val="24"/>
          <w:szCs w:val="24"/>
          <w:highlight w:val="none"/>
          <w:shd w:val="clear" w:color="auto" w:fill="FFFFFF"/>
        </w:rPr>
        <w:t>②</w:t>
      </w:r>
      <w:r>
        <w:rPr>
          <w:rFonts w:hint="eastAsia" w:ascii="宋体" w:hAnsi="宋体" w:eastAsia="宋体" w:cs="宋体"/>
          <w:b w:val="0"/>
          <w:bCs/>
          <w:color w:val="000000"/>
          <w:sz w:val="24"/>
          <w:szCs w:val="24"/>
          <w:highlight w:val="none"/>
          <w:shd w:val="clear" w:color="auto" w:fill="FFFFFF"/>
          <w:lang w:eastAsia="zh-CN"/>
        </w:rPr>
        <w:t>采用</w:t>
      </w:r>
      <w:r>
        <w:rPr>
          <w:rFonts w:hint="eastAsia" w:ascii="宋体" w:hAnsi="宋体" w:eastAsia="宋体" w:cs="宋体"/>
          <w:b w:val="0"/>
          <w:bCs/>
          <w:color w:val="000000"/>
          <w:sz w:val="24"/>
          <w:szCs w:val="24"/>
          <w:highlight w:val="none"/>
          <w:shd w:val="clear" w:color="auto" w:fill="FFFFFF"/>
          <w:lang w:val="zh-CN"/>
        </w:rPr>
        <w:t>投标保函（</w:t>
      </w:r>
      <w:r>
        <w:rPr>
          <w:rFonts w:hint="eastAsia" w:ascii="宋体" w:hAnsi="宋体" w:eastAsia="宋体" w:cs="宋体"/>
          <w:b w:val="0"/>
          <w:bCs/>
          <w:color w:val="000000"/>
          <w:sz w:val="24"/>
          <w:szCs w:val="24"/>
          <w:highlight w:val="none"/>
          <w:shd w:val="clear" w:color="auto" w:fill="FFFFFF"/>
        </w:rPr>
        <w:t>银行保函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担保保函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保证保险</w:t>
      </w:r>
      <w:r>
        <w:rPr>
          <w:rFonts w:hint="eastAsia" w:ascii="宋体" w:hAnsi="宋体" w:eastAsia="宋体" w:cs="宋体"/>
          <w:b w:val="0"/>
          <w:bCs/>
          <w:color w:val="000000"/>
          <w:sz w:val="24"/>
          <w:szCs w:val="24"/>
          <w:highlight w:val="none"/>
          <w:shd w:val="clear" w:color="auto" w:fill="FFFFFF"/>
          <w:lang w:val="zh-CN"/>
        </w:rPr>
        <w:t>）形式：提交电汇或银行转账单的扫描件并加盖投标人单位电子印章</w:t>
      </w:r>
      <w:r>
        <w:rPr>
          <w:rFonts w:hint="eastAsia" w:ascii="宋体" w:hAnsi="宋体" w:eastAsia="宋体" w:cs="宋体"/>
          <w:b w:val="0"/>
          <w:bCs/>
          <w:color w:val="000000"/>
          <w:sz w:val="24"/>
          <w:szCs w:val="24"/>
          <w:highlight w:val="none"/>
          <w:shd w:val="clear" w:color="auto" w:fill="FFFFFF"/>
          <w:lang w:val="zh-CN" w:eastAsia="zh-CN"/>
        </w:rPr>
        <w:t>，</w:t>
      </w:r>
      <w:r>
        <w:rPr>
          <w:rFonts w:hint="eastAsia" w:ascii="宋体" w:hAnsi="宋体" w:eastAsia="宋体" w:cs="宋体"/>
          <w:b w:val="0"/>
          <w:bCs/>
          <w:color w:val="000000"/>
          <w:sz w:val="24"/>
          <w:szCs w:val="24"/>
          <w:highlight w:val="none"/>
          <w:shd w:val="clear" w:color="auto" w:fill="FFFFFF"/>
          <w:lang w:val="zh-CN"/>
        </w:rPr>
        <w:t>以及提交保函开立人出具的加盖保函开立人公章（或保函开立人依法刻制并授权用于投标保函业务的专用章）的到账证明扫描件并加盖投标人单位电子印章，作为资格文件的组成部分。 投标保函采用电子保函形式，</w:t>
      </w:r>
      <w:r>
        <w:rPr>
          <w:rFonts w:hint="eastAsia" w:ascii="宋体" w:hAnsi="宋体" w:eastAsia="宋体" w:cs="宋体"/>
          <w:b w:val="0"/>
          <w:bCs/>
          <w:color w:val="000000"/>
          <w:sz w:val="24"/>
          <w:szCs w:val="24"/>
          <w:highlight w:val="none"/>
          <w:shd w:val="clear" w:color="auto" w:fill="FFFFFF"/>
          <w:lang w:val="en-US" w:eastAsia="zh-CN"/>
        </w:rPr>
        <w:t>且</w:t>
      </w:r>
      <w:r>
        <w:rPr>
          <w:rFonts w:hint="eastAsia" w:ascii="宋体" w:hAnsi="宋体" w:eastAsia="宋体" w:cs="宋体"/>
          <w:b w:val="0"/>
          <w:bCs/>
          <w:color w:val="000000"/>
          <w:sz w:val="24"/>
          <w:szCs w:val="24"/>
          <w:highlight w:val="none"/>
          <w:shd w:val="clear" w:color="auto" w:fill="FFFFFF"/>
          <w:lang w:val="zh-CN"/>
        </w:rPr>
        <w:t>应满足</w:t>
      </w:r>
      <w:r>
        <w:rPr>
          <w:rFonts w:hint="eastAsia" w:ascii="宋体" w:hAnsi="宋体" w:eastAsia="宋体" w:cs="宋体"/>
          <w:b w:val="0"/>
          <w:bCs/>
          <w:color w:val="000000"/>
          <w:sz w:val="24"/>
          <w:szCs w:val="24"/>
          <w:highlight w:val="none"/>
          <w:shd w:val="clear" w:color="auto" w:fill="FFFFFF"/>
        </w:rPr>
        <w:t>闽建筑[2020]8号文件规定</w:t>
      </w:r>
      <w:r>
        <w:rPr>
          <w:rFonts w:hint="eastAsia" w:ascii="宋体" w:hAnsi="宋体" w:eastAsia="宋体" w:cs="宋体"/>
          <w:b w:val="0"/>
          <w:bCs/>
          <w:color w:val="000000"/>
          <w:sz w:val="24"/>
          <w:szCs w:val="24"/>
          <w:highlight w:val="none"/>
          <w:shd w:val="clear" w:color="auto" w:fill="FFFFFF"/>
          <w:lang w:val="zh-CN"/>
        </w:rPr>
        <w:t>。</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eastAsia="zh-CN"/>
        </w:rPr>
      </w:pPr>
      <w:r>
        <w:rPr>
          <w:rFonts w:hint="eastAsia" w:ascii="宋体" w:hAnsi="宋体" w:eastAsia="宋体" w:cs="宋体"/>
          <w:b w:val="0"/>
          <w:bCs/>
          <w:color w:val="000000"/>
          <w:sz w:val="24"/>
          <w:szCs w:val="24"/>
          <w:highlight w:val="none"/>
          <w:shd w:val="clear" w:color="auto" w:fill="FFFFFF"/>
        </w:rPr>
        <w:t xml:space="preserve">⑤ </w:t>
      </w:r>
      <w:r>
        <w:rPr>
          <w:rFonts w:hint="eastAsia" w:ascii="宋体" w:hAnsi="宋体" w:eastAsia="宋体" w:cs="宋体"/>
          <w:b w:val="0"/>
          <w:bCs/>
          <w:color w:val="000000"/>
          <w:sz w:val="24"/>
          <w:szCs w:val="24"/>
          <w:highlight w:val="none"/>
          <w:shd w:val="clear" w:color="auto" w:fill="FFFFFF"/>
          <w:lang w:val="en-US" w:eastAsia="zh-CN"/>
        </w:rPr>
        <w:t>根据《福建省住房和城乡建设厅关于进一步规范我省房建和市政工程招标项目投标保证金管理的通知》（闽建筑[2020]8号）文件规定，本工程取消使用纸质保函</w:t>
      </w:r>
      <w:r>
        <w:rPr>
          <w:rFonts w:hint="eastAsia" w:ascii="宋体" w:hAnsi="宋体" w:eastAsia="宋体" w:cs="宋体"/>
          <w:b w:val="0"/>
          <w:bCs/>
          <w:color w:val="000000"/>
          <w:sz w:val="24"/>
          <w:szCs w:val="24"/>
          <w:highlight w:val="none"/>
          <w:shd w:val="clear" w:color="auto" w:fill="FFFFFF"/>
        </w:rPr>
        <w:t xml:space="preserve"> 。</w:t>
      </w:r>
    </w:p>
    <w:p>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投标保证金有效期：至少与投标有效期一致。</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pPr>
        <w:tabs>
          <w:tab w:val="left" w:pos="510"/>
          <w:tab w:val="left" w:pos="900"/>
          <w:tab w:val="left" w:pos="1100"/>
        </w:tabs>
        <w:snapToGrid/>
        <w:spacing w:after="0" w:line="360" w:lineRule="auto"/>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17.6投标保证金的有效期：90日历天(从投标截止之日算起)。</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uto"/>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19.</w:t>
      </w:r>
      <w:r>
        <w:rPr>
          <w:rFonts w:hint="eastAsia" w:ascii="宋体" w:hAnsi="宋体" w:eastAsia="宋体" w:cs="宋体"/>
          <w:b/>
          <w:color w:val="000000"/>
          <w:sz w:val="24"/>
          <w:szCs w:val="24"/>
          <w:highlight w:val="none"/>
          <w:shd w:val="clear" w:color="auto" w:fill="FFFFFF"/>
        </w:rPr>
        <w:t>投标文件</w:t>
      </w:r>
      <w:r>
        <w:rPr>
          <w:rFonts w:hint="eastAsia" w:ascii="宋体" w:hAnsi="宋体" w:eastAsia="宋体" w:cs="宋体"/>
          <w:b/>
          <w:color w:val="000000"/>
          <w:sz w:val="24"/>
          <w:szCs w:val="24"/>
          <w:highlight w:val="none"/>
          <w:shd w:val="clear" w:color="auto" w:fill="FFFFFF"/>
          <w:lang w:val="en-US" w:eastAsia="zh-CN"/>
        </w:rPr>
        <w:t>为电子投标</w:t>
      </w:r>
    </w:p>
    <w:p>
      <w:pPr>
        <w:shd w:val="clear" w:color="auto" w:fill="FFFFFF"/>
        <w:wordWrap w:val="0"/>
        <w:spacing w:after="0" w:line="360" w:lineRule="auto"/>
        <w:ind w:firstLine="787" w:firstLineChars="328"/>
        <w:rPr>
          <w:rFonts w:ascii="宋体" w:hAnsi="宋体" w:eastAsia="宋体" w:cs="宋体"/>
          <w:color w:val="000000"/>
          <w:sz w:val="24"/>
          <w:szCs w:val="24"/>
        </w:rPr>
      </w:pPr>
      <w:r>
        <w:rPr>
          <w:rFonts w:hint="eastAsia" w:ascii="宋体" w:hAnsi="宋体" w:eastAsia="宋体" w:cs="宋体"/>
          <w:color w:val="000000"/>
          <w:sz w:val="24"/>
          <w:szCs w:val="24"/>
          <w:highlight w:val="none"/>
          <w:shd w:val="clear" w:color="auto" w:fill="FFFFFF"/>
        </w:rPr>
        <w:t>本工程采用电子招投标</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按招标公告要求时间进行递交</w:t>
      </w:r>
      <w:r>
        <w:rPr>
          <w:rFonts w:hint="eastAsia" w:ascii="宋体" w:hAnsi="宋体" w:eastAsia="宋体" w:cs="宋体"/>
          <w:color w:val="000000"/>
          <w:sz w:val="24"/>
          <w:szCs w:val="24"/>
          <w:highlight w:val="none"/>
          <w:shd w:val="clear" w:color="auto" w:fill="FFFFFF"/>
        </w:rPr>
        <w:t>。</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20.投标文件的递交地点、递交截止时间</w:t>
      </w:r>
    </w:p>
    <w:p>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FF0000"/>
          <w:sz w:val="21"/>
          <w:szCs w:val="21"/>
          <w:highlight w:val="none"/>
        </w:rPr>
      </w:pPr>
      <w:r>
        <w:rPr>
          <w:rFonts w:hint="eastAsia" w:ascii="宋体" w:hAnsi="宋体" w:eastAsia="宋体" w:cs="宋体"/>
          <w:color w:val="000000"/>
          <w:sz w:val="24"/>
          <w:szCs w:val="24"/>
          <w:shd w:val="clear" w:color="auto" w:fill="FFFFFF"/>
        </w:rPr>
        <w:t>20.1</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eastAsia="宋体" w:cs="宋体"/>
          <w:i w:val="0"/>
          <w:iCs w:val="0"/>
          <w:caps w:val="0"/>
          <w:color w:val="000000"/>
          <w:spacing w:val="0"/>
          <w:sz w:val="24"/>
          <w:szCs w:val="24"/>
          <w:u w:val="single"/>
          <w:lang w:eastAsia="zh-CN"/>
        </w:rPr>
        <w:t>2025</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lang w:val="en-US" w:eastAsia="zh-CN"/>
        </w:rPr>
        <w:t xml:space="preserve"> 04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18</w:t>
      </w:r>
      <w:r>
        <w:rPr>
          <w:rFonts w:hint="eastAsia" w:ascii="宋体" w:hAnsi="宋体" w:eastAsia="宋体" w:cs="宋体"/>
          <w:i w:val="0"/>
          <w:iCs w:val="0"/>
          <w:caps w:val="0"/>
          <w:color w:val="000000"/>
          <w:spacing w:val="0"/>
          <w:sz w:val="24"/>
          <w:szCs w:val="24"/>
        </w:rPr>
        <w:t>日</w:t>
      </w:r>
      <w:r>
        <w:rPr>
          <w:rFonts w:hint="eastAsia" w:ascii="宋体" w:hAnsi="宋体" w:eastAsia="宋体" w:cs="宋体"/>
          <w:i w:val="0"/>
          <w:iCs w:val="0"/>
          <w:caps w:val="0"/>
          <w:color w:val="000000"/>
          <w:spacing w:val="0"/>
          <w:sz w:val="24"/>
          <w:szCs w:val="24"/>
          <w:u w:val="single"/>
          <w:lang w:val="en-US" w:eastAsia="zh-CN"/>
        </w:rPr>
        <w:t xml:space="preserve">09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3</w:t>
      </w:r>
      <w:r>
        <w:rPr>
          <w:rFonts w:hint="eastAsia" w:ascii="宋体" w:hAnsi="宋体" w:eastAsia="宋体" w:cs="宋体"/>
          <w:i w:val="0"/>
          <w:iCs w:val="0"/>
          <w:caps w:val="0"/>
          <w:color w:val="000000"/>
          <w:spacing w:val="0"/>
          <w:sz w:val="24"/>
          <w:szCs w:val="24"/>
          <w:u w:val="single"/>
        </w:rPr>
        <w:t>0</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FF"/>
          <w:spacing w:val="0"/>
          <w:sz w:val="24"/>
          <w:szCs w:val="24"/>
          <w:u w:val="single"/>
          <w:lang w:eastAsia="zh-CN"/>
        </w:rPr>
        <w:t>数字仙游电子业务平台(https://ptxy.etrading.cn)</w:t>
      </w:r>
      <w:r>
        <w:rPr>
          <w:rFonts w:hint="eastAsia" w:ascii="宋体" w:hAnsi="宋体" w:eastAsia="宋体" w:cs="宋体"/>
          <w:i w:val="0"/>
          <w:iCs w:val="0"/>
          <w:caps w:val="0"/>
          <w:color w:val="000000"/>
          <w:spacing w:val="0"/>
          <w:sz w:val="24"/>
          <w:szCs w:val="24"/>
        </w:rPr>
        <w:t>递交电子投标文件。</w:t>
      </w:r>
    </w:p>
    <w:p>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Pr>
        <w:t>20.2</w:t>
      </w:r>
      <w:r>
        <w:rPr>
          <w:rFonts w:hint="eastAsia" w:ascii="宋体" w:hAnsi="宋体" w:eastAsia="宋体" w:cs="宋体"/>
          <w:color w:val="000000"/>
          <w:sz w:val="24"/>
          <w:szCs w:val="24"/>
          <w:highlight w:val="none"/>
          <w:shd w:val="clear" w:color="auto" w:fill="FFFFFF"/>
          <w:rtl w:val="0"/>
          <w:lang w:val="en-US" w:eastAsia="zh-CN"/>
        </w:rPr>
        <w:t>招标人不接受书面投标文件，投标人必须提交网上投标文件。投标人是否投标以网上（数字仙游电子业务平台）投标文件为准。资格审查小组只对网上投标文件进行评审。</w:t>
      </w:r>
      <w:r>
        <w:rPr>
          <w:rFonts w:hint="eastAsia" w:ascii="宋体" w:hAnsi="宋体" w:eastAsia="宋体" w:cs="宋体"/>
          <w:color w:val="0000FF"/>
          <w:sz w:val="24"/>
          <w:szCs w:val="24"/>
          <w:highlight w:val="none"/>
          <w:shd w:val="clear" w:color="auto" w:fill="FFFFFF"/>
          <w:rtl w:val="0"/>
          <w:lang w:val="en-US" w:eastAsia="zh-CN"/>
        </w:rPr>
        <w:t>本招标项目采用远程解密投标文件</w:t>
      </w:r>
      <w:r>
        <w:rPr>
          <w:rFonts w:hint="eastAsia" w:ascii="宋体" w:hAnsi="宋体" w:eastAsia="宋体" w:cs="宋体"/>
          <w:color w:val="000000"/>
          <w:sz w:val="24"/>
          <w:szCs w:val="24"/>
          <w:highlight w:val="none"/>
          <w:shd w:val="clear" w:color="auto" w:fill="FFFFFF"/>
          <w:rtl w:val="0"/>
          <w:lang w:val="en-US" w:eastAsia="zh-CN"/>
        </w:rPr>
        <w:t>。</w:t>
      </w:r>
    </w:p>
    <w:p>
      <w:pPr>
        <w:shd w:val="clear" w:color="auto" w:fill="FFFFFF"/>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pPr>
        <w:shd w:val="clear" w:color="auto" w:fill="FFFFFF"/>
        <w:wordWrap w:val="0"/>
        <w:spacing w:after="0" w:line="360" w:lineRule="auto"/>
        <w:jc w:val="center"/>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(四)开标、评标及定标</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shd w:val="clear" w:color="auto" w:fill="FFFFFF"/>
        </w:rPr>
        <w:t>21.1</w:t>
      </w:r>
      <w:r>
        <w:rPr>
          <w:rFonts w:hint="eastAsia" w:ascii="宋体" w:hAnsi="宋体" w:eastAsia="宋体" w:cs="宋体"/>
          <w:color w:val="000000"/>
          <w:sz w:val="24"/>
          <w:szCs w:val="24"/>
          <w:highlight w:val="none"/>
          <w:shd w:val="clear" w:color="auto" w:fill="FFFFFF"/>
        </w:rPr>
        <w:t>开标会定于</w:t>
      </w:r>
      <w:r>
        <w:rPr>
          <w:rFonts w:hint="eastAsia" w:ascii="宋体" w:hAnsi="宋体" w:eastAsia="宋体" w:cs="宋体"/>
          <w:color w:val="000000"/>
          <w:sz w:val="24"/>
          <w:szCs w:val="24"/>
          <w:highlight w:val="none"/>
          <w:u w:val="single"/>
          <w:shd w:val="clear" w:color="auto" w:fill="FFFFFF"/>
          <w:lang w:eastAsia="zh-CN"/>
        </w:rPr>
        <w:t>2025</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lang w:val="en-US" w:eastAsia="zh-CN"/>
        </w:rPr>
        <w:t xml:space="preserve"> 04</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lang w:val="en-US" w:eastAsia="zh-CN"/>
        </w:rPr>
        <w:t xml:space="preserve"> 18 </w:t>
      </w:r>
      <w:r>
        <w:rPr>
          <w:rFonts w:hint="eastAsia" w:ascii="宋体" w:hAnsi="宋体" w:eastAsia="宋体" w:cs="宋体"/>
          <w:color w:val="000000"/>
          <w:sz w:val="24"/>
          <w:szCs w:val="24"/>
          <w:highlight w:val="none"/>
          <w:shd w:val="clear" w:color="auto" w:fill="FFFFFF"/>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 xml:space="preserve">09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b/>
          <w:bCs/>
          <w:color w:val="0000FF"/>
          <w:sz w:val="24"/>
          <w:szCs w:val="24"/>
          <w:highlight w:val="none"/>
          <w:shd w:val="clear" w:color="auto" w:fill="FFFFFF"/>
          <w:rtl w:val="0"/>
          <w:lang w:val="en-US" w:eastAsia="zh-CN"/>
        </w:rPr>
        <w:t>仙游县园庄镇人民政府二楼会议室</w:t>
      </w:r>
      <w:r>
        <w:rPr>
          <w:rFonts w:hint="eastAsia" w:ascii="宋体" w:hAnsi="宋体" w:eastAsia="宋体" w:cs="宋体"/>
          <w:color w:val="00000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sz w:val="24"/>
          <w:szCs w:val="24"/>
          <w:highlight w:val="none"/>
          <w:shd w:val="clear" w:color="auto" w:fill="FFFFFF"/>
        </w:rPr>
        <w:t>开标会由招标人或招标代理机构主持并邀请招标监督人员参加。</w:t>
      </w:r>
    </w:p>
    <w:p>
      <w:pPr>
        <w:pStyle w:val="12"/>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sz w:val="24"/>
          <w:szCs w:val="24"/>
          <w:highlight w:val="none"/>
          <w:shd w:val="clear" w:color="auto" w:fill="FFFFFF"/>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pPr>
        <w:pStyle w:val="12"/>
        <w:numPr>
          <w:ilvl w:val="0"/>
          <w:numId w:val="0"/>
        </w:numPr>
        <w:tabs>
          <w:tab w:val="left" w:pos="510"/>
          <w:tab w:val="left" w:pos="624"/>
        </w:tabs>
        <w:snapToGrid w:val="0"/>
        <w:spacing w:line="360" w:lineRule="auto"/>
        <w:ind w:firstLine="480" w:firstLineChars="200"/>
        <w:rPr>
          <w:rFonts w:hint="eastAsia" w:ascii="宋体" w:hAnsi="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0000FF"/>
          <w:kern w:val="0"/>
          <w:sz w:val="24"/>
          <w:szCs w:val="24"/>
          <w:highlight w:val="none"/>
          <w:shd w:val="clear" w:color="auto" w:fill="FFFFFF"/>
          <w:rtl w:val="0"/>
          <w:lang w:val="en-US" w:eastAsia="zh-CN" w:bidi="ar-SA"/>
        </w:rPr>
        <w:t>布投标名单后</w:t>
      </w:r>
      <w:r>
        <w:rPr>
          <w:rFonts w:hint="eastAsia" w:ascii="宋体" w:hAnsi="宋体" w:eastAsia="宋体" w:cs="宋体"/>
          <w:color w:val="0000FF"/>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0000FF"/>
          <w:kern w:val="0"/>
          <w:sz w:val="24"/>
          <w:szCs w:val="24"/>
          <w:highlight w:val="none"/>
          <w:shd w:val="clear" w:color="auto" w:fill="FFFFFF"/>
          <w:rtl w:val="0"/>
          <w:lang w:val="en-US" w:eastAsia="zh-CN" w:bidi="ar-SA"/>
        </w:rPr>
        <w:t>；</w:t>
      </w:r>
    </w:p>
    <w:p>
      <w:pPr>
        <w:pStyle w:val="12"/>
        <w:numPr>
          <w:ilvl w:val="0"/>
          <w:numId w:val="0"/>
        </w:numPr>
        <w:tabs>
          <w:tab w:val="left" w:pos="510"/>
          <w:tab w:val="left" w:pos="624"/>
        </w:tabs>
        <w:snapToGrid w:val="0"/>
        <w:spacing w:line="360" w:lineRule="auto"/>
        <w:ind w:firstLine="480" w:firstLineChars="200"/>
        <w:rPr>
          <w:rFonts w:hint="eastAsia"/>
          <w:rtl w:val="0"/>
          <w:lang w:val="en-US" w:eastAsia="zh-CN"/>
        </w:rPr>
      </w:pPr>
      <w:r>
        <w:rPr>
          <w:rFonts w:hint="eastAsia" w:ascii="宋体" w:hAnsi="宋体" w:eastAsia="宋体" w:cs="宋体"/>
          <w:color w:val="0000FF"/>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0000FF"/>
          <w:kern w:val="0"/>
          <w:sz w:val="24"/>
          <w:szCs w:val="24"/>
          <w:highlight w:val="none"/>
          <w:shd w:val="clear" w:color="auto" w:fill="FFFFFF"/>
          <w:rtl w:val="0"/>
          <w:lang w:val="en-US" w:eastAsia="zh-CN" w:bidi="ar-SA"/>
        </w:rPr>
        <w:t>。</w:t>
      </w:r>
      <w:r>
        <w:rPr>
          <w:rFonts w:hint="eastAsia" w:ascii="宋体" w:hAnsi="宋体" w:cs="宋体"/>
          <w:color w:val="FF0000"/>
          <w:kern w:val="0"/>
          <w:sz w:val="24"/>
          <w:szCs w:val="24"/>
          <w:highlight w:val="none"/>
          <w:shd w:val="clear" w:color="auto" w:fill="FFFFFF"/>
          <w:rtl w:val="0"/>
          <w:lang w:val="en-US" w:eastAsia="zh-CN" w:bidi="ar-SA"/>
        </w:rPr>
        <w:t>其他已解密投标文件的开标可以继续进行</w:t>
      </w:r>
      <w:r>
        <w:rPr>
          <w:rFonts w:hint="eastAsia" w:ascii="宋体" w:hAnsi="宋体" w:cs="宋体"/>
          <w:color w:val="0000FF"/>
          <w:kern w:val="0"/>
          <w:sz w:val="24"/>
          <w:szCs w:val="24"/>
          <w:highlight w:val="none"/>
          <w:shd w:val="clear" w:color="auto" w:fill="FFFFFF"/>
          <w:rtl w:val="0"/>
          <w:lang w:val="en-US" w:eastAsia="zh-CN" w:bidi="ar-SA"/>
        </w:rPr>
        <w:t>。</w:t>
      </w:r>
    </w:p>
    <w:p>
      <w:pPr>
        <w:pStyle w:val="12"/>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bookmarkStart w:id="1" w:name="EB29e973b8f9a44a8f9b1e645e50918a70"/>
      <w:r>
        <w:rPr>
          <w:rFonts w:hint="eastAsia" w:ascii="宋体" w:hAnsi="宋体" w:cs="宋体"/>
          <w:color w:val="FF0000"/>
          <w:kern w:val="0"/>
          <w:sz w:val="24"/>
          <w:szCs w:val="24"/>
          <w:highlight w:val="none"/>
          <w:shd w:val="clear" w:color="auto" w:fill="FFFFFF"/>
          <w:rtl w:val="0"/>
          <w:lang w:val="en-US" w:eastAsia="zh-CN" w:bidi="ar-SA"/>
        </w:rPr>
        <w:t>注：</w:t>
      </w:r>
      <w:r>
        <w:rPr>
          <w:rFonts w:hint="eastAsia" w:ascii="宋体" w:hAnsi="宋体" w:eastAsia="宋体" w:cs="宋体"/>
          <w:color w:val="FF0000"/>
          <w:kern w:val="0"/>
          <w:sz w:val="24"/>
          <w:szCs w:val="24"/>
          <w:highlight w:val="none"/>
          <w:shd w:val="clear" w:color="auto" w:fill="FFFFFF"/>
          <w:rtl w:val="0"/>
          <w:lang w:val="en-US" w:eastAsia="zh-CN" w:bidi="ar-SA"/>
        </w:rPr>
        <w:t>投标文件解密失败的补救方案</w:t>
      </w:r>
    </w:p>
    <w:p>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1</w:t>
      </w:r>
      <w:r>
        <w:rPr>
          <w:rFonts w:hint="eastAsia" w:ascii="宋体" w:hAnsi="宋体" w:eastAsia="宋体" w:cs="宋体"/>
          <w:color w:val="FF0000"/>
          <w:kern w:val="0"/>
          <w:sz w:val="24"/>
          <w:szCs w:val="24"/>
          <w:highlight w:val="none"/>
          <w:shd w:val="clear" w:color="auto" w:fill="FFFFFF"/>
          <w:rtl w:val="0"/>
          <w:lang w:val="en-US" w:eastAsia="zh-CN" w:bidi="ar-SA"/>
        </w:rPr>
        <w:t>） 若为招标人原因导致无法正常解密，则由招标人及时提出解决方案；</w:t>
      </w:r>
    </w:p>
    <w:p>
      <w:pPr>
        <w:pStyle w:val="12"/>
        <w:numPr>
          <w:ilvl w:val="0"/>
          <w:numId w:val="0"/>
        </w:numPr>
        <w:tabs>
          <w:tab w:val="left" w:pos="510"/>
          <w:tab w:val="left" w:pos="624"/>
        </w:tabs>
        <w:snapToGrid w:val="0"/>
        <w:spacing w:line="360" w:lineRule="auto"/>
        <w:ind w:firstLine="720" w:firstLineChars="3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2</w:t>
      </w:r>
      <w:r>
        <w:rPr>
          <w:rFonts w:hint="eastAsia" w:ascii="宋体" w:hAnsi="宋体" w:eastAsia="宋体" w:cs="宋体"/>
          <w:color w:val="FF0000"/>
          <w:kern w:val="0"/>
          <w:sz w:val="24"/>
          <w:szCs w:val="24"/>
          <w:highlight w:val="none"/>
          <w:shd w:val="clear" w:color="auto" w:fill="FFFFFF"/>
          <w:rtl w:val="0"/>
          <w:lang w:val="en-US" w:eastAsia="zh-CN" w:bidi="ar-SA"/>
        </w:rPr>
        <w:t>）</w:t>
      </w:r>
      <w:bookmarkEnd w:id="1"/>
      <w:r>
        <w:rPr>
          <w:rFonts w:hint="eastAsia" w:ascii="宋体" w:hAnsi="宋体" w:eastAsia="宋体" w:cs="宋体"/>
          <w:color w:val="FF0000"/>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numPr>
          <w:ilvl w:val="0"/>
          <w:numId w:val="0"/>
        </w:numPr>
        <w:shd w:val="clear" w:color="auto" w:fill="FFFFFF"/>
        <w:wordWrap w:val="0"/>
        <w:spacing w:after="0" w:line="360" w:lineRule="auto"/>
        <w:ind w:firstLine="480" w:firstLineChars="200"/>
        <w:rPr>
          <w:rFonts w:hint="eastAsia" w:ascii="宋体" w:hAnsi="宋体" w:eastAsia="宋体" w:cs="宋体"/>
          <w:b w:val="0"/>
          <w:bCs/>
          <w:color w:val="0000FF"/>
          <w:sz w:val="24"/>
          <w:szCs w:val="24"/>
          <w:highlight w:val="none"/>
          <w:shd w:val="clear" w:color="auto" w:fill="FFFFFF"/>
        </w:rPr>
      </w:pP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lang w:val="en-US" w:eastAsia="zh-CN"/>
        </w:rPr>
        <w:t>1）</w:t>
      </w:r>
      <w:r>
        <w:rPr>
          <w:rFonts w:hint="eastAsia" w:ascii="宋体" w:hAnsi="宋体" w:eastAsia="宋体" w:cs="宋体"/>
          <w:b w:val="0"/>
          <w:bCs/>
          <w:color w:val="0000FF"/>
          <w:sz w:val="24"/>
          <w:szCs w:val="24"/>
          <w:highlight w:val="none"/>
          <w:shd w:val="clear" w:color="auto" w:fill="FFFFFF"/>
        </w:rPr>
        <w:t>先选择投标报价</w:t>
      </w:r>
      <w:r>
        <w:rPr>
          <w:rFonts w:hint="eastAsia" w:ascii="宋体" w:hAnsi="宋体" w:eastAsia="宋体" w:cs="宋体"/>
          <w:b w:val="0"/>
          <w:bCs/>
          <w:color w:val="0000FF"/>
          <w:sz w:val="24"/>
          <w:szCs w:val="24"/>
          <w:highlight w:val="none"/>
          <w:shd w:val="clear" w:color="auto" w:fill="FFFFFF"/>
          <w:lang w:val="en-US" w:eastAsia="zh-CN"/>
        </w:rPr>
        <w:t>合理区间内的</w:t>
      </w:r>
      <w:r>
        <w:rPr>
          <w:rFonts w:hint="eastAsia" w:ascii="宋体" w:hAnsi="宋体" w:eastAsia="宋体" w:cs="宋体"/>
          <w:b w:val="0"/>
          <w:bCs/>
          <w:color w:val="0000FF"/>
          <w:sz w:val="24"/>
          <w:szCs w:val="24"/>
          <w:highlight w:val="none"/>
          <w:shd w:val="clear" w:color="auto" w:fill="FFFFFF"/>
        </w:rPr>
        <w:t>投标人入围，按照投标人投标报价与</w:t>
      </w:r>
      <w:r>
        <w:rPr>
          <w:rFonts w:hint="eastAsia" w:ascii="宋体" w:hAnsi="宋体" w:eastAsia="宋体" w:cs="宋体"/>
          <w:b w:val="0"/>
          <w:bCs/>
          <w:color w:val="0000FF"/>
          <w:sz w:val="24"/>
          <w:szCs w:val="24"/>
          <w:highlight w:val="none"/>
          <w:shd w:val="clear" w:color="auto" w:fill="FFFFFF"/>
          <w:lang w:val="en-US" w:eastAsia="zh-CN"/>
        </w:rPr>
        <w:t>最接近</w:t>
      </w:r>
      <w:r>
        <w:rPr>
          <w:rFonts w:hint="default" w:ascii="宋体" w:hAnsi="宋体" w:eastAsia="宋体" w:cs="宋体"/>
          <w:b w:val="0"/>
          <w:bCs/>
          <w:color w:val="0000FF"/>
          <w:sz w:val="24"/>
          <w:szCs w:val="24"/>
          <w:highlight w:val="none"/>
          <w:shd w:val="clear" w:color="auto" w:fill="FFFFFF"/>
          <w:rtl w:val="0"/>
          <w:lang w:val="zh-TW" w:eastAsia="zh-TW"/>
        </w:rPr>
        <w:t>评标价的下限</w:t>
      </w:r>
      <w:r>
        <w:rPr>
          <w:rFonts w:hint="eastAsia" w:ascii="宋体" w:hAnsi="宋体" w:eastAsia="宋体" w:cs="宋体"/>
          <w:b w:val="0"/>
          <w:bCs/>
          <w:color w:val="0000FF"/>
          <w:sz w:val="24"/>
          <w:szCs w:val="24"/>
          <w:highlight w:val="none"/>
          <w:shd w:val="clear" w:color="auto" w:fill="FFFFFF"/>
        </w:rPr>
        <w:t>由小到大依次排序，选取前</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名（若任一名出现多家并列的，视为同一名，下同；</w:t>
      </w:r>
      <w:r>
        <w:rPr>
          <w:rFonts w:hint="eastAsia" w:ascii="宋体" w:hAnsi="宋体" w:eastAsia="宋体" w:cs="宋体"/>
          <w:b w:val="0"/>
          <w:bCs/>
          <w:color w:val="0000FF"/>
          <w:sz w:val="24"/>
          <w:szCs w:val="24"/>
          <w:highlight w:val="none"/>
          <w:shd w:val="clear" w:color="auto" w:fill="FFFFFF"/>
          <w:lang w:val="en-US" w:eastAsia="zh-CN"/>
        </w:rPr>
        <w:t>若最接近评标价下限的投标人</w:t>
      </w:r>
      <w:r>
        <w:rPr>
          <w:rFonts w:hint="eastAsia" w:ascii="宋体" w:hAnsi="宋体" w:eastAsia="宋体" w:cs="宋体"/>
          <w:b w:val="0"/>
          <w:bCs/>
          <w:color w:val="0000FF"/>
          <w:sz w:val="24"/>
          <w:szCs w:val="24"/>
          <w:highlight w:val="none"/>
          <w:shd w:val="clear" w:color="auto" w:fill="FFFFFF"/>
        </w:rPr>
        <w:t>不足</w:t>
      </w:r>
      <w:r>
        <w:rPr>
          <w:rFonts w:hint="eastAsia" w:ascii="宋体" w:hAnsi="宋体" w:eastAsia="宋体" w:cs="宋体"/>
          <w:b w:val="0"/>
          <w:bCs/>
          <w:color w:val="0000FF"/>
          <w:sz w:val="24"/>
          <w:szCs w:val="24"/>
          <w:highlight w:val="none"/>
          <w:shd w:val="clear" w:color="auto" w:fill="FFFFFF"/>
          <w:lang w:val="en-US" w:eastAsia="zh-CN"/>
        </w:rPr>
        <w:t>3</w:t>
      </w:r>
      <w:r>
        <w:rPr>
          <w:rFonts w:hint="eastAsia" w:ascii="宋体" w:hAnsi="宋体" w:eastAsia="宋体" w:cs="宋体"/>
          <w:b w:val="0"/>
          <w:bCs/>
          <w:color w:val="0000FF"/>
          <w:sz w:val="24"/>
          <w:szCs w:val="24"/>
          <w:highlight w:val="none"/>
          <w:shd w:val="clear" w:color="auto" w:fill="FFFFFF"/>
        </w:rPr>
        <w:t>名</w:t>
      </w:r>
      <w:r>
        <w:rPr>
          <w:rFonts w:hint="eastAsia" w:ascii="宋体" w:hAnsi="宋体" w:eastAsia="宋体" w:cs="宋体"/>
          <w:b w:val="0"/>
          <w:bCs/>
          <w:color w:val="0000FF"/>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sz w:val="24"/>
          <w:szCs w:val="24"/>
          <w:highlight w:val="none"/>
          <w:shd w:val="clear" w:color="auto" w:fill="FFFFFF"/>
        </w:rPr>
        <w:t>，</w:t>
      </w:r>
      <w:r>
        <w:rPr>
          <w:rFonts w:hint="eastAsia" w:ascii="宋体" w:hAnsi="宋体" w:eastAsia="宋体" w:cs="宋体"/>
          <w:b w:val="0"/>
          <w:bCs/>
          <w:color w:val="0000FF"/>
          <w:sz w:val="24"/>
          <w:szCs w:val="24"/>
          <w:highlight w:val="none"/>
          <w:shd w:val="clear" w:color="auto" w:fill="FFFFFF"/>
          <w:lang w:val="en-US" w:eastAsia="zh-CN"/>
        </w:rPr>
        <w:t>资格审查小组对</w:t>
      </w:r>
      <w:r>
        <w:rPr>
          <w:rFonts w:hint="eastAsia" w:ascii="宋体" w:hAnsi="宋体" w:eastAsia="宋体" w:cs="宋体"/>
          <w:b w:val="0"/>
          <w:bCs/>
          <w:color w:val="0000FF"/>
          <w:sz w:val="24"/>
          <w:szCs w:val="24"/>
          <w:highlight w:val="none"/>
          <w:shd w:val="clear" w:color="auto" w:fill="FFFFFF"/>
        </w:rPr>
        <w:t>投标人的投标文件进行评审</w:t>
      </w:r>
      <w:r>
        <w:rPr>
          <w:rFonts w:hint="eastAsia" w:ascii="宋体" w:hAnsi="宋体" w:eastAsia="宋体" w:cs="宋体"/>
          <w:b w:val="0"/>
          <w:bCs/>
          <w:color w:val="0000FF"/>
          <w:sz w:val="24"/>
          <w:szCs w:val="24"/>
          <w:highlight w:val="none"/>
          <w:shd w:val="clear" w:color="auto" w:fill="FFFFFF"/>
          <w:lang w:eastAsia="zh-CN"/>
        </w:rPr>
        <w:t>（</w:t>
      </w:r>
      <w:r>
        <w:rPr>
          <w:rFonts w:hint="eastAsia" w:ascii="宋体" w:hAnsi="宋体" w:eastAsia="宋体" w:cs="宋体"/>
          <w:b w:val="0"/>
          <w:bCs/>
          <w:color w:val="0000FF"/>
          <w:sz w:val="24"/>
          <w:szCs w:val="24"/>
          <w:highlight w:val="none"/>
          <w:shd w:val="clear" w:color="auto" w:fill="FFFFFF"/>
        </w:rPr>
        <w:t>以实际入围家数为准）；</w:t>
      </w:r>
    </w:p>
    <w:p>
      <w:pPr>
        <w:pStyle w:val="2"/>
      </w:pPr>
      <w:r>
        <w:rPr>
          <w:rFonts w:hint="eastAsia" w:ascii="宋体" w:hAnsi="宋体" w:eastAsia="宋体" w:cs="宋体"/>
          <w:b w:val="0"/>
          <w:bCs/>
          <w:color w:val="0000FF"/>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pPr>
        <w:shd w:val="clear" w:color="auto" w:fill="FFFFFF"/>
        <w:wordWrap w:val="0"/>
        <w:spacing w:after="0" w:line="360" w:lineRule="auto"/>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highlight w:val="none"/>
          <w:shd w:val="clear" w:color="auto" w:fill="FFFFFF"/>
        </w:rPr>
        <w:t>存在下列情形之一的，应当作为废标处理，</w:t>
      </w:r>
      <w:r>
        <w:rPr>
          <w:rFonts w:hint="eastAsia" w:ascii="宋体" w:hAnsi="宋体" w:eastAsia="宋体" w:cs="宋体"/>
          <w:b/>
          <w:color w:val="000000"/>
          <w:sz w:val="24"/>
          <w:szCs w:val="24"/>
          <w:highlight w:val="none"/>
          <w:shd w:val="clear" w:color="auto" w:fill="FFFFFF"/>
          <w:lang w:val="en-US" w:eastAsia="zh-CN"/>
        </w:rPr>
        <w:t>确定不进入投标人报价平均值计取</w:t>
      </w:r>
      <w:r>
        <w:rPr>
          <w:rFonts w:hint="eastAsia" w:ascii="宋体" w:hAnsi="宋体" w:eastAsia="宋体" w:cs="宋体"/>
          <w:b/>
          <w:color w:val="000000"/>
          <w:sz w:val="24"/>
          <w:szCs w:val="24"/>
          <w:highlight w:val="none"/>
          <w:shd w:val="clear" w:color="auto" w:fill="FFFFFF"/>
        </w:rPr>
        <w:t>程序：</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22.1.6 投标总价高于招标控制价；</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投标人拟派出项负责人不满足招标文件要求的；</w:t>
      </w:r>
    </w:p>
    <w:p>
      <w:pPr>
        <w:shd w:val="clear" w:color="auto" w:fill="FFFFFF"/>
        <w:wordWrap w:val="0"/>
        <w:spacing w:after="0" w:line="360" w:lineRule="auto"/>
        <w:ind w:firstLine="420"/>
        <w:rPr>
          <w:rFonts w:hint="eastAsia" w:ascii="宋体" w:hAnsi="宋体" w:eastAsia="宋体" w:cs="宋体"/>
          <w:color w:val="0070C0"/>
          <w:sz w:val="24"/>
          <w:szCs w:val="24"/>
          <w:highlight w:val="none"/>
          <w:shd w:val="clear" w:color="auto" w:fill="FFFFFF"/>
        </w:rPr>
      </w:pPr>
      <w:r>
        <w:rPr>
          <w:rFonts w:hint="eastAsia" w:ascii="宋体" w:hAnsi="宋体" w:eastAsia="宋体" w:cs="宋体"/>
          <w:color w:val="0070C0"/>
          <w:sz w:val="24"/>
          <w:szCs w:val="24"/>
          <w:highlight w:val="none"/>
          <w:shd w:val="clear" w:color="auto" w:fill="FFFFFF"/>
        </w:rPr>
        <w:t>22.1.</w:t>
      </w:r>
      <w:r>
        <w:rPr>
          <w:rFonts w:hint="eastAsia" w:ascii="宋体" w:hAnsi="宋体" w:eastAsia="宋体" w:cs="宋体"/>
          <w:color w:val="0070C0"/>
          <w:sz w:val="24"/>
          <w:szCs w:val="24"/>
          <w:highlight w:val="none"/>
          <w:shd w:val="clear" w:color="auto" w:fill="FFFFFF"/>
          <w:lang w:val="en-US" w:eastAsia="zh-CN"/>
        </w:rPr>
        <w:t>8</w:t>
      </w:r>
      <w:r>
        <w:rPr>
          <w:rFonts w:hint="eastAsia" w:ascii="宋体" w:hAnsi="宋体" w:eastAsia="宋体" w:cs="宋体"/>
          <w:color w:val="0070C0"/>
          <w:sz w:val="24"/>
          <w:szCs w:val="24"/>
          <w:highlight w:val="none"/>
          <w:shd w:val="clear" w:color="auto" w:fill="FFFFFF"/>
        </w:rPr>
        <w:t>具有投标须知第3.1条情形之一的;</w:t>
      </w:r>
    </w:p>
    <w:p>
      <w:pPr>
        <w:shd w:val="clear" w:color="auto" w:fill="FFFFFF"/>
        <w:wordWrap w:val="0"/>
        <w:spacing w:after="0" w:line="360" w:lineRule="auto"/>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ascii="宋体" w:hAnsi="宋体" w:eastAsia="宋体" w:cs="宋体"/>
          <w:color w:val="000000"/>
          <w:sz w:val="24"/>
          <w:szCs w:val="24"/>
          <w:highlight w:val="none"/>
          <w:shd w:val="clear" w:color="auto" w:fill="FFFFFF"/>
          <w:lang w:eastAsia="zh-CN"/>
        </w:rPr>
        <w:t>。</w:t>
      </w:r>
    </w:p>
    <w:p>
      <w:pPr>
        <w:pStyle w:val="71"/>
        <w:spacing w:line="360" w:lineRule="auto"/>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w:t>
      </w:r>
      <w:r>
        <w:rPr>
          <w:rFonts w:hint="eastAsia" w:ascii="宋体" w:hAnsi="宋体" w:eastAsia="宋体" w:cs="宋体"/>
          <w:b/>
          <w:bCs/>
          <w:sz w:val="24"/>
          <w:szCs w:val="24"/>
          <w:lang w:eastAsia="zh-CN"/>
        </w:rPr>
        <w:t>建筑工程3%-6%、即129020元-133137元</w:t>
      </w:r>
      <w:r>
        <w:rPr>
          <w:rFonts w:hint="eastAsia" w:ascii="宋体" w:hAnsi="宋体" w:eastAsia="宋体" w:cs="宋体"/>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uto"/>
        <w:ind w:firstLine="420"/>
        <w:rPr>
          <w:rFonts w:hint="eastAsia" w:ascii="宋体" w:hAnsi="宋体" w:eastAsia="宋体" w:cs="宋体"/>
          <w:color w:val="000000"/>
          <w:sz w:val="24"/>
          <w:szCs w:val="24"/>
          <w:shd w:val="clear" w:color="auto" w:fill="FFFFFF"/>
          <w:lang w:val="zh-TW" w:eastAsia="zh-CN"/>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lang w:val="zh-TW" w:eastAsia="zh-TW"/>
        </w:rPr>
        <w:t>）确定。</w:t>
      </w:r>
      <w:r>
        <w:rPr>
          <w:rFonts w:hint="eastAsia" w:ascii="宋体" w:hAnsi="宋体" w:eastAsia="宋体" w:cs="宋体"/>
          <w:b/>
          <w:bCs/>
          <w:color w:val="auto"/>
          <w:sz w:val="24"/>
          <w:szCs w:val="24"/>
          <w:highlight w:val="none"/>
          <w:rtl w:val="0"/>
          <w:lang w:val="zh-TW" w:eastAsia="zh-CN"/>
        </w:rPr>
        <w:t>抽取方式由电子交易平台随机抽取。</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w:t>
      </w:r>
      <w:r>
        <w:rPr>
          <w:rFonts w:hint="eastAsia" w:ascii="宋体" w:hAnsi="宋体" w:eastAsia="宋体" w:cs="宋体"/>
          <w:color w:val="00000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sz w:val="24"/>
          <w:szCs w:val="24"/>
          <w:highlight w:val="none"/>
          <w:shd w:val="clear" w:color="auto" w:fill="FFFFFF"/>
          <w:rtl w:val="0"/>
          <w:lang w:val="en-US" w:eastAsia="zh-CN"/>
        </w:rPr>
        <w:t>（按四舍五入保留两位小数点）。（注：逾期递交的投标文件，平台不予受理。）</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我们分别用1号球，2号球……来代表期望值系数值（1=0.3；2=0.4；3=0.5；4=0.6；5=0.7），例如招标人抽中1号球本项目的期望值系数就为0.3以此类推。第二轮由招标人根据期望值为最高限价×由招标人在开标前随机抽取1个数字（</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：0.9、0.9</w:t>
      </w:r>
      <w:r>
        <w:rPr>
          <w:rFonts w:hint="eastAsia" w:ascii="宋体" w:hAnsi="宋体" w:eastAsia="宋体" w:cs="宋体"/>
          <w:color w:val="000000"/>
          <w:sz w:val="24"/>
          <w:szCs w:val="24"/>
          <w:shd w:val="clear" w:color="auto" w:fill="FFFFFF"/>
          <w:lang w:val="en-US" w:eastAsia="zh-CN"/>
        </w:rPr>
        <w:t>05</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、0.9</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5、0.9</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）确定；分别用1号球，2号球……来代表</w:t>
      </w:r>
      <w:r>
        <w:rPr>
          <w:rFonts w:hint="eastAsia" w:ascii="宋体" w:hAnsi="宋体" w:eastAsia="宋体" w:cs="宋体"/>
          <w:color w:val="000000"/>
          <w:sz w:val="24"/>
          <w:szCs w:val="24"/>
          <w:shd w:val="clear" w:color="auto" w:fill="FFFFFF"/>
          <w:lang w:val="en-US" w:eastAsia="zh-CN"/>
        </w:rPr>
        <w:t>市政</w:t>
      </w:r>
      <w:r>
        <w:rPr>
          <w:rFonts w:hint="eastAsia" w:ascii="宋体" w:hAnsi="宋体" w:eastAsia="宋体" w:cs="宋体"/>
          <w:color w:val="000000"/>
          <w:sz w:val="24"/>
          <w:szCs w:val="24"/>
          <w:shd w:val="clear" w:color="auto" w:fill="FFFFFF"/>
        </w:rPr>
        <w:t>数字（</w:t>
      </w:r>
      <w:r>
        <w:rPr>
          <w:rFonts w:hint="eastAsia" w:ascii="宋体" w:hAnsi="宋体" w:eastAsia="宋体" w:cs="宋体"/>
          <w:b/>
          <w:bCs/>
          <w:color w:val="auto"/>
          <w:sz w:val="24"/>
          <w:szCs w:val="24"/>
          <w:lang w:val="zh-TW" w:eastAsia="zh-CN"/>
        </w:rPr>
        <w:t>建筑：①=0.94、②=0.945、③=0.95、④=0.955、⑤=0.96、⑥=0.965、⑦=0.97</w:t>
      </w:r>
      <w:r>
        <w:rPr>
          <w:rFonts w:hint="eastAsia" w:ascii="宋体" w:hAnsi="宋体" w:eastAsia="宋体" w:cs="宋体"/>
          <w:color w:val="000000"/>
          <w:sz w:val="24"/>
          <w:szCs w:val="24"/>
          <w:shd w:val="clear" w:color="auto" w:fill="FFFFFF"/>
        </w:rPr>
        <w:t>），例如招标人抽中1号球本项目的</w:t>
      </w:r>
      <w:r>
        <w:rPr>
          <w:rFonts w:hint="eastAsia" w:ascii="宋体" w:hAnsi="宋体" w:eastAsia="宋体" w:cs="宋体"/>
          <w:color w:val="000000"/>
          <w:sz w:val="24"/>
          <w:szCs w:val="24"/>
          <w:shd w:val="clear" w:color="auto" w:fill="FFFFFF"/>
          <w:lang w:eastAsia="zh-CN"/>
        </w:rPr>
        <w:t>市政</w:t>
      </w:r>
      <w:r>
        <w:rPr>
          <w:rFonts w:hint="eastAsia" w:ascii="宋体" w:hAnsi="宋体" w:eastAsia="宋体" w:cs="宋体"/>
          <w:color w:val="000000"/>
          <w:sz w:val="24"/>
          <w:szCs w:val="24"/>
          <w:shd w:val="clear" w:color="auto" w:fill="FFFFFF"/>
        </w:rPr>
        <w:t>数字为0.9以此类推。</w:t>
      </w:r>
    </w:p>
    <w:p>
      <w:pPr>
        <w:shd w:val="clear" w:color="auto" w:fill="FFFFFF"/>
        <w:spacing w:after="0" w:line="360" w:lineRule="auto"/>
        <w:ind w:firstLine="480"/>
        <w:rPr>
          <w:rFonts w:ascii="宋体" w:hAnsi="宋体" w:eastAsia="宋体" w:cs="宋体"/>
          <w:b/>
          <w:bCs/>
          <w:color w:val="000000"/>
          <w:kern w:val="2"/>
          <w:sz w:val="24"/>
          <w:szCs w:val="24"/>
          <w:u w:color="000000"/>
          <w:lang w:val="zh-TW" w:eastAsia="zh-TW"/>
        </w:rPr>
      </w:pPr>
      <w:r>
        <w:rPr>
          <w:rFonts w:hint="eastAsia" w:ascii="宋体" w:hAnsi="宋体" w:eastAsia="宋体" w:cs="宋体"/>
          <w:b/>
          <w:bCs/>
          <w:color w:val="000000"/>
          <w:kern w:val="2"/>
          <w:sz w:val="24"/>
          <w:szCs w:val="24"/>
          <w:u w:color="000000"/>
        </w:rPr>
        <w:t xml:space="preserve"> </w:t>
      </w: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uto"/>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uto"/>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.5%））。</w:t>
      </w:r>
    </w:p>
    <w:p>
      <w:pPr>
        <w:shd w:val="clear" w:color="auto" w:fill="FFFFFF"/>
        <w:wordWrap w:val="0"/>
        <w:spacing w:after="0" w:line="360" w:lineRule="auto"/>
        <w:ind w:firstLine="480"/>
        <w:rPr>
          <w:rFonts w:ascii="宋体" w:hAnsi="宋体" w:eastAsia="宋体" w:cs="宋体"/>
          <w:sz w:val="24"/>
          <w:szCs w:val="24"/>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(6)投标人对开标有异议的，应当在开标现场提出，招标人应当场作出答复，并制作记录。</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60" w:lineRule="auto"/>
        <w:ind w:right="-178"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仙游县园庄镇人民政府网上（ http://www.xianyou.gov.cn/yzz/tzgg/） 和</w:t>
      </w:r>
      <w:r>
        <w:rPr>
          <w:rFonts w:hint="eastAsia" w:ascii="宋体" w:hAnsi="宋体" w:eastAsia="宋体" w:cs="宋体"/>
          <w:sz w:val="24"/>
          <w:szCs w:val="24"/>
          <w:highlight w:val="none"/>
          <w:rtl w:val="0"/>
          <w:lang w:val="en-US" w:eastAsia="zh-CN"/>
        </w:rPr>
        <w:t>数字仙游电子业务平台</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eastAsia="zh-CN"/>
        </w:rPr>
        <w:t>https://ptxy.etrading.cn/）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uto"/>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                       </w:t>
      </w:r>
    </w:p>
    <w:p>
      <w:pPr>
        <w:shd w:val="clear" w:color="auto" w:fill="FFFFFF"/>
        <w:wordWrap w:val="0"/>
        <w:spacing w:after="0" w:line="360" w:lineRule="auto"/>
        <w:ind w:firstLine="2891" w:firstLineChars="1200"/>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(五)授予合同</w:t>
      </w: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uto"/>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uto"/>
        <w:jc w:val="both"/>
        <w:rPr>
          <w:rFonts w:ascii="宋体" w:hAnsi="宋体" w:eastAsia="宋体" w:cs="宋体"/>
          <w:b/>
          <w:color w:val="000000"/>
          <w:sz w:val="24"/>
          <w:szCs w:val="24"/>
          <w:shd w:val="clear" w:color="auto" w:fill="FFFFFF"/>
        </w:rPr>
      </w:pPr>
    </w:p>
    <w:p>
      <w:pPr>
        <w:shd w:val="clear" w:color="auto" w:fill="FFFFFF"/>
        <w:wordWrap w:val="0"/>
        <w:spacing w:after="0" w:line="360" w:lineRule="auto"/>
        <w:jc w:val="center"/>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(六)标后管理</w:t>
      </w:r>
    </w:p>
    <w:p>
      <w:pPr>
        <w:shd w:val="clear" w:color="auto" w:fill="FFFFFF"/>
        <w:wordWrap w:val="0"/>
        <w:spacing w:after="0" w:line="360" w:lineRule="auto"/>
        <w:ind w:firstLine="482"/>
        <w:rPr>
          <w:rFonts w:ascii="宋体" w:hAnsi="宋体" w:eastAsia="宋体" w:cs="宋体"/>
          <w:color w:val="000000"/>
          <w:sz w:val="24"/>
          <w:szCs w:val="24"/>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uto"/>
        <w:ind w:firstLine="480"/>
        <w:rPr>
          <w:rFonts w:hint="eastAsia" w:ascii="宋体" w:hAnsi="宋体" w:eastAsia="宋体" w:cs="宋体"/>
          <w:color w:val="0000FF"/>
          <w:sz w:val="24"/>
          <w:szCs w:val="24"/>
        </w:rPr>
      </w:pPr>
      <w:r>
        <w:rPr>
          <w:rFonts w:hint="eastAsia" w:ascii="宋体" w:hAnsi="宋体" w:eastAsia="宋体" w:cs="宋体"/>
          <w:color w:val="000000"/>
          <w:sz w:val="24"/>
          <w:szCs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szCs w:val="24"/>
        </w:rPr>
        <w:t>《关于将建筑施工企业信用综合评价纳入市政基础设施工程施工招投标评分项目（试行）的通知》（闽建筑[2016]6号）、</w:t>
      </w:r>
      <w:r>
        <w:rPr>
          <w:rFonts w:hint="eastAsia" w:ascii="宋体" w:hAnsi="宋体" w:eastAsia="宋体" w:cs="宋体"/>
          <w:color w:val="0000FF"/>
          <w:sz w:val="24"/>
          <w:highlight w:val="none"/>
        </w:rPr>
        <w:t>《莆田市建设工程标后管理规定》莆政综【2020】47号</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highlight w:val="none"/>
          <w:lang w:eastAsia="zh-CN"/>
        </w:rPr>
        <w:t>仙游县行政区域内颁发的工程招投标相关规范性文件、</w:t>
      </w:r>
      <w:r>
        <w:rPr>
          <w:rFonts w:hint="eastAsia" w:ascii="宋体" w:hAnsi="宋体" w:eastAsia="宋体" w:cs="宋体"/>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宋体" w:hAnsi="宋体" w:eastAsia="宋体" w:cs="宋体"/>
          <w:color w:val="0000FF"/>
          <w:sz w:val="24"/>
          <w:highlight w:val="none"/>
          <w:rtl w:val="0"/>
          <w:lang w:val="en-US" w:eastAsia="zh-CN"/>
        </w:rPr>
        <w:t>2023</w:t>
      </w:r>
      <w:r>
        <w:rPr>
          <w:rFonts w:hint="eastAsia" w:ascii="宋体" w:hAnsi="宋体" w:eastAsia="宋体" w:cs="宋体"/>
          <w:color w:val="0000FF"/>
          <w:sz w:val="24"/>
          <w:highlight w:val="none"/>
          <w:rtl w:val="0"/>
          <w:lang w:val="zh-TW" w:eastAsia="zh-CN"/>
        </w:rPr>
        <w:t>】</w:t>
      </w:r>
      <w:r>
        <w:rPr>
          <w:rFonts w:hint="eastAsia" w:ascii="宋体" w:hAnsi="宋体" w:eastAsia="宋体" w:cs="宋体"/>
          <w:color w:val="0000FF"/>
          <w:sz w:val="24"/>
          <w:highlight w:val="none"/>
          <w:rtl w:val="0"/>
          <w:lang w:val="en-US" w:eastAsia="zh-CN"/>
        </w:rPr>
        <w:t>1号文件、仙游县关于推行村（居）集体出资成立有限责任公司代建小规模工程建设项目的工作方案（试行）</w:t>
      </w:r>
      <w:r>
        <w:rPr>
          <w:rFonts w:hint="eastAsia" w:ascii="宋体" w:hAnsi="宋体" w:eastAsia="宋体" w:cs="宋体"/>
          <w:color w:val="0000FF"/>
          <w:sz w:val="24"/>
          <w:highlight w:val="none"/>
        </w:rPr>
        <w:t>。</w:t>
      </w:r>
    </w:p>
    <w:p>
      <w:pPr>
        <w:pStyle w:val="15"/>
        <w:rPr>
          <w:rFonts w:hint="eastAsia" w:ascii="宋体" w:hAnsi="宋体" w:eastAsia="宋体" w:cs="宋体"/>
          <w:color w:val="0000FF"/>
          <w:sz w:val="24"/>
        </w:rPr>
      </w:pPr>
    </w:p>
    <w:p>
      <w:pPr>
        <w:pStyle w:val="15"/>
        <w:rPr>
          <w:rFonts w:hint="eastAsia" w:ascii="宋体" w:hAnsi="宋体" w:eastAsia="宋体" w:cs="宋体"/>
          <w:color w:val="0000FF"/>
          <w:sz w:val="24"/>
        </w:rPr>
      </w:pPr>
    </w:p>
    <w:p>
      <w:pPr>
        <w:pStyle w:val="15"/>
        <w:rPr>
          <w:rFonts w:hint="eastAsia" w:ascii="宋体" w:hAnsi="宋体" w:eastAsia="宋体" w:cs="宋体"/>
          <w:color w:val="0000FF"/>
          <w:sz w:val="24"/>
        </w:rPr>
      </w:pPr>
    </w:p>
    <w:p>
      <w:pPr>
        <w:pStyle w:val="15"/>
        <w:rPr>
          <w:rFonts w:hint="eastAsia" w:ascii="宋体" w:hAnsi="宋体" w:eastAsia="宋体" w:cs="宋体"/>
          <w:color w:val="0000FF"/>
          <w:sz w:val="24"/>
        </w:rPr>
      </w:pPr>
    </w:p>
    <w:p>
      <w:pPr>
        <w:pStyle w:val="15"/>
        <w:ind w:left="0" w:leftChars="0" w:firstLine="0" w:firstLineChars="0"/>
        <w:rPr>
          <w:rFonts w:hint="eastAsia" w:ascii="宋体" w:hAnsi="宋体" w:eastAsia="宋体" w:cs="宋体"/>
          <w:color w:val="0000FF"/>
          <w:sz w:val="24"/>
        </w:rPr>
      </w:pPr>
    </w:p>
    <w:p>
      <w:pPr>
        <w:pStyle w:val="15"/>
        <w:ind w:left="0" w:leftChars="0" w:firstLine="0" w:firstLineChars="0"/>
        <w:rPr>
          <w:rFonts w:hint="eastAsia" w:ascii="宋体" w:hAnsi="宋体" w:eastAsia="宋体" w:cs="宋体"/>
          <w:color w:val="0000FF"/>
          <w:sz w:val="24"/>
        </w:rPr>
      </w:pPr>
    </w:p>
    <w:p>
      <w:pPr>
        <w:pStyle w:val="15"/>
        <w:ind w:left="0" w:leftChars="0" w:firstLine="0" w:firstLineChars="0"/>
        <w:rPr>
          <w:rFonts w:hint="eastAsia" w:ascii="宋体" w:hAnsi="宋体" w:eastAsia="宋体" w:cs="宋体"/>
          <w:color w:val="0000FF"/>
          <w:sz w:val="24"/>
        </w:rPr>
      </w:pPr>
    </w:p>
    <w:p>
      <w:pPr>
        <w:pStyle w:val="15"/>
        <w:ind w:left="0" w:leftChars="0" w:firstLine="0" w:firstLineChars="0"/>
        <w:rPr>
          <w:rFonts w:hint="eastAsia" w:ascii="宋体" w:hAnsi="宋体" w:eastAsia="宋体" w:cs="宋体"/>
          <w:color w:val="0000FF"/>
          <w:sz w:val="24"/>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21"/>
        <w:tblW w:w="1019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4361"/>
        <w:gridCol w:w="7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项目内容</w:t>
            </w:r>
          </w:p>
        </w:tc>
        <w:tc>
          <w:tcPr>
            <w:tcW w:w="8897"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b/>
                <w:bCs/>
                <w:color w:val="000000"/>
                <w:sz w:val="24"/>
                <w:szCs w:val="24"/>
                <w:highlight w:val="none"/>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管</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班</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子</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配</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理</w:t>
            </w:r>
          </w:p>
        </w:tc>
        <w:tc>
          <w:tcPr>
            <w:tcW w:w="889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480"/>
              <w:rPr>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 xml:space="preserve">贰级建筑工程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他</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人</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员</w:t>
            </w:r>
          </w:p>
        </w:tc>
        <w:tc>
          <w:tcPr>
            <w:tcW w:w="8897"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最低数量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要求(人)</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职称、岗位资格要求</w:t>
            </w:r>
          </w:p>
        </w:tc>
        <w:tc>
          <w:tcPr>
            <w:tcW w:w="78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中级及以上技术职称</w:t>
            </w:r>
          </w:p>
        </w:tc>
        <w:tc>
          <w:tcPr>
            <w:tcW w:w="78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土建施工员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eastAsia="微软雅黑"/>
                <w:sz w:val="21"/>
                <w:szCs w:val="21"/>
                <w:highlight w:val="none"/>
                <w:lang w:eastAsia="zh-CN"/>
              </w:rPr>
            </w:pPr>
            <w:r>
              <w:rPr>
                <w:rFonts w:hint="eastAsia" w:ascii="宋体" w:hAnsi="宋体"/>
                <w:color w:val="000000"/>
                <w:sz w:val="24"/>
                <w:highlight w:val="none"/>
                <w:lang w:val="en-US" w:eastAsia="zh-CN"/>
              </w:rPr>
              <w:t>2</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年</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检</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合</w:t>
            </w:r>
          </w:p>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1</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sz w:val="21"/>
                <w:szCs w:val="21"/>
                <w:highlight w:val="none"/>
              </w:rPr>
            </w:pPr>
            <w:r>
              <w:rPr>
                <w:rFonts w:hint="eastAsia" w:ascii="宋体" w:hAnsi="宋体"/>
                <w:color w:val="000000"/>
                <w:sz w:val="24"/>
                <w:highlight w:val="none"/>
              </w:rPr>
              <w:t>取得上岗证</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4361"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sz w:val="21"/>
                <w:szCs w:val="21"/>
                <w:highlight w:val="none"/>
              </w:rPr>
            </w:pPr>
            <w:r>
              <w:rPr>
                <w:rFonts w:hint="eastAsia" w:ascii="宋体" w:hAnsi="宋体" w:eastAsia="宋体" w:cs="宋体"/>
                <w:color w:val="000000"/>
                <w:sz w:val="24"/>
                <w:szCs w:val="24"/>
                <w:highlight w:val="none"/>
              </w:rPr>
              <w:t> </w:t>
            </w:r>
          </w:p>
        </w:tc>
        <w:tc>
          <w:tcPr>
            <w:tcW w:w="78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ascii="微软雅黑" w:hAnsi="微软雅黑" w:cs="微软雅黑"/>
                <w:color w:val="000000"/>
                <w:sz w:val="21"/>
                <w:szCs w:val="21"/>
                <w:highlight w:val="none"/>
              </w:rPr>
            </w:pPr>
          </w:p>
        </w:tc>
      </w:tr>
    </w:tbl>
    <w:p>
      <w:pPr>
        <w:shd w:val="clear" w:color="auto" w:fill="FFFFFF"/>
        <w:wordWrap w:val="0"/>
        <w:spacing w:after="0" w:line="315" w:lineRule="atLeast"/>
        <w:ind w:firstLine="480"/>
        <w:rPr>
          <w:rFonts w:ascii="宋体" w:hAnsi="宋体" w:eastAsia="宋体" w:cs="宋体"/>
          <w:color w:val="000000"/>
          <w:sz w:val="21"/>
          <w:szCs w:val="21"/>
        </w:rPr>
      </w:pPr>
    </w:p>
    <w:p>
      <w:pPr>
        <w:wordWrap w:val="0"/>
        <w:ind w:firstLine="240" w:firstLineChars="100"/>
        <w:rPr>
          <w:rFonts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pPr>
        <w:wordWrap w:val="0"/>
        <w:ind w:firstLine="240" w:firstLineChars="100"/>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pStyle w:val="7"/>
        <w:spacing w:before="200" w:after="120" w:line="360" w:lineRule="auto"/>
        <w:jc w:val="both"/>
        <w:rPr>
          <w:rFonts w:hint="eastAsia"/>
          <w:highlight w:val="none"/>
        </w:rPr>
      </w:pPr>
    </w:p>
    <w:p>
      <w:pPr>
        <w:rPr>
          <w:rFonts w:hint="eastAsia"/>
          <w:highlight w:val="none"/>
        </w:rPr>
      </w:pPr>
    </w:p>
    <w:p>
      <w:pPr>
        <w:pStyle w:val="2"/>
        <w:rPr>
          <w:rFonts w:hint="eastAsia"/>
        </w:rPr>
      </w:pPr>
    </w:p>
    <w:p>
      <w:pPr>
        <w:pStyle w:val="7"/>
        <w:spacing w:before="200" w:after="120" w:line="360" w:lineRule="auto"/>
        <w:jc w:val="center"/>
        <w:rPr>
          <w:highlight w:val="none"/>
        </w:rPr>
      </w:pPr>
      <w:r>
        <w:rPr>
          <w:rFonts w:hint="eastAsia"/>
          <w:highlight w:val="none"/>
        </w:rPr>
        <w:t>第三章</w:t>
      </w:r>
      <w:r>
        <w:rPr>
          <w:rFonts w:hint="eastAsia"/>
          <w:sz w:val="36"/>
          <w:szCs w:val="36"/>
          <w:highlight w:val="none"/>
        </w:rPr>
        <w:t xml:space="preserve"> </w:t>
      </w:r>
      <w:r>
        <w:rPr>
          <w:rFonts w:hint="eastAsia"/>
          <w:highlight w:val="none"/>
        </w:rPr>
        <w:t>合同条款及格式</w:t>
      </w:r>
    </w:p>
    <w:p>
      <w:pPr>
        <w:rPr>
          <w:highlight w:val="none"/>
        </w:rPr>
      </w:pPr>
      <w:bookmarkStart w:id="2" w:name="EB7c7a561840ef49a797d77440ab1e08b5"/>
    </w:p>
    <w:bookmarkEnd w:id="2"/>
    <w:p>
      <w:pPr>
        <w:spacing w:line="360" w:lineRule="auto"/>
        <w:ind w:firstLine="480"/>
        <w:rPr>
          <w:rFonts w:ascii="宋体" w:hAnsi="宋体" w:cs="宋体"/>
          <w:b/>
          <w:bCs/>
          <w:kern w:val="1"/>
          <w:sz w:val="24"/>
          <w:szCs w:val="24"/>
          <w:highlight w:val="none"/>
        </w:rPr>
      </w:pPr>
      <w:bookmarkStart w:id="3" w:name="__RefHeading___Toc256000038"/>
      <w:bookmarkEnd w:id="3"/>
      <w:r>
        <w:rPr>
          <w:rFonts w:hint="eastAsia" w:ascii="宋体" w:hAnsi="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pStyle w:val="8"/>
        <w:ind w:firstLine="3840" w:firstLineChars="1200"/>
        <w:rPr>
          <w:rFonts w:ascii="黑体" w:hAnsi="黑体" w:cs="黑体"/>
          <w:highlight w:val="none"/>
        </w:rPr>
      </w:pPr>
      <w:bookmarkStart w:id="4" w:name="__RefHeading___Toc22170"/>
      <w:bookmarkEnd w:id="4"/>
      <w:r>
        <w:rPr>
          <w:rFonts w:hint="eastAsia"/>
          <w:b w:val="0"/>
          <w:bCs w:val="0"/>
          <w:highlight w:val="none"/>
        </w:rPr>
        <w:t>第1节  合同协议书</w:t>
      </w:r>
    </w:p>
    <w:p>
      <w:pPr>
        <w:pStyle w:val="5"/>
        <w:spacing w:before="240" w:after="120" w:line="300" w:lineRule="auto"/>
        <w:jc w:val="center"/>
        <w:rPr>
          <w:sz w:val="28"/>
          <w:szCs w:val="28"/>
          <w:highlight w:val="none"/>
        </w:rPr>
      </w:pPr>
      <w:bookmarkStart w:id="5" w:name="__RefHeading___Toc4927"/>
      <w:bookmarkEnd w:id="5"/>
      <w:bookmarkStart w:id="6" w:name="_Toc256000031"/>
      <w:r>
        <w:rPr>
          <w:rFonts w:hint="eastAsia"/>
          <w:sz w:val="28"/>
          <w:szCs w:val="28"/>
          <w:highlight w:val="none"/>
        </w:rPr>
        <w:t>合同协议书</w:t>
      </w:r>
      <w:bookmarkEnd w:id="6"/>
    </w:p>
    <w:p>
      <w:pPr>
        <w:pStyle w:val="6"/>
        <w:spacing w:line="300" w:lineRule="auto"/>
        <w:rPr>
          <w:rFonts w:ascii="宋体"/>
          <w:b/>
          <w:sz w:val="24"/>
          <w:szCs w:val="24"/>
          <w:highlight w:val="none"/>
          <w:u w:val="single"/>
        </w:rPr>
      </w:pPr>
      <w:r>
        <w:rPr>
          <w:rFonts w:hint="eastAsia" w:ascii="宋体"/>
          <w:b/>
          <w:sz w:val="24"/>
          <w:szCs w:val="24"/>
          <w:highlight w:val="none"/>
        </w:rPr>
        <w:t>发包人（全称）：</w:t>
      </w:r>
      <w:r>
        <w:rPr>
          <w:rFonts w:hint="eastAsia" w:ascii="宋体"/>
          <w:b/>
          <w:sz w:val="24"/>
          <w:szCs w:val="24"/>
          <w:highlight w:val="none"/>
          <w:u w:val="single"/>
        </w:rPr>
        <w:t>                       </w:t>
      </w:r>
    </w:p>
    <w:p>
      <w:pPr>
        <w:pStyle w:val="6"/>
        <w:spacing w:line="300" w:lineRule="auto"/>
        <w:rPr>
          <w:rFonts w:ascii="宋体"/>
          <w:b/>
          <w:sz w:val="24"/>
          <w:szCs w:val="24"/>
          <w:highlight w:val="none"/>
          <w:u w:val="single"/>
        </w:rPr>
      </w:pPr>
      <w:r>
        <w:rPr>
          <w:rFonts w:hint="eastAsia" w:ascii="宋体"/>
          <w:b/>
          <w:sz w:val="24"/>
          <w:szCs w:val="24"/>
          <w:highlight w:val="none"/>
        </w:rPr>
        <w:t>承包人（全称）：</w:t>
      </w:r>
      <w:r>
        <w:rPr>
          <w:rFonts w:hint="eastAsia" w:ascii="宋体"/>
          <w:b/>
          <w:sz w:val="24"/>
          <w:szCs w:val="24"/>
          <w:highlight w:val="none"/>
          <w:u w:val="single"/>
        </w:rPr>
        <w:t>                      </w:t>
      </w:r>
    </w:p>
    <w:p>
      <w:pPr>
        <w:pStyle w:val="6"/>
        <w:spacing w:line="300" w:lineRule="auto"/>
        <w:ind w:firstLine="480" w:firstLineChars="200"/>
        <w:rPr>
          <w:rFonts w:ascii="宋体"/>
          <w:sz w:val="24"/>
          <w:szCs w:val="24"/>
          <w:highlight w:val="none"/>
        </w:rPr>
      </w:pPr>
      <w:r>
        <w:rPr>
          <w:rFonts w:hint="eastAsia" w:ascii="宋体"/>
          <w:sz w:val="24"/>
          <w:szCs w:val="24"/>
          <w:highlight w:val="none"/>
        </w:rPr>
        <w:t>根据《中华人民共和国合同法》、《中华人民共和国建筑法》及有关法律规定，遵循平等、自愿、公平和诚实信用的原则，双方就</w:t>
      </w:r>
      <w:r>
        <w:rPr>
          <w:rFonts w:hint="eastAsia" w:ascii="宋体"/>
          <w:sz w:val="24"/>
          <w:szCs w:val="24"/>
          <w:highlight w:val="none"/>
          <w:u w:val="single"/>
        </w:rPr>
        <w:t xml:space="preserve">                       </w:t>
      </w:r>
      <w:r>
        <w:rPr>
          <w:rFonts w:hint="eastAsia" w:ascii="宋体"/>
          <w:sz w:val="24"/>
          <w:szCs w:val="24"/>
          <w:highlight w:val="none"/>
        </w:rPr>
        <w:t>工程施工及有关事项协商一致，共同达成如下协议：</w:t>
      </w:r>
    </w:p>
    <w:p>
      <w:pPr>
        <w:pStyle w:val="55"/>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一、工程概况</w:t>
      </w:r>
    </w:p>
    <w:p>
      <w:pPr>
        <w:pStyle w:val="6"/>
        <w:spacing w:line="300" w:lineRule="auto"/>
        <w:ind w:firstLine="470" w:firstLineChars="196"/>
        <w:rPr>
          <w:rFonts w:ascii="宋体"/>
          <w:sz w:val="24"/>
          <w:szCs w:val="24"/>
          <w:highlight w:val="none"/>
          <w:u w:val="single"/>
        </w:rPr>
      </w:pPr>
      <w:r>
        <w:rPr>
          <w:rFonts w:hint="eastAsia" w:ascii="宋体"/>
          <w:bCs/>
          <w:sz w:val="24"/>
          <w:szCs w:val="24"/>
          <w:highlight w:val="none"/>
        </w:rPr>
        <w:t>1.工程名称</w:t>
      </w:r>
      <w:r>
        <w:rPr>
          <w:rFonts w:hint="eastAsia" w:ascii="宋体"/>
          <w:sz w:val="24"/>
          <w:szCs w:val="24"/>
          <w:highlight w:val="none"/>
        </w:rPr>
        <w:t>：</w:t>
      </w:r>
      <w:r>
        <w:rPr>
          <w:rFonts w:hint="eastAsia" w:ascii="宋体"/>
          <w:sz w:val="24"/>
          <w:szCs w:val="24"/>
          <w:highlight w:val="none"/>
          <w:u w:val="single"/>
        </w:rPr>
        <w:t xml:space="preserve">                      </w:t>
      </w:r>
      <w:r>
        <w:rPr>
          <w:rFonts w:hint="eastAsia" w:ascii="宋体"/>
          <w:sz w:val="24"/>
          <w:szCs w:val="24"/>
          <w:highlight w:val="none"/>
        </w:rPr>
        <w:t>。</w:t>
      </w:r>
    </w:p>
    <w:p>
      <w:pPr>
        <w:pStyle w:val="6"/>
        <w:spacing w:line="300" w:lineRule="auto"/>
        <w:ind w:firstLine="470" w:firstLineChars="196"/>
        <w:rPr>
          <w:rFonts w:ascii="宋体"/>
          <w:bCs/>
          <w:sz w:val="24"/>
          <w:szCs w:val="24"/>
          <w:highlight w:val="none"/>
        </w:rPr>
      </w:pPr>
      <w:r>
        <w:rPr>
          <w:rFonts w:hint="eastAsia" w:ascii="宋体"/>
          <w:bCs/>
          <w:sz w:val="24"/>
          <w:szCs w:val="24"/>
          <w:highlight w:val="none"/>
        </w:rPr>
        <w:t>2.工程地点：</w:t>
      </w:r>
      <w:r>
        <w:rPr>
          <w:rFonts w:hint="eastAsia" w:ascii="宋体"/>
          <w:sz w:val="24"/>
          <w:szCs w:val="24"/>
          <w:highlight w:val="none"/>
          <w:u w:val="single"/>
        </w:rPr>
        <w:t xml:space="preserve">                      </w:t>
      </w:r>
      <w:r>
        <w:rPr>
          <w:rFonts w:hint="eastAsia" w:ascii="宋体"/>
          <w:sz w:val="24"/>
          <w:szCs w:val="24"/>
          <w:highlight w:val="none"/>
        </w:rPr>
        <w:t>。</w:t>
      </w:r>
    </w:p>
    <w:p>
      <w:pPr>
        <w:pStyle w:val="6"/>
        <w:spacing w:line="300" w:lineRule="auto"/>
        <w:ind w:firstLine="470" w:firstLineChars="196"/>
        <w:rPr>
          <w:rFonts w:ascii="宋体"/>
          <w:bCs/>
          <w:sz w:val="24"/>
          <w:szCs w:val="24"/>
          <w:highlight w:val="none"/>
        </w:rPr>
      </w:pPr>
      <w:r>
        <w:rPr>
          <w:rFonts w:hint="eastAsia" w:ascii="宋体"/>
          <w:bCs/>
          <w:sz w:val="24"/>
          <w:szCs w:val="24"/>
          <w:highlight w:val="none"/>
        </w:rPr>
        <w:t>3.工程立项批准文号：</w:t>
      </w:r>
      <w:r>
        <w:rPr>
          <w:rFonts w:hint="eastAsia" w:ascii="宋体"/>
          <w:sz w:val="24"/>
          <w:szCs w:val="24"/>
          <w:highlight w:val="none"/>
          <w:u w:val="single"/>
        </w:rPr>
        <w:t xml:space="preserve">                      </w:t>
      </w:r>
      <w:r>
        <w:rPr>
          <w:rFonts w:hint="eastAsia" w:ascii="宋体"/>
          <w:bCs/>
          <w:sz w:val="24"/>
          <w:szCs w:val="24"/>
          <w:highlight w:val="none"/>
        </w:rPr>
        <w:t>。</w:t>
      </w:r>
    </w:p>
    <w:p>
      <w:pPr>
        <w:pStyle w:val="6"/>
        <w:spacing w:line="300" w:lineRule="auto"/>
        <w:ind w:firstLine="470" w:firstLineChars="196"/>
        <w:rPr>
          <w:rFonts w:ascii="宋体"/>
          <w:bCs/>
          <w:sz w:val="24"/>
          <w:szCs w:val="24"/>
          <w:highlight w:val="none"/>
        </w:rPr>
      </w:pPr>
      <w:r>
        <w:rPr>
          <w:rFonts w:hint="eastAsia" w:ascii="宋体"/>
          <w:bCs/>
          <w:sz w:val="24"/>
          <w:szCs w:val="24"/>
          <w:highlight w:val="none"/>
        </w:rPr>
        <w:t>4.资金来源：</w:t>
      </w:r>
      <w:r>
        <w:rPr>
          <w:rFonts w:hint="eastAsia" w:ascii="宋体"/>
          <w:sz w:val="24"/>
          <w:szCs w:val="24"/>
          <w:highlight w:val="none"/>
          <w:u w:val="single"/>
        </w:rPr>
        <w:t xml:space="preserve">                        </w:t>
      </w:r>
      <w:r>
        <w:rPr>
          <w:rFonts w:hint="eastAsia" w:ascii="宋体"/>
          <w:bCs/>
          <w:sz w:val="24"/>
          <w:szCs w:val="24"/>
          <w:highlight w:val="none"/>
        </w:rPr>
        <w:t>。</w:t>
      </w:r>
    </w:p>
    <w:p>
      <w:pPr>
        <w:pStyle w:val="6"/>
        <w:spacing w:line="300" w:lineRule="auto"/>
        <w:ind w:firstLine="470" w:firstLineChars="196"/>
        <w:rPr>
          <w:rFonts w:ascii="宋体"/>
          <w:bCs/>
          <w:sz w:val="24"/>
          <w:szCs w:val="24"/>
          <w:highlight w:val="none"/>
        </w:rPr>
      </w:pPr>
      <w:r>
        <w:rPr>
          <w:rFonts w:hint="eastAsia" w:ascii="宋体"/>
          <w:bCs/>
          <w:sz w:val="24"/>
          <w:szCs w:val="24"/>
          <w:highlight w:val="none"/>
        </w:rPr>
        <w:t>5.工程内容：</w:t>
      </w:r>
      <w:r>
        <w:rPr>
          <w:rFonts w:hint="eastAsia" w:ascii="宋体"/>
          <w:sz w:val="24"/>
          <w:szCs w:val="24"/>
          <w:highlight w:val="none"/>
          <w:u w:val="single"/>
        </w:rPr>
        <w:t xml:space="preserve">                          </w:t>
      </w:r>
      <w:r>
        <w:rPr>
          <w:rFonts w:hint="eastAsia" w:ascii="宋体"/>
          <w:bCs/>
          <w:sz w:val="24"/>
          <w:szCs w:val="24"/>
          <w:highlight w:val="none"/>
        </w:rPr>
        <w:t>。</w:t>
      </w:r>
    </w:p>
    <w:p>
      <w:pPr>
        <w:pStyle w:val="6"/>
        <w:spacing w:line="300" w:lineRule="auto"/>
        <w:ind w:firstLine="470" w:firstLineChars="196"/>
        <w:rPr>
          <w:rFonts w:ascii="宋体"/>
          <w:bCs/>
          <w:sz w:val="24"/>
          <w:szCs w:val="24"/>
          <w:highlight w:val="none"/>
        </w:rPr>
      </w:pPr>
      <w:r>
        <w:rPr>
          <w:rFonts w:hint="eastAsia" w:ascii="宋体"/>
          <w:sz w:val="24"/>
          <w:szCs w:val="24"/>
          <w:highlight w:val="none"/>
        </w:rPr>
        <w:t>群体工程应附《承包人承揽工程项目一览表》（附件1）。</w:t>
      </w:r>
    </w:p>
    <w:p>
      <w:pPr>
        <w:pStyle w:val="6"/>
        <w:spacing w:line="300" w:lineRule="auto"/>
        <w:ind w:firstLine="470" w:firstLineChars="196"/>
        <w:rPr>
          <w:rFonts w:ascii="宋体"/>
          <w:bCs/>
          <w:sz w:val="24"/>
          <w:szCs w:val="24"/>
          <w:highlight w:val="none"/>
        </w:rPr>
      </w:pPr>
      <w:r>
        <w:rPr>
          <w:rFonts w:hint="eastAsia" w:ascii="宋体"/>
          <w:bCs/>
          <w:sz w:val="24"/>
          <w:szCs w:val="24"/>
          <w:highlight w:val="none"/>
        </w:rPr>
        <w:t>6.工程承包范围：</w:t>
      </w:r>
    </w:p>
    <w:p>
      <w:pPr>
        <w:pStyle w:val="6"/>
        <w:spacing w:line="300" w:lineRule="auto"/>
        <w:ind w:firstLine="463" w:firstLineChars="193"/>
        <w:rPr>
          <w:rFonts w:ascii="宋体"/>
          <w:sz w:val="24"/>
          <w:szCs w:val="24"/>
          <w:highlight w:val="none"/>
        </w:rPr>
      </w:pPr>
      <w:r>
        <w:rPr>
          <w:rFonts w:hint="eastAsia" w:ascii="宋体"/>
          <w:sz w:val="24"/>
          <w:szCs w:val="24"/>
          <w:highlight w:val="none"/>
          <w:u w:val="single"/>
        </w:rPr>
        <w:t>                      </w:t>
      </w:r>
    </w:p>
    <w:p>
      <w:pPr>
        <w:pStyle w:val="6"/>
        <w:spacing w:line="300" w:lineRule="auto"/>
        <w:ind w:firstLine="480" w:firstLineChars="200"/>
        <w:rPr>
          <w:rFonts w:ascii="宋体"/>
          <w:sz w:val="24"/>
          <w:szCs w:val="24"/>
          <w:highlight w:val="none"/>
        </w:rPr>
      </w:pPr>
      <w:r>
        <w:rPr>
          <w:rFonts w:hint="eastAsia" w:ascii="宋体"/>
          <w:sz w:val="24"/>
          <w:szCs w:val="24"/>
          <w:highlight w:val="none"/>
          <w:u w:val="single"/>
        </w:rPr>
        <w:t>                    </w:t>
      </w:r>
      <w:r>
        <w:rPr>
          <w:rFonts w:hint="eastAsia" w:ascii="宋体"/>
          <w:sz w:val="24"/>
          <w:szCs w:val="24"/>
          <w:highlight w:val="none"/>
        </w:rPr>
        <w:t>。</w:t>
      </w:r>
    </w:p>
    <w:p>
      <w:pPr>
        <w:pStyle w:val="55"/>
        <w:spacing w:before="240" w:after="120" w:line="300" w:lineRule="auto"/>
        <w:rPr>
          <w:rFonts w:ascii="宋体" w:eastAsia="宋体"/>
          <w:bCs w:val="0"/>
          <w:sz w:val="24"/>
          <w:szCs w:val="24"/>
          <w:highlight w:val="none"/>
        </w:rPr>
      </w:pPr>
      <w:r>
        <w:rPr>
          <w:rFonts w:hint="eastAsia" w:ascii="宋体" w:eastAsia="宋体"/>
          <w:bCs w:val="0"/>
          <w:sz w:val="24"/>
          <w:szCs w:val="24"/>
          <w:highlight w:val="none"/>
        </w:rPr>
        <w:t xml:space="preserve">    二、合同工期</w:t>
      </w:r>
    </w:p>
    <w:p>
      <w:pPr>
        <w:pStyle w:val="6"/>
        <w:spacing w:line="300" w:lineRule="auto"/>
        <w:ind w:firstLine="459"/>
        <w:rPr>
          <w:rFonts w:ascii="宋体"/>
          <w:sz w:val="24"/>
          <w:szCs w:val="24"/>
          <w:highlight w:val="none"/>
        </w:rPr>
      </w:pPr>
      <w:r>
        <w:rPr>
          <w:rFonts w:hint="eastAsia" w:ascii="宋体"/>
          <w:sz w:val="24"/>
          <w:szCs w:val="24"/>
          <w:highlight w:val="none"/>
        </w:rPr>
        <w:t>计划开工日期：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pPr>
        <w:pStyle w:val="6"/>
        <w:spacing w:line="300" w:lineRule="auto"/>
        <w:ind w:firstLine="459"/>
        <w:rPr>
          <w:rFonts w:ascii="宋体"/>
          <w:sz w:val="24"/>
          <w:szCs w:val="24"/>
          <w:highlight w:val="none"/>
        </w:rPr>
      </w:pPr>
      <w:r>
        <w:rPr>
          <w:rFonts w:hint="eastAsia" w:ascii="宋体"/>
          <w:sz w:val="24"/>
          <w:szCs w:val="24"/>
          <w:highlight w:val="none"/>
        </w:rPr>
        <w:t>计划竣工日期：</w:t>
      </w:r>
      <w:r>
        <w:rPr>
          <w:rFonts w:ascii="宋体"/>
          <w:sz w:val="24"/>
          <w:szCs w:val="24"/>
          <w:highlight w:val="none"/>
          <w:u w:val="single"/>
        </w:rPr>
        <w:t></w:t>
      </w:r>
      <w:r>
        <w:rPr>
          <w:rFonts w:hint="eastAsia" w:ascii="宋体"/>
          <w:sz w:val="24"/>
          <w:szCs w:val="24"/>
          <w:highlight w:val="none"/>
        </w:rPr>
        <w:t>年</w:t>
      </w:r>
      <w:r>
        <w:rPr>
          <w:rFonts w:ascii="宋体"/>
          <w:sz w:val="24"/>
          <w:szCs w:val="24"/>
          <w:highlight w:val="none"/>
          <w:u w:val="single"/>
        </w:rPr>
        <w:t></w:t>
      </w:r>
      <w:r>
        <w:rPr>
          <w:rFonts w:hint="eastAsia" w:ascii="宋体"/>
          <w:sz w:val="24"/>
          <w:szCs w:val="24"/>
          <w:highlight w:val="none"/>
        </w:rPr>
        <w:t>月</w:t>
      </w:r>
      <w:r>
        <w:rPr>
          <w:rFonts w:ascii="宋体"/>
          <w:sz w:val="24"/>
          <w:szCs w:val="24"/>
          <w:highlight w:val="none"/>
          <w:u w:val="single"/>
        </w:rPr>
        <w:t></w:t>
      </w:r>
      <w:r>
        <w:rPr>
          <w:rFonts w:hint="eastAsia" w:ascii="宋体"/>
          <w:sz w:val="24"/>
          <w:szCs w:val="24"/>
          <w:highlight w:val="none"/>
        </w:rPr>
        <w:t>日。</w:t>
      </w:r>
    </w:p>
    <w:p>
      <w:pPr>
        <w:pStyle w:val="6"/>
        <w:spacing w:line="300" w:lineRule="auto"/>
        <w:ind w:firstLine="459"/>
        <w:rPr>
          <w:rFonts w:ascii="宋体"/>
          <w:sz w:val="24"/>
          <w:szCs w:val="24"/>
          <w:highlight w:val="none"/>
        </w:rPr>
      </w:pPr>
      <w:r>
        <w:rPr>
          <w:rFonts w:hint="eastAsia" w:ascii="宋体"/>
          <w:sz w:val="24"/>
          <w:szCs w:val="24"/>
          <w:highlight w:val="none"/>
        </w:rPr>
        <w:t>工期总日历天数：</w:t>
      </w:r>
      <w:r>
        <w:rPr>
          <w:rFonts w:ascii="宋体"/>
          <w:sz w:val="24"/>
          <w:szCs w:val="24"/>
          <w:highlight w:val="none"/>
          <w:u w:val="single"/>
        </w:rPr>
        <w:t></w:t>
      </w:r>
      <w:r>
        <w:rPr>
          <w:rFonts w:hint="eastAsia" w:ascii="宋体"/>
          <w:sz w:val="24"/>
          <w:szCs w:val="24"/>
          <w:highlight w:val="none"/>
        </w:rPr>
        <w:t>天。工期总日历天数与根据前述计划开竣工日期计算的工期天数不一致的，以工期总日历天数为准。</w:t>
      </w:r>
    </w:p>
    <w:p>
      <w:pPr>
        <w:pStyle w:val="20"/>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pPr>
        <w:pStyle w:val="20"/>
        <w:widowControl/>
        <w:shd w:val="clear" w:color="auto" w:fill="FFFFFF"/>
        <w:spacing w:line="315" w:lineRule="atLeast"/>
        <w:ind w:firstLine="480"/>
        <w:rPr>
          <w:rFonts w:ascii="微软雅黑" w:hAnsi="微软雅黑" w:eastAsia="微软雅黑" w:cs="微软雅黑"/>
          <w:color w:val="0000FF"/>
          <w:highlight w:val="none"/>
          <w:u w:val="single"/>
          <w:shd w:val="clear" w:color="auto" w:fill="FFFFFF"/>
        </w:rPr>
      </w:pPr>
    </w:p>
    <w:p>
      <w:pPr>
        <w:pStyle w:val="55"/>
        <w:spacing w:before="240" w:after="120" w:line="300" w:lineRule="auto"/>
        <w:rPr>
          <w:rFonts w:ascii="宋体" w:eastAsia="宋体"/>
          <w:sz w:val="24"/>
          <w:szCs w:val="24"/>
          <w:highlight w:val="none"/>
        </w:rPr>
      </w:pPr>
      <w:r>
        <w:rPr>
          <w:rFonts w:hint="eastAsia" w:ascii="宋体" w:eastAsia="宋体"/>
          <w:sz w:val="24"/>
          <w:szCs w:val="24"/>
          <w:highlight w:val="none"/>
        </w:rPr>
        <w:t xml:space="preserve"> 三、质量标准</w:t>
      </w:r>
    </w:p>
    <w:p>
      <w:pPr>
        <w:pStyle w:val="6"/>
        <w:spacing w:line="300" w:lineRule="auto"/>
        <w:ind w:firstLine="459"/>
        <w:rPr>
          <w:rFonts w:ascii="宋体"/>
          <w:sz w:val="24"/>
          <w:szCs w:val="24"/>
          <w:highlight w:val="none"/>
        </w:rPr>
      </w:pPr>
      <w:r>
        <w:rPr>
          <w:rFonts w:hint="eastAsia" w:ascii="宋体"/>
          <w:sz w:val="24"/>
          <w:szCs w:val="24"/>
          <w:highlight w:val="none"/>
        </w:rPr>
        <w:t>工程质量符合</w:t>
      </w:r>
      <w:r>
        <w:rPr>
          <w:rFonts w:ascii="宋体"/>
          <w:sz w:val="24"/>
          <w:szCs w:val="24"/>
          <w:highlight w:val="none"/>
          <w:u w:val="single"/>
        </w:rPr>
        <w:t></w:t>
      </w:r>
      <w:r>
        <w:rPr>
          <w:rFonts w:hint="eastAsia" w:ascii="宋体"/>
          <w:sz w:val="24"/>
          <w:szCs w:val="24"/>
          <w:highlight w:val="none"/>
        </w:rPr>
        <w:t>标准。</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四、签约合同价与合同价格形式</w:t>
      </w:r>
      <w:r>
        <w:rPr>
          <w:rFonts w:hint="eastAsia" w:ascii="宋体" w:eastAsia="宋体"/>
          <w:sz w:val="24"/>
          <w:szCs w:val="24"/>
          <w:highlight w:val="none"/>
        </w:rPr>
        <w:tab/>
      </w:r>
    </w:p>
    <w:p>
      <w:pPr>
        <w:pStyle w:val="6"/>
        <w:spacing w:line="300" w:lineRule="auto"/>
        <w:ind w:firstLine="480" w:firstLineChars="200"/>
        <w:rPr>
          <w:rFonts w:ascii="宋体"/>
          <w:sz w:val="24"/>
          <w:szCs w:val="24"/>
          <w:highlight w:val="none"/>
        </w:rPr>
      </w:pPr>
      <w:r>
        <w:rPr>
          <w:rFonts w:hint="eastAsia" w:ascii="宋体"/>
          <w:sz w:val="24"/>
          <w:szCs w:val="24"/>
          <w:highlight w:val="none"/>
        </w:rPr>
        <w:t>1.签约合同价为：</w:t>
      </w:r>
    </w:p>
    <w:p>
      <w:pPr>
        <w:pStyle w:val="6"/>
        <w:spacing w:line="300" w:lineRule="auto"/>
        <w:ind w:firstLine="600" w:firstLineChars="2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6"/>
        <w:spacing w:line="300" w:lineRule="auto"/>
        <w:ind w:firstLine="480" w:firstLineChars="200"/>
        <w:rPr>
          <w:rFonts w:ascii="宋体"/>
          <w:sz w:val="24"/>
          <w:szCs w:val="24"/>
          <w:highlight w:val="none"/>
        </w:rPr>
      </w:pPr>
      <w:r>
        <w:rPr>
          <w:rFonts w:hint="eastAsia" w:ascii="宋体"/>
          <w:sz w:val="24"/>
          <w:szCs w:val="24"/>
          <w:highlight w:val="none"/>
        </w:rPr>
        <w:t>其中：</w:t>
      </w:r>
    </w:p>
    <w:p>
      <w:pPr>
        <w:pStyle w:val="6"/>
        <w:spacing w:line="300" w:lineRule="auto"/>
        <w:ind w:firstLine="480" w:firstLineChars="200"/>
        <w:rPr>
          <w:rFonts w:ascii="宋体"/>
          <w:sz w:val="24"/>
          <w:szCs w:val="24"/>
          <w:highlight w:val="none"/>
        </w:rPr>
      </w:pPr>
      <w:r>
        <w:rPr>
          <w:rFonts w:hint="eastAsia" w:ascii="宋体"/>
          <w:sz w:val="24"/>
          <w:szCs w:val="24"/>
          <w:highlight w:val="none"/>
        </w:rPr>
        <w:t>（1）安全文明施工费：</w:t>
      </w:r>
    </w:p>
    <w:p>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6"/>
        <w:spacing w:line="300" w:lineRule="auto"/>
        <w:ind w:firstLine="480" w:firstLineChars="200"/>
        <w:rPr>
          <w:rFonts w:ascii="宋体"/>
          <w:sz w:val="24"/>
          <w:szCs w:val="24"/>
          <w:highlight w:val="none"/>
        </w:rPr>
      </w:pPr>
      <w:r>
        <w:rPr>
          <w:rFonts w:hint="eastAsia" w:ascii="宋体"/>
          <w:sz w:val="24"/>
          <w:szCs w:val="24"/>
          <w:highlight w:val="none"/>
        </w:rPr>
        <w:t>（2）甲供材料费金额：</w:t>
      </w:r>
    </w:p>
    <w:p>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6"/>
        <w:spacing w:line="300" w:lineRule="auto"/>
        <w:ind w:firstLine="480" w:firstLineChars="200"/>
        <w:rPr>
          <w:rFonts w:ascii="宋体"/>
          <w:sz w:val="24"/>
          <w:szCs w:val="24"/>
          <w:highlight w:val="none"/>
        </w:rPr>
      </w:pPr>
      <w:r>
        <w:rPr>
          <w:rFonts w:hint="eastAsia" w:ascii="宋体"/>
          <w:sz w:val="24"/>
          <w:szCs w:val="24"/>
          <w:highlight w:val="none"/>
        </w:rPr>
        <w:t>（3）专业工程暂估价金额：</w:t>
      </w:r>
    </w:p>
    <w:p>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6"/>
        <w:spacing w:line="300" w:lineRule="auto"/>
        <w:ind w:firstLine="480" w:firstLineChars="200"/>
        <w:rPr>
          <w:rFonts w:ascii="宋体"/>
          <w:sz w:val="24"/>
          <w:szCs w:val="24"/>
          <w:highlight w:val="none"/>
        </w:rPr>
      </w:pPr>
      <w:r>
        <w:rPr>
          <w:rFonts w:hint="eastAsia" w:ascii="宋体"/>
          <w:sz w:val="24"/>
          <w:szCs w:val="24"/>
          <w:highlight w:val="none"/>
        </w:rPr>
        <w:t>（4）暂列金额：</w:t>
      </w:r>
    </w:p>
    <w:p>
      <w:pPr>
        <w:pStyle w:val="6"/>
        <w:spacing w:line="300" w:lineRule="auto"/>
        <w:ind w:firstLine="1080" w:firstLineChars="450"/>
        <w:rPr>
          <w:rFonts w:ascii="宋体"/>
          <w:sz w:val="24"/>
          <w:szCs w:val="24"/>
          <w:highlight w:val="none"/>
        </w:rPr>
      </w:pPr>
      <w:r>
        <w:rPr>
          <w:rFonts w:hint="eastAsia" w:ascii="宋体"/>
          <w:sz w:val="24"/>
          <w:szCs w:val="24"/>
          <w:highlight w:val="none"/>
        </w:rPr>
        <w:t>人民币（大写）</w:t>
      </w:r>
      <w:r>
        <w:rPr>
          <w:rFonts w:hint="eastAsia" w:ascii="宋体"/>
          <w:sz w:val="24"/>
          <w:szCs w:val="24"/>
          <w:highlight w:val="none"/>
          <w:u w:val="single"/>
        </w:rPr>
        <w:t xml:space="preserve">              </w:t>
      </w:r>
      <w:r>
        <w:rPr>
          <w:rFonts w:hint="eastAsia" w:ascii="宋体"/>
          <w:sz w:val="24"/>
          <w:szCs w:val="24"/>
          <w:highlight w:val="none"/>
        </w:rPr>
        <w:t xml:space="preserve"> (</w:t>
      </w:r>
      <w:r>
        <w:rPr>
          <w:rFonts w:ascii="宋体"/>
          <w:sz w:val="24"/>
          <w:szCs w:val="24"/>
          <w:highlight w:val="none"/>
        </w:rPr>
        <w:t>¥</w:t>
      </w:r>
      <w:r>
        <w:rPr>
          <w:rFonts w:hint="eastAsia" w:ascii="宋体"/>
          <w:sz w:val="24"/>
          <w:szCs w:val="24"/>
          <w:highlight w:val="none"/>
          <w:u w:val="single"/>
        </w:rPr>
        <w:t xml:space="preserve">          </w:t>
      </w:r>
      <w:r>
        <w:rPr>
          <w:rFonts w:hint="eastAsia" w:ascii="宋体"/>
          <w:sz w:val="24"/>
          <w:szCs w:val="24"/>
          <w:highlight w:val="none"/>
        </w:rPr>
        <w:t>元)。</w:t>
      </w:r>
    </w:p>
    <w:p>
      <w:pPr>
        <w:pStyle w:val="6"/>
        <w:spacing w:line="300" w:lineRule="auto"/>
        <w:ind w:firstLine="480" w:firstLineChars="200"/>
        <w:rPr>
          <w:rFonts w:ascii="宋体"/>
          <w:sz w:val="24"/>
          <w:szCs w:val="24"/>
          <w:highlight w:val="none"/>
        </w:rPr>
      </w:pPr>
      <w:r>
        <w:rPr>
          <w:rFonts w:hint="eastAsia" w:ascii="宋体"/>
          <w:sz w:val="24"/>
          <w:szCs w:val="24"/>
          <w:highlight w:val="none"/>
        </w:rPr>
        <w:t>2.合同价格形式：</w:t>
      </w:r>
      <w:r>
        <w:rPr>
          <w:rFonts w:hint="eastAsia" w:ascii="宋体"/>
          <w:sz w:val="24"/>
          <w:szCs w:val="24"/>
          <w:highlight w:val="none"/>
          <w:u w:val="single"/>
        </w:rPr>
        <w:t>                                        </w:t>
      </w:r>
      <w:r>
        <w:rPr>
          <w:rFonts w:hint="eastAsia" w:ascii="宋体"/>
          <w:sz w:val="24"/>
          <w:szCs w:val="24"/>
          <w:highlight w:val="none"/>
        </w:rPr>
        <w:t>。</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 xml:space="preserve"> 五、项目负责人</w:t>
      </w:r>
    </w:p>
    <w:p>
      <w:pPr>
        <w:pStyle w:val="6"/>
        <w:spacing w:line="300" w:lineRule="auto"/>
        <w:ind w:firstLine="480" w:firstLineChars="200"/>
        <w:rPr>
          <w:rFonts w:ascii="宋体"/>
          <w:sz w:val="24"/>
          <w:szCs w:val="24"/>
          <w:highlight w:val="none"/>
        </w:rPr>
      </w:pPr>
      <w:r>
        <w:rPr>
          <w:rFonts w:hint="eastAsia" w:ascii="宋体"/>
          <w:sz w:val="24"/>
          <w:szCs w:val="24"/>
          <w:highlight w:val="none"/>
        </w:rPr>
        <w:t>承包人项目负责人：</w:t>
      </w:r>
      <w:r>
        <w:rPr>
          <w:rFonts w:hint="eastAsia" w:ascii="宋体"/>
          <w:sz w:val="24"/>
          <w:szCs w:val="24"/>
          <w:highlight w:val="none"/>
          <w:u w:val="single"/>
        </w:rPr>
        <w:t>                                        </w:t>
      </w:r>
      <w:r>
        <w:rPr>
          <w:rFonts w:hint="eastAsia" w:ascii="宋体"/>
          <w:sz w:val="24"/>
          <w:szCs w:val="24"/>
          <w:highlight w:val="none"/>
        </w:rPr>
        <w:t>。</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六、合同文件构成</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本协议书与下列文件一起构成合同文件：</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（1）中标通知书（如果有）；</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 xml:space="preserve">（2）投标函及其附录（如果有）； </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（3）专用合同条款及其附件；</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（4）通用合同条款；</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（5）技术标准和要求；</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（6）图纸；</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（7）已标价工程量清单或预算书；</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（8）其他合同文件。</w:t>
      </w:r>
    </w:p>
    <w:p>
      <w:pPr>
        <w:pStyle w:val="6"/>
        <w:autoSpaceDE w:val="0"/>
        <w:autoSpaceDN w:val="0"/>
        <w:spacing w:line="300" w:lineRule="auto"/>
        <w:ind w:firstLine="480" w:firstLineChars="200"/>
        <w:jc w:val="left"/>
        <w:rPr>
          <w:rFonts w:ascii="宋体"/>
          <w:sz w:val="24"/>
          <w:szCs w:val="24"/>
          <w:highlight w:val="none"/>
        </w:rPr>
      </w:pPr>
      <w:r>
        <w:rPr>
          <w:rFonts w:hint="eastAsia" w:ascii="宋体"/>
          <w:sz w:val="24"/>
          <w:szCs w:val="24"/>
          <w:highlight w:val="none"/>
        </w:rPr>
        <w:t>在合同订立及履行过程中形成的与合同有关的文件均构成合同文件组成部分。</w:t>
      </w:r>
    </w:p>
    <w:p>
      <w:pPr>
        <w:pStyle w:val="6"/>
        <w:autoSpaceDE w:val="0"/>
        <w:autoSpaceDN w:val="0"/>
        <w:spacing w:line="300" w:lineRule="auto"/>
        <w:ind w:firstLine="480" w:firstLineChars="200"/>
        <w:jc w:val="left"/>
        <w:rPr>
          <w:rFonts w:ascii="宋体" w:hAnsi="宋体" w:cs="宋体"/>
          <w:b/>
          <w:color w:val="000000"/>
          <w:sz w:val="32"/>
          <w:szCs w:val="32"/>
          <w:highlight w:val="none"/>
          <w:shd w:val="clear" w:color="auto" w:fill="FFFFFF"/>
        </w:rPr>
      </w:pPr>
      <w:r>
        <w:rPr>
          <w:rFonts w:hint="eastAsia" w:ascii="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55"/>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七、承诺</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1.发包人承诺按照法律规定履行项目审批手续、筹集工程建设资金并按照合同约定的期限和方式支付合同价款。</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2.承包人承诺按照法律规定及合同约定组织完成工程施工，确保工程质量和安全，不进行转包及违法分包，并在缺陷责任期及保修期内承担相应的工程维修责任。</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3.发包人和承包人通过招投标形式签订合同的，双方理解并承诺不再就同一工程另行签订与合同实质性内容相背离的协议。</w:t>
      </w:r>
    </w:p>
    <w:p>
      <w:pPr>
        <w:pStyle w:val="55"/>
        <w:spacing w:before="240" w:after="120" w:line="300" w:lineRule="auto"/>
        <w:rPr>
          <w:rFonts w:ascii="宋体" w:eastAsia="宋体"/>
          <w:sz w:val="24"/>
          <w:szCs w:val="24"/>
          <w:highlight w:val="none"/>
        </w:rPr>
      </w:pPr>
      <w:r>
        <w:rPr>
          <w:rFonts w:hint="eastAsia" w:ascii="宋体" w:eastAsia="宋体"/>
          <w:b w:val="0"/>
          <w:sz w:val="24"/>
          <w:szCs w:val="24"/>
          <w:highlight w:val="none"/>
        </w:rPr>
        <w:t xml:space="preserve">    </w:t>
      </w:r>
      <w:r>
        <w:rPr>
          <w:rFonts w:hint="eastAsia" w:ascii="宋体" w:eastAsia="宋体"/>
          <w:sz w:val="24"/>
          <w:szCs w:val="24"/>
          <w:highlight w:val="none"/>
        </w:rPr>
        <w:t>八、词语含义</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本协议书中词语含义与第二部分通用合同条款中赋予的含义相同。</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b w:val="0"/>
          <w:sz w:val="24"/>
          <w:szCs w:val="24"/>
          <w:highlight w:val="none"/>
        </w:rPr>
        <w:t xml:space="preserve">  </w:t>
      </w:r>
      <w:r>
        <w:rPr>
          <w:rFonts w:hint="eastAsia" w:ascii="宋体" w:eastAsia="宋体"/>
          <w:sz w:val="24"/>
          <w:szCs w:val="24"/>
          <w:highlight w:val="none"/>
        </w:rPr>
        <w:t>九、签订时间</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本合同于</w:t>
      </w:r>
      <w:r>
        <w:rPr>
          <w:rFonts w:hint="eastAsia" w:ascii="宋体"/>
          <w:bCs/>
          <w:sz w:val="24"/>
          <w:szCs w:val="24"/>
          <w:highlight w:val="none"/>
          <w:u w:val="single"/>
        </w:rPr>
        <w:t xml:space="preserve">    </w:t>
      </w:r>
      <w:r>
        <w:rPr>
          <w:rFonts w:hint="eastAsia" w:ascii="宋体"/>
          <w:bCs/>
          <w:sz w:val="24"/>
          <w:szCs w:val="24"/>
          <w:highlight w:val="none"/>
        </w:rPr>
        <w:t>年</w:t>
      </w:r>
      <w:r>
        <w:rPr>
          <w:rFonts w:hint="eastAsia" w:ascii="宋体"/>
          <w:bCs/>
          <w:sz w:val="24"/>
          <w:szCs w:val="24"/>
          <w:highlight w:val="none"/>
          <w:u w:val="single"/>
        </w:rPr>
        <w:t xml:space="preserve">    </w:t>
      </w:r>
      <w:r>
        <w:rPr>
          <w:rFonts w:hint="eastAsia" w:ascii="宋体"/>
          <w:bCs/>
          <w:sz w:val="24"/>
          <w:szCs w:val="24"/>
          <w:highlight w:val="none"/>
        </w:rPr>
        <w:t>月</w:t>
      </w:r>
      <w:r>
        <w:rPr>
          <w:rFonts w:hint="eastAsia" w:ascii="宋体"/>
          <w:bCs/>
          <w:sz w:val="24"/>
          <w:szCs w:val="24"/>
          <w:highlight w:val="none"/>
          <w:u w:val="single"/>
        </w:rPr>
        <w:t xml:space="preserve">    </w:t>
      </w:r>
      <w:r>
        <w:rPr>
          <w:rFonts w:hint="eastAsia" w:ascii="宋体"/>
          <w:bCs/>
          <w:sz w:val="24"/>
          <w:szCs w:val="24"/>
          <w:highlight w:val="none"/>
        </w:rPr>
        <w:t>日签订。</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十、签订地点</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本合同在</w:t>
      </w:r>
      <w:r>
        <w:rPr>
          <w:rFonts w:hint="eastAsia" w:ascii="宋体"/>
          <w:bCs/>
          <w:sz w:val="24"/>
          <w:szCs w:val="24"/>
          <w:highlight w:val="none"/>
          <w:u w:val="single"/>
        </w:rPr>
        <w:t xml:space="preserve">                                    </w:t>
      </w:r>
      <w:r>
        <w:rPr>
          <w:rFonts w:hint="eastAsia" w:ascii="宋体"/>
          <w:bCs/>
          <w:sz w:val="24"/>
          <w:szCs w:val="24"/>
          <w:highlight w:val="none"/>
        </w:rPr>
        <w:t>签订。</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十一、补充协议</w:t>
      </w:r>
    </w:p>
    <w:p>
      <w:pPr>
        <w:pStyle w:val="6"/>
        <w:spacing w:line="300" w:lineRule="auto"/>
        <w:ind w:firstLine="480" w:firstLineChars="200"/>
        <w:rPr>
          <w:rFonts w:ascii="宋体"/>
          <w:b/>
          <w:bCs/>
          <w:sz w:val="24"/>
          <w:szCs w:val="24"/>
          <w:highlight w:val="none"/>
        </w:rPr>
      </w:pPr>
      <w:r>
        <w:rPr>
          <w:rFonts w:hint="eastAsia" w:ascii="宋体"/>
          <w:bCs/>
          <w:sz w:val="24"/>
          <w:szCs w:val="24"/>
          <w:highlight w:val="none"/>
        </w:rPr>
        <w:t>合同未尽事宜，合同当事人另行签订补充协议，补充协议是合同的组成部分。</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十二、合同生效</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本合同自</w:t>
      </w:r>
      <w:r>
        <w:rPr>
          <w:rFonts w:hint="eastAsia" w:ascii="宋体"/>
          <w:bCs/>
          <w:sz w:val="24"/>
          <w:szCs w:val="24"/>
          <w:highlight w:val="none"/>
          <w:u w:val="single"/>
        </w:rPr>
        <w:t xml:space="preserve">                            </w:t>
      </w:r>
      <w:r>
        <w:rPr>
          <w:rFonts w:hint="eastAsia" w:ascii="宋体"/>
          <w:bCs/>
          <w:sz w:val="24"/>
          <w:szCs w:val="24"/>
          <w:highlight w:val="none"/>
        </w:rPr>
        <w:t>生效。</w:t>
      </w:r>
    </w:p>
    <w:p>
      <w:pPr>
        <w:pStyle w:val="55"/>
        <w:spacing w:before="240" w:after="120" w:line="300" w:lineRule="auto"/>
        <w:rPr>
          <w:rFonts w:ascii="宋体" w:eastAsia="宋体"/>
          <w:sz w:val="24"/>
          <w:szCs w:val="24"/>
          <w:highlight w:val="none"/>
        </w:rPr>
      </w:pPr>
      <w:r>
        <w:rPr>
          <w:rFonts w:hint="eastAsia" w:ascii="宋体" w:eastAsia="宋体"/>
          <w:bCs w:val="0"/>
          <w:sz w:val="24"/>
          <w:szCs w:val="24"/>
          <w:highlight w:val="none"/>
        </w:rPr>
        <w:t xml:space="preserve">    </w:t>
      </w:r>
      <w:r>
        <w:rPr>
          <w:rFonts w:hint="eastAsia" w:ascii="宋体" w:eastAsia="宋体"/>
          <w:sz w:val="24"/>
          <w:szCs w:val="24"/>
          <w:highlight w:val="none"/>
        </w:rPr>
        <w:t>十三、合同份数</w:t>
      </w:r>
    </w:p>
    <w:p>
      <w:pPr>
        <w:pStyle w:val="6"/>
        <w:spacing w:line="300" w:lineRule="auto"/>
        <w:ind w:firstLine="480" w:firstLineChars="200"/>
        <w:rPr>
          <w:rFonts w:ascii="宋体"/>
          <w:bCs/>
          <w:sz w:val="24"/>
          <w:szCs w:val="24"/>
          <w:highlight w:val="none"/>
        </w:rPr>
      </w:pPr>
      <w:r>
        <w:rPr>
          <w:rFonts w:hint="eastAsia" w:ascii="宋体"/>
          <w:bCs/>
          <w:sz w:val="24"/>
          <w:szCs w:val="24"/>
          <w:highlight w:val="none"/>
        </w:rPr>
        <w:t>本合同一式</w:t>
      </w:r>
      <w:r>
        <w:rPr>
          <w:rFonts w:hint="eastAsia" w:ascii="宋体"/>
          <w:bCs/>
          <w:sz w:val="24"/>
          <w:szCs w:val="24"/>
          <w:highlight w:val="none"/>
          <w:u w:val="single"/>
        </w:rPr>
        <w:t xml:space="preserve">    </w:t>
      </w:r>
      <w:r>
        <w:rPr>
          <w:rFonts w:hint="eastAsia" w:ascii="宋体"/>
          <w:bCs/>
          <w:sz w:val="24"/>
          <w:szCs w:val="24"/>
          <w:highlight w:val="none"/>
        </w:rPr>
        <w:t>份，均具有同等法律效力，发包人执</w:t>
      </w:r>
      <w:r>
        <w:rPr>
          <w:rFonts w:hint="eastAsia" w:ascii="宋体"/>
          <w:bCs/>
          <w:sz w:val="24"/>
          <w:szCs w:val="24"/>
          <w:highlight w:val="none"/>
          <w:u w:val="single"/>
        </w:rPr>
        <w:t xml:space="preserve">    </w:t>
      </w:r>
      <w:r>
        <w:rPr>
          <w:rFonts w:hint="eastAsia" w:ascii="宋体"/>
          <w:bCs/>
          <w:sz w:val="24"/>
          <w:szCs w:val="24"/>
          <w:highlight w:val="none"/>
        </w:rPr>
        <w:t>份，承包人执</w:t>
      </w:r>
      <w:r>
        <w:rPr>
          <w:rFonts w:hint="eastAsia" w:ascii="宋体"/>
          <w:bCs/>
          <w:sz w:val="24"/>
          <w:szCs w:val="24"/>
          <w:highlight w:val="none"/>
          <w:u w:val="single"/>
        </w:rPr>
        <w:t xml:space="preserve">    </w:t>
      </w:r>
      <w:r>
        <w:rPr>
          <w:rFonts w:hint="eastAsia" w:ascii="宋体"/>
          <w:bCs/>
          <w:sz w:val="24"/>
          <w:szCs w:val="24"/>
          <w:highlight w:val="none"/>
        </w:rPr>
        <w:t>份。</w:t>
      </w:r>
    </w:p>
    <w:p>
      <w:pPr>
        <w:pStyle w:val="6"/>
        <w:spacing w:line="300" w:lineRule="auto"/>
        <w:rPr>
          <w:rFonts w:ascii="宋体"/>
          <w:bCs/>
          <w:sz w:val="24"/>
          <w:szCs w:val="24"/>
          <w:highlight w:val="none"/>
        </w:rPr>
      </w:pPr>
    </w:p>
    <w:p>
      <w:pPr>
        <w:pStyle w:val="6"/>
        <w:spacing w:line="300" w:lineRule="auto"/>
        <w:rPr>
          <w:rFonts w:ascii="宋体"/>
          <w:sz w:val="24"/>
          <w:szCs w:val="24"/>
          <w:highlight w:val="none"/>
        </w:rPr>
      </w:pPr>
    </w:p>
    <w:p>
      <w:pPr>
        <w:pStyle w:val="6"/>
        <w:spacing w:line="300" w:lineRule="auto"/>
        <w:rPr>
          <w:rFonts w:ascii="宋体"/>
          <w:sz w:val="24"/>
          <w:szCs w:val="24"/>
          <w:highlight w:val="none"/>
        </w:rPr>
      </w:pPr>
      <w:r>
        <w:rPr>
          <w:rFonts w:hint="eastAsia" w:ascii="宋体"/>
          <w:sz w:val="24"/>
          <w:szCs w:val="24"/>
          <w:highlight w:val="none"/>
        </w:rPr>
        <w:t>发包人：  (公章)                         承包人：  (公章)</w:t>
      </w:r>
    </w:p>
    <w:p>
      <w:pPr>
        <w:pStyle w:val="6"/>
        <w:spacing w:line="300" w:lineRule="auto"/>
        <w:rPr>
          <w:rFonts w:ascii="宋体"/>
          <w:sz w:val="24"/>
          <w:szCs w:val="24"/>
          <w:highlight w:val="none"/>
          <w:u w:val="single"/>
        </w:rPr>
      </w:pPr>
      <w:r>
        <w:rPr>
          <w:rFonts w:hint="eastAsia" w:ascii="宋体"/>
          <w:sz w:val="24"/>
          <w:szCs w:val="24"/>
          <w:highlight w:val="none"/>
        </w:rPr>
        <w:t xml:space="preserve">                                 </w:t>
      </w:r>
    </w:p>
    <w:p>
      <w:pPr>
        <w:pStyle w:val="6"/>
        <w:spacing w:line="300" w:lineRule="auto"/>
        <w:rPr>
          <w:rFonts w:ascii="宋体"/>
          <w:sz w:val="24"/>
          <w:szCs w:val="24"/>
          <w:highlight w:val="none"/>
        </w:rPr>
      </w:pPr>
      <w:r>
        <w:rPr>
          <w:rFonts w:hint="eastAsia" w:ascii="宋体"/>
          <w:sz w:val="24"/>
          <w:szCs w:val="24"/>
          <w:highlight w:val="none"/>
        </w:rPr>
        <w:t>法定代表人或其委托代理人：               法定代表人或其委托代理人：</w:t>
      </w:r>
    </w:p>
    <w:p>
      <w:pPr>
        <w:pStyle w:val="6"/>
        <w:spacing w:line="300" w:lineRule="auto"/>
        <w:rPr>
          <w:rFonts w:ascii="宋体"/>
          <w:sz w:val="24"/>
          <w:szCs w:val="24"/>
          <w:highlight w:val="none"/>
        </w:rPr>
      </w:pPr>
      <w:r>
        <w:rPr>
          <w:rFonts w:hint="eastAsia" w:ascii="宋体"/>
          <w:sz w:val="24"/>
          <w:szCs w:val="24"/>
          <w:highlight w:val="none"/>
        </w:rPr>
        <w:t>（签字）                                 （签字）</w:t>
      </w:r>
    </w:p>
    <w:p>
      <w:pPr>
        <w:pStyle w:val="6"/>
        <w:spacing w:line="300" w:lineRule="auto"/>
        <w:rPr>
          <w:rFonts w:ascii="宋体"/>
          <w:sz w:val="24"/>
          <w:szCs w:val="24"/>
          <w:highlight w:val="none"/>
          <w:u w:val="single"/>
        </w:rPr>
      </w:pPr>
    </w:p>
    <w:p>
      <w:pPr>
        <w:pStyle w:val="6"/>
        <w:tabs>
          <w:tab w:val="left" w:pos="4410"/>
        </w:tabs>
        <w:spacing w:line="300" w:lineRule="auto"/>
        <w:rPr>
          <w:rFonts w:ascii="宋体"/>
          <w:sz w:val="24"/>
          <w:szCs w:val="24"/>
          <w:highlight w:val="none"/>
        </w:rPr>
      </w:pPr>
      <w:r>
        <w:rPr>
          <w:rFonts w:hint="eastAsia" w:ascii="宋体"/>
          <w:sz w:val="24"/>
          <w:szCs w:val="24"/>
          <w:highlight w:val="none"/>
        </w:rPr>
        <w:t>组织机构代码：</w:t>
      </w:r>
      <w:r>
        <w:rPr>
          <w:rFonts w:hint="eastAsia" w:ascii="宋体"/>
          <w:sz w:val="24"/>
          <w:szCs w:val="24"/>
          <w:highlight w:val="none"/>
          <w:u w:val="single"/>
        </w:rPr>
        <w:t xml:space="preserve">         </w:t>
      </w:r>
      <w:r>
        <w:rPr>
          <w:rFonts w:hint="eastAsia" w:ascii="宋体"/>
          <w:sz w:val="24"/>
          <w:szCs w:val="24"/>
          <w:highlight w:val="none"/>
        </w:rPr>
        <w:t xml:space="preserve">            组织机构代码：</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地  址：</w:t>
      </w:r>
      <w:r>
        <w:rPr>
          <w:rFonts w:hint="eastAsia" w:ascii="宋体"/>
          <w:sz w:val="24"/>
          <w:szCs w:val="24"/>
          <w:highlight w:val="none"/>
          <w:u w:val="single"/>
        </w:rPr>
        <w:t xml:space="preserve">       </w:t>
      </w:r>
      <w:r>
        <w:rPr>
          <w:rFonts w:hint="eastAsia" w:ascii="宋体"/>
          <w:sz w:val="24"/>
          <w:szCs w:val="24"/>
          <w:highlight w:val="none"/>
        </w:rPr>
        <w:t xml:space="preserve">            地  址：</w:t>
      </w:r>
      <w:r>
        <w:rPr>
          <w:rFonts w:hint="eastAsia" w:ascii="宋体"/>
          <w:sz w:val="24"/>
          <w:szCs w:val="24"/>
          <w:highlight w:val="none"/>
          <w:u w:val="single"/>
        </w:rPr>
        <w:t xml:space="preserve">        </w:t>
      </w:r>
    </w:p>
    <w:p>
      <w:pPr>
        <w:pStyle w:val="6"/>
        <w:spacing w:line="300" w:lineRule="auto"/>
        <w:rPr>
          <w:rFonts w:ascii="宋体"/>
          <w:sz w:val="24"/>
          <w:szCs w:val="24"/>
          <w:highlight w:val="none"/>
        </w:rPr>
      </w:pPr>
      <w:r>
        <w:rPr>
          <w:rFonts w:hint="eastAsia" w:ascii="宋体"/>
          <w:sz w:val="24"/>
          <w:szCs w:val="24"/>
          <w:highlight w:val="none"/>
        </w:rPr>
        <w:t>邮政编码：</w:t>
      </w:r>
      <w:r>
        <w:rPr>
          <w:rFonts w:hint="eastAsia" w:ascii="宋体"/>
          <w:sz w:val="24"/>
          <w:szCs w:val="24"/>
          <w:highlight w:val="none"/>
          <w:u w:val="single"/>
        </w:rPr>
        <w:t xml:space="preserve">       </w:t>
      </w:r>
      <w:r>
        <w:rPr>
          <w:rFonts w:hint="eastAsia" w:ascii="宋体"/>
          <w:sz w:val="24"/>
          <w:szCs w:val="24"/>
          <w:highlight w:val="none"/>
        </w:rPr>
        <w:t xml:space="preserve">            邮政编码：</w:t>
      </w:r>
      <w:r>
        <w:rPr>
          <w:rFonts w:hint="eastAsia" w:ascii="宋体"/>
          <w:sz w:val="24"/>
          <w:szCs w:val="24"/>
          <w:highlight w:val="none"/>
          <w:u w:val="single"/>
        </w:rPr>
        <w:t xml:space="preserve">    </w:t>
      </w:r>
    </w:p>
    <w:p>
      <w:pPr>
        <w:pStyle w:val="6"/>
        <w:spacing w:line="300" w:lineRule="auto"/>
        <w:rPr>
          <w:rFonts w:ascii="宋体"/>
          <w:sz w:val="24"/>
          <w:szCs w:val="24"/>
          <w:highlight w:val="none"/>
        </w:rPr>
      </w:pPr>
      <w:r>
        <w:rPr>
          <w:rFonts w:hint="eastAsia" w:ascii="宋体"/>
          <w:sz w:val="24"/>
          <w:szCs w:val="24"/>
          <w:highlight w:val="none"/>
        </w:rPr>
        <w:t>法定代表人：</w:t>
      </w:r>
      <w:r>
        <w:rPr>
          <w:rFonts w:hint="eastAsia" w:ascii="宋体"/>
          <w:sz w:val="24"/>
          <w:szCs w:val="24"/>
          <w:highlight w:val="none"/>
          <w:u w:val="single"/>
        </w:rPr>
        <w:t xml:space="preserve">             </w:t>
      </w:r>
      <w:r>
        <w:rPr>
          <w:rFonts w:hint="eastAsia" w:ascii="宋体"/>
          <w:sz w:val="24"/>
          <w:szCs w:val="24"/>
          <w:highlight w:val="none"/>
        </w:rPr>
        <w:t xml:space="preserve">            法定代表人：</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委托代理人：</w:t>
      </w:r>
      <w:r>
        <w:rPr>
          <w:rFonts w:hint="eastAsia" w:ascii="宋体"/>
          <w:sz w:val="24"/>
          <w:szCs w:val="24"/>
          <w:highlight w:val="none"/>
          <w:u w:val="single"/>
        </w:rPr>
        <w:t xml:space="preserve">             </w:t>
      </w:r>
      <w:r>
        <w:rPr>
          <w:rFonts w:hint="eastAsia" w:ascii="宋体"/>
          <w:sz w:val="24"/>
          <w:szCs w:val="24"/>
          <w:highlight w:val="none"/>
        </w:rPr>
        <w:t xml:space="preserve">            委托代理人：</w:t>
      </w:r>
      <w:r>
        <w:rPr>
          <w:rFonts w:hint="eastAsia" w:ascii="宋体"/>
          <w:sz w:val="24"/>
          <w:szCs w:val="24"/>
          <w:highlight w:val="none"/>
          <w:u w:val="single"/>
        </w:rPr>
        <w:t xml:space="preserve">              </w:t>
      </w:r>
    </w:p>
    <w:p>
      <w:pPr>
        <w:pStyle w:val="6"/>
        <w:spacing w:line="300" w:lineRule="auto"/>
        <w:rPr>
          <w:rFonts w:ascii="宋体"/>
          <w:sz w:val="24"/>
          <w:szCs w:val="24"/>
          <w:highlight w:val="none"/>
        </w:rPr>
      </w:pPr>
      <w:r>
        <w:rPr>
          <w:rFonts w:hint="eastAsia" w:ascii="宋体"/>
          <w:sz w:val="24"/>
          <w:szCs w:val="24"/>
          <w:highlight w:val="none"/>
        </w:rPr>
        <w:t>电  话：</w:t>
      </w:r>
      <w:r>
        <w:rPr>
          <w:rFonts w:hint="eastAsia" w:ascii="宋体"/>
          <w:sz w:val="24"/>
          <w:szCs w:val="24"/>
          <w:highlight w:val="none"/>
          <w:u w:val="single"/>
        </w:rPr>
        <w:t xml:space="preserve">     </w:t>
      </w:r>
      <w:r>
        <w:rPr>
          <w:rFonts w:hint="eastAsia" w:ascii="宋体"/>
          <w:sz w:val="24"/>
          <w:szCs w:val="24"/>
          <w:highlight w:val="none"/>
        </w:rPr>
        <w:t xml:space="preserve">            电  话：</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传  真：</w:t>
      </w:r>
      <w:r>
        <w:rPr>
          <w:rFonts w:hint="eastAsia" w:ascii="宋体"/>
          <w:sz w:val="24"/>
          <w:szCs w:val="24"/>
          <w:highlight w:val="none"/>
          <w:u w:val="single"/>
        </w:rPr>
        <w:t xml:space="preserve">     </w:t>
      </w:r>
      <w:r>
        <w:rPr>
          <w:rFonts w:hint="eastAsia" w:ascii="宋体"/>
          <w:sz w:val="24"/>
          <w:szCs w:val="24"/>
          <w:highlight w:val="none"/>
        </w:rPr>
        <w:t xml:space="preserve">            传  真：</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电子信箱：</w:t>
      </w:r>
      <w:r>
        <w:rPr>
          <w:rFonts w:hint="eastAsia" w:ascii="宋体"/>
          <w:sz w:val="24"/>
          <w:szCs w:val="24"/>
          <w:highlight w:val="none"/>
          <w:u w:val="single"/>
        </w:rPr>
        <w:t xml:space="preserve">                   </w:t>
      </w:r>
      <w:r>
        <w:rPr>
          <w:rFonts w:hint="eastAsia" w:ascii="宋体"/>
          <w:sz w:val="24"/>
          <w:szCs w:val="24"/>
          <w:highlight w:val="none"/>
        </w:rPr>
        <w:t xml:space="preserve">            电子信箱：</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开户银行：</w:t>
      </w:r>
      <w:r>
        <w:rPr>
          <w:rFonts w:hint="eastAsia" w:ascii="宋体"/>
          <w:sz w:val="24"/>
          <w:szCs w:val="24"/>
          <w:highlight w:val="none"/>
          <w:u w:val="single"/>
        </w:rPr>
        <w:t xml:space="preserve">     </w:t>
      </w:r>
      <w:r>
        <w:rPr>
          <w:rFonts w:hint="eastAsia" w:ascii="宋体"/>
          <w:sz w:val="24"/>
          <w:szCs w:val="24"/>
          <w:highlight w:val="none"/>
        </w:rPr>
        <w:t xml:space="preserve">            开户银行：</w:t>
      </w:r>
      <w:r>
        <w:rPr>
          <w:rFonts w:hint="eastAsia" w:ascii="宋体"/>
          <w:sz w:val="24"/>
          <w:szCs w:val="24"/>
          <w:highlight w:val="none"/>
          <w:u w:val="single"/>
        </w:rPr>
        <w:t xml:space="preserve">    </w:t>
      </w:r>
    </w:p>
    <w:p>
      <w:pPr>
        <w:pStyle w:val="6"/>
        <w:spacing w:line="300" w:lineRule="auto"/>
        <w:rPr>
          <w:rFonts w:ascii="宋体"/>
          <w:sz w:val="24"/>
          <w:szCs w:val="24"/>
          <w:highlight w:val="none"/>
        </w:rPr>
      </w:pPr>
      <w:r>
        <w:rPr>
          <w:rFonts w:hint="eastAsia" w:ascii="宋体"/>
          <w:sz w:val="24"/>
          <w:szCs w:val="24"/>
          <w:highlight w:val="none"/>
        </w:rPr>
        <w:t>账  号：</w:t>
      </w:r>
      <w:r>
        <w:rPr>
          <w:rFonts w:hint="eastAsia" w:ascii="宋体"/>
          <w:sz w:val="24"/>
          <w:szCs w:val="24"/>
          <w:highlight w:val="none"/>
          <w:u w:val="single"/>
        </w:rPr>
        <w:t>                 </w:t>
      </w:r>
      <w:r>
        <w:rPr>
          <w:rFonts w:hint="eastAsia" w:ascii="宋体"/>
          <w:sz w:val="24"/>
          <w:szCs w:val="24"/>
          <w:highlight w:val="none"/>
        </w:rPr>
        <w:t xml:space="preserve">            账  号：</w:t>
      </w:r>
      <w:r>
        <w:rPr>
          <w:rFonts w:hint="eastAsia" w:ascii="宋体"/>
          <w:sz w:val="24"/>
          <w:szCs w:val="24"/>
          <w:highlight w:val="none"/>
          <w:u w:val="single"/>
        </w:rPr>
        <w:t>                 </w:t>
      </w:r>
    </w:p>
    <w:p>
      <w:pPr>
        <w:rPr>
          <w:rFonts w:ascii="宋体" w:hAnsi="宋体" w:eastAsia="宋体" w:cs="宋体"/>
          <w:highlight w:val="none"/>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ind w:firstLine="960" w:firstLineChars="400"/>
        <w:jc w:val="center"/>
        <w:rPr>
          <w:rFonts w:eastAsia="宋体"/>
          <w:b/>
          <w:bCs/>
          <w:highlight w:val="none"/>
        </w:rPr>
      </w:pPr>
      <w:r>
        <w:rPr>
          <w:rFonts w:hint="eastAsia" w:ascii="宋体" w:hAnsi="宋体" w:cs="宋体"/>
          <w:b/>
          <w:bCs/>
          <w:kern w:val="1"/>
          <w:sz w:val="24"/>
          <w:szCs w:val="24"/>
          <w:highlight w:val="none"/>
        </w:rPr>
        <w:t>详见《建设工程施工合同（示范文本）》（GF-2017-0201）的版本</w:t>
      </w:r>
    </w:p>
    <w:p>
      <w:pPr>
        <w:pStyle w:val="20"/>
        <w:widowControl/>
        <w:shd w:val="clear" w:color="auto" w:fill="FFFFFF"/>
        <w:spacing w:line="360" w:lineRule="atLeast"/>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pPr>
        <w:pStyle w:val="9"/>
        <w:widowControl/>
        <w:spacing w:before="240" w:after="0" w:line="300" w:lineRule="auto"/>
        <w:ind w:firstLine="281" w:firstLineChars="100"/>
        <w:jc w:val="center"/>
        <w:rPr>
          <w:highlight w:val="none"/>
        </w:rPr>
      </w:pPr>
      <w:r>
        <w:rPr>
          <w:rFonts w:hint="eastAsia" w:cs="宋体"/>
          <w:sz w:val="28"/>
          <w:szCs w:val="28"/>
          <w:highlight w:val="none"/>
        </w:rPr>
        <w:t>专用合同条款</w:t>
      </w:r>
    </w:p>
    <w:p>
      <w:pPr>
        <w:pStyle w:val="56"/>
        <w:widowControl/>
        <w:spacing w:before="156" w:after="0" w:line="300" w:lineRule="auto"/>
        <w:rPr>
          <w:highlight w:val="none"/>
        </w:rPr>
      </w:pPr>
      <w:r>
        <w:rPr>
          <w:rFonts w:hint="eastAsia" w:ascii="宋体" w:hAnsi="宋体" w:cs="宋体"/>
          <w:highlight w:val="none"/>
        </w:rPr>
        <w:t>1. 一般约定</w:t>
      </w:r>
    </w:p>
    <w:p>
      <w:pPr>
        <w:pStyle w:val="20"/>
        <w:suppressAutoHyphens/>
        <w:spacing w:after="120" w:line="300" w:lineRule="auto"/>
        <w:ind w:firstLine="480"/>
        <w:rPr>
          <w:highlight w:val="none"/>
        </w:rPr>
      </w:pPr>
      <w:r>
        <w:rPr>
          <w:rFonts w:hint="eastAsia" w:ascii="宋体" w:hAnsi="宋体" w:cs="宋体"/>
          <w:kern w:val="1"/>
          <w:highlight w:val="none"/>
        </w:rPr>
        <w:t>1.1 词语定义</w:t>
      </w:r>
    </w:p>
    <w:p>
      <w:pPr>
        <w:pStyle w:val="20"/>
        <w:suppressAutoHyphens/>
        <w:spacing w:line="300" w:lineRule="auto"/>
        <w:ind w:firstLine="480"/>
        <w:rPr>
          <w:highlight w:val="none"/>
        </w:rPr>
      </w:pPr>
      <w:r>
        <w:rPr>
          <w:rFonts w:hint="eastAsia" w:ascii="宋体" w:hAnsi="宋体" w:cs="宋体"/>
          <w:kern w:val="1"/>
          <w:highlight w:val="none"/>
        </w:rPr>
        <w:t>1.1.1合同</w:t>
      </w:r>
    </w:p>
    <w:p>
      <w:pPr>
        <w:pStyle w:val="20"/>
        <w:suppressAutoHyphens/>
        <w:spacing w:line="300" w:lineRule="auto"/>
        <w:ind w:firstLine="480"/>
        <w:rPr>
          <w:highlight w:val="none"/>
        </w:rPr>
      </w:pPr>
      <w:r>
        <w:rPr>
          <w:rFonts w:hint="eastAsia" w:ascii="宋体" w:hAnsi="宋体" w:cs="宋体"/>
          <w:kern w:val="1"/>
          <w:highlight w:val="none"/>
        </w:rPr>
        <w:t>1.1.1.10其他合同文件包括：</w:t>
      </w:r>
      <w:r>
        <w:rPr>
          <w:rFonts w:hint="eastAsia" w:ascii="宋体" w:hAnsi="宋体" w:cs="宋体"/>
          <w:color w:val="000000"/>
          <w:kern w:val="1"/>
          <w:szCs w:val="22"/>
          <w:highlight w:val="none"/>
          <w:u w:val="single"/>
        </w:rPr>
        <w:t>履行合同过程中书面确认的对合同有实质性影响的会议纪要、签证、设计变更等资料</w:t>
      </w:r>
      <w:r>
        <w:rPr>
          <w:rFonts w:hint="eastAsia" w:ascii="宋体" w:hAnsi="宋体" w:cs="宋体"/>
          <w:color w:val="000000"/>
          <w:kern w:val="1"/>
          <w:szCs w:val="22"/>
          <w:highlight w:val="none"/>
        </w:rPr>
        <w:t>。</w:t>
      </w:r>
    </w:p>
    <w:p>
      <w:pPr>
        <w:pStyle w:val="20"/>
        <w:suppressAutoHyphens/>
        <w:spacing w:line="300" w:lineRule="auto"/>
        <w:ind w:firstLine="480"/>
        <w:rPr>
          <w:highlight w:val="none"/>
        </w:rPr>
      </w:pPr>
      <w:r>
        <w:rPr>
          <w:rFonts w:hint="eastAsia" w:ascii="宋体" w:hAnsi="宋体" w:cs="宋体"/>
          <w:kern w:val="1"/>
          <w:highlight w:val="none"/>
        </w:rPr>
        <w:t>1.1.2 合同当事人及其他相关方</w:t>
      </w:r>
    </w:p>
    <w:p>
      <w:pPr>
        <w:pStyle w:val="20"/>
        <w:suppressAutoHyphens/>
        <w:spacing w:line="300" w:lineRule="auto"/>
        <w:ind w:firstLine="480"/>
        <w:rPr>
          <w:highlight w:val="none"/>
        </w:rPr>
      </w:pPr>
      <w:r>
        <w:rPr>
          <w:rFonts w:hint="eastAsia" w:ascii="宋体" w:hAnsi="宋体" w:cs="宋体"/>
          <w:kern w:val="1"/>
          <w:highlight w:val="none"/>
        </w:rPr>
        <w:t>1.1.2.4监理人：</w:t>
      </w:r>
    </w:p>
    <w:p>
      <w:pPr>
        <w:pStyle w:val="20"/>
        <w:suppressAutoHyphens/>
        <w:spacing w:line="300" w:lineRule="auto"/>
        <w:ind w:firstLine="480"/>
        <w:rPr>
          <w:highlight w:val="none"/>
        </w:rPr>
      </w:pPr>
      <w:r>
        <w:rPr>
          <w:rFonts w:hint="eastAsia" w:ascii="宋体" w:hAnsi="宋体" w:cs="宋体"/>
          <w:kern w:val="1"/>
          <w:highlight w:val="none"/>
        </w:rPr>
        <w:t>名    称：；</w:t>
      </w:r>
    </w:p>
    <w:p>
      <w:pPr>
        <w:pStyle w:val="20"/>
        <w:suppressAutoHyphens/>
        <w:spacing w:line="300" w:lineRule="auto"/>
        <w:ind w:firstLine="480"/>
        <w:rPr>
          <w:highlight w:val="none"/>
        </w:rPr>
      </w:pPr>
      <w:r>
        <w:rPr>
          <w:rFonts w:hint="eastAsia" w:ascii="宋体" w:hAnsi="宋体" w:cs="宋体"/>
          <w:kern w:val="1"/>
          <w:highlight w:val="none"/>
        </w:rPr>
        <w:t>资质类别和等级：；</w:t>
      </w:r>
    </w:p>
    <w:p>
      <w:pPr>
        <w:pStyle w:val="20"/>
        <w:suppressAutoHyphens/>
        <w:spacing w:line="300" w:lineRule="auto"/>
        <w:ind w:firstLine="480"/>
        <w:rPr>
          <w:highlight w:val="none"/>
        </w:rPr>
      </w:pPr>
      <w:r>
        <w:rPr>
          <w:rFonts w:hint="eastAsia" w:ascii="宋体" w:hAnsi="宋体" w:cs="宋体"/>
          <w:kern w:val="1"/>
          <w:highlight w:val="none"/>
        </w:rPr>
        <w:t>联系电话：；</w:t>
      </w:r>
    </w:p>
    <w:p>
      <w:pPr>
        <w:pStyle w:val="20"/>
        <w:suppressAutoHyphens/>
        <w:spacing w:line="300" w:lineRule="auto"/>
        <w:ind w:firstLine="480"/>
        <w:rPr>
          <w:highlight w:val="none"/>
        </w:rPr>
      </w:pPr>
      <w:r>
        <w:rPr>
          <w:rFonts w:hint="eastAsia" w:ascii="宋体" w:hAnsi="宋体" w:cs="宋体"/>
          <w:kern w:val="1"/>
          <w:highlight w:val="none"/>
        </w:rPr>
        <w:t>电子信箱：；</w:t>
      </w:r>
    </w:p>
    <w:p>
      <w:pPr>
        <w:pStyle w:val="20"/>
        <w:suppressAutoHyphens/>
        <w:spacing w:line="300" w:lineRule="auto"/>
        <w:ind w:firstLine="480"/>
        <w:rPr>
          <w:highlight w:val="none"/>
        </w:rPr>
      </w:pPr>
      <w:r>
        <w:rPr>
          <w:rFonts w:hint="eastAsia" w:ascii="宋体" w:hAnsi="宋体" w:cs="宋体"/>
          <w:kern w:val="1"/>
          <w:highlight w:val="none"/>
        </w:rPr>
        <w:t>通信地址：。</w:t>
      </w:r>
    </w:p>
    <w:p>
      <w:pPr>
        <w:pStyle w:val="20"/>
        <w:suppressAutoHyphens/>
        <w:spacing w:line="300" w:lineRule="auto"/>
        <w:ind w:firstLine="480"/>
        <w:rPr>
          <w:highlight w:val="none"/>
        </w:rPr>
      </w:pPr>
      <w:r>
        <w:rPr>
          <w:rFonts w:hint="eastAsia" w:ascii="宋体" w:hAnsi="宋体" w:cs="宋体"/>
          <w:kern w:val="1"/>
          <w:highlight w:val="none"/>
        </w:rPr>
        <w:t>1.1.2.5 设计人：</w:t>
      </w:r>
    </w:p>
    <w:p>
      <w:pPr>
        <w:pStyle w:val="20"/>
        <w:suppressAutoHyphens/>
        <w:spacing w:line="300" w:lineRule="auto"/>
        <w:ind w:firstLine="480"/>
        <w:rPr>
          <w:highlight w:val="none"/>
        </w:rPr>
      </w:pPr>
      <w:r>
        <w:rPr>
          <w:rFonts w:hint="eastAsia" w:ascii="宋体" w:hAnsi="宋体" w:cs="宋体"/>
          <w:kern w:val="1"/>
          <w:highlight w:val="none"/>
        </w:rPr>
        <w:t>名    称：；</w:t>
      </w:r>
    </w:p>
    <w:p>
      <w:pPr>
        <w:pStyle w:val="20"/>
        <w:suppressAutoHyphens/>
        <w:spacing w:line="300" w:lineRule="auto"/>
        <w:ind w:firstLine="480"/>
        <w:rPr>
          <w:highlight w:val="none"/>
        </w:rPr>
      </w:pPr>
      <w:r>
        <w:rPr>
          <w:rFonts w:hint="eastAsia" w:ascii="宋体" w:hAnsi="宋体" w:cs="宋体"/>
          <w:kern w:val="1"/>
          <w:highlight w:val="none"/>
        </w:rPr>
        <w:t>资质类别和等级：；</w:t>
      </w:r>
    </w:p>
    <w:p>
      <w:pPr>
        <w:pStyle w:val="20"/>
        <w:suppressAutoHyphens/>
        <w:spacing w:line="300" w:lineRule="auto"/>
        <w:ind w:firstLine="480"/>
        <w:rPr>
          <w:highlight w:val="none"/>
        </w:rPr>
      </w:pPr>
      <w:r>
        <w:rPr>
          <w:rFonts w:hint="eastAsia" w:ascii="宋体" w:hAnsi="宋体" w:cs="宋体"/>
          <w:kern w:val="1"/>
          <w:highlight w:val="none"/>
        </w:rPr>
        <w:t>联系电话：；</w:t>
      </w:r>
    </w:p>
    <w:p>
      <w:pPr>
        <w:pStyle w:val="20"/>
        <w:suppressAutoHyphens/>
        <w:spacing w:line="300" w:lineRule="auto"/>
        <w:ind w:firstLine="480"/>
        <w:rPr>
          <w:highlight w:val="none"/>
        </w:rPr>
      </w:pPr>
      <w:r>
        <w:rPr>
          <w:rFonts w:hint="eastAsia" w:ascii="宋体" w:hAnsi="宋体" w:cs="宋体"/>
          <w:kern w:val="1"/>
          <w:highlight w:val="none"/>
        </w:rPr>
        <w:t>电子信箱：；</w:t>
      </w:r>
    </w:p>
    <w:p>
      <w:pPr>
        <w:pStyle w:val="20"/>
        <w:suppressAutoHyphens/>
        <w:spacing w:line="300" w:lineRule="auto"/>
        <w:ind w:firstLine="480"/>
        <w:rPr>
          <w:highlight w:val="none"/>
        </w:rPr>
      </w:pPr>
      <w:r>
        <w:rPr>
          <w:rFonts w:hint="eastAsia" w:ascii="宋体" w:hAnsi="宋体" w:cs="宋体"/>
          <w:kern w:val="1"/>
          <w:highlight w:val="none"/>
        </w:rPr>
        <w:t>通信地址：。</w:t>
      </w:r>
    </w:p>
    <w:p>
      <w:pPr>
        <w:pStyle w:val="20"/>
        <w:suppressAutoHyphens/>
        <w:spacing w:line="300" w:lineRule="auto"/>
        <w:ind w:firstLine="480"/>
        <w:rPr>
          <w:highlight w:val="none"/>
        </w:rPr>
      </w:pPr>
      <w:r>
        <w:rPr>
          <w:rFonts w:hint="eastAsia" w:ascii="宋体" w:hAnsi="宋体" w:cs="宋体"/>
          <w:kern w:val="1"/>
          <w:highlight w:val="none"/>
        </w:rPr>
        <w:t>1.1.3 工程和设备</w:t>
      </w:r>
    </w:p>
    <w:p>
      <w:pPr>
        <w:pStyle w:val="20"/>
        <w:suppressAutoHyphens/>
        <w:spacing w:line="300" w:lineRule="auto"/>
        <w:ind w:firstLine="480"/>
        <w:rPr>
          <w:highlight w:val="none"/>
        </w:rPr>
      </w:pPr>
      <w:r>
        <w:rPr>
          <w:rFonts w:hint="eastAsia" w:ascii="宋体" w:hAnsi="宋体" w:cs="宋体"/>
          <w:kern w:val="1"/>
          <w:highlight w:val="none"/>
        </w:rPr>
        <w:t>1.1.3.7 作为施工现场组成部分的其他场所包括：</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1.1.3.9 永久占地包括：</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1.1.3.10 临时占地包括：</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9"/>
        <w:widowControl/>
        <w:ind w:firstLine="513" w:firstLineChars="214"/>
        <w:rPr>
          <w:rFonts w:ascii="宋体" w:hAnsi="宋体" w:cs="宋体"/>
          <w:sz w:val="24"/>
          <w:szCs w:val="24"/>
          <w:highlight w:val="none"/>
        </w:rPr>
      </w:pPr>
      <w:r>
        <w:rPr>
          <w:rFonts w:hint="eastAsia" w:ascii="宋体" w:hAnsi="宋体" w:cs="宋体"/>
          <w:sz w:val="24"/>
          <w:szCs w:val="24"/>
          <w:highlight w:val="none"/>
        </w:rPr>
        <w:t>1.3法律</w:t>
      </w:r>
    </w:p>
    <w:p>
      <w:pPr>
        <w:pStyle w:val="29"/>
        <w:widowControl/>
        <w:ind w:firstLine="240"/>
        <w:rPr>
          <w:highlight w:val="none"/>
        </w:rPr>
      </w:pPr>
      <w:r>
        <w:rPr>
          <w:rFonts w:hint="eastAsia" w:ascii="宋体" w:hAnsi="宋体" w:cs="宋体"/>
          <w:sz w:val="24"/>
          <w:szCs w:val="24"/>
          <w:highlight w:val="none"/>
        </w:rPr>
        <w:t xml:space="preserve"> 适用于合同的其他规范性文件：</w:t>
      </w:r>
      <w:r>
        <w:rPr>
          <w:rFonts w:hint="eastAsia" w:ascii="宋体" w:hAnsi="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质量保修办法》（建设部令第80号）、《</w:t>
      </w:r>
      <w:r>
        <w:rPr>
          <w:rFonts w:hint="eastAsia" w:ascii="宋体" w:hAnsi="宋体" w:cs="宋体"/>
          <w:sz w:val="24"/>
          <w:szCs w:val="24"/>
          <w:highlight w:val="none"/>
          <w:u w:val="single"/>
          <w:lang w:eastAsia="zh-CN"/>
        </w:rPr>
        <w:t xml:space="preserve">建筑工程 </w:t>
      </w:r>
      <w:r>
        <w:rPr>
          <w:rFonts w:hint="eastAsia" w:ascii="宋体" w:hAnsi="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highlight w:val="none"/>
          <w:u w:val="single"/>
        </w:rPr>
        <w:t>。</w:t>
      </w:r>
    </w:p>
    <w:p>
      <w:pPr>
        <w:pStyle w:val="20"/>
        <w:suppressAutoHyphens/>
        <w:spacing w:after="120" w:line="300" w:lineRule="auto"/>
        <w:ind w:firstLine="480"/>
        <w:rPr>
          <w:highlight w:val="none"/>
        </w:rPr>
      </w:pPr>
      <w:r>
        <w:rPr>
          <w:rFonts w:hint="eastAsia" w:ascii="宋体" w:hAnsi="宋体" w:cs="宋体"/>
          <w:kern w:val="1"/>
          <w:highlight w:val="none"/>
        </w:rPr>
        <w:t>1.4 标准和规范</w:t>
      </w:r>
    </w:p>
    <w:p>
      <w:pPr>
        <w:widowControl w:val="0"/>
        <w:suppressAutoHyphens/>
        <w:spacing w:after="0" w:line="300" w:lineRule="auto"/>
        <w:ind w:firstLine="480" w:firstLineChars="20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pPr>
        <w:pStyle w:val="20"/>
        <w:suppressAutoHyphens/>
        <w:spacing w:line="300" w:lineRule="auto"/>
        <w:ind w:firstLine="480"/>
        <w:rPr>
          <w:highlight w:val="none"/>
        </w:rPr>
      </w:pPr>
      <w:r>
        <w:rPr>
          <w:rFonts w:hint="eastAsia" w:ascii="宋体" w:hAnsi="宋体" w:cs="宋体"/>
          <w:kern w:val="1"/>
          <w:highlight w:val="none"/>
        </w:rPr>
        <w:t>1.4.2 发包人提供国外标准、规范的名称：</w:t>
      </w:r>
      <w:r>
        <w:rPr>
          <w:rFonts w:hint="eastAsia" w:ascii="宋体" w:hAnsi="宋体" w:cs="宋体"/>
          <w:kern w:val="1"/>
          <w:highlight w:val="none"/>
          <w:u w:val="single"/>
        </w:rPr>
        <w:t xml:space="preserve"> /    </w:t>
      </w:r>
      <w:r>
        <w:rPr>
          <w:rFonts w:hint="eastAsia" w:cs="宋体"/>
          <w:kern w:val="1"/>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发包人提供国外标准、规范的份数：</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发包人提供国外标准、规范的名称：</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left="568"/>
        <w:rPr>
          <w:highlight w:val="none"/>
        </w:rPr>
      </w:pPr>
      <w:r>
        <w:rPr>
          <w:rFonts w:hint="eastAsia" w:ascii="宋体" w:hAnsi="宋体" w:cs="宋体"/>
          <w:kern w:val="1"/>
          <w:highlight w:val="none"/>
        </w:rPr>
        <w:t>1.4.3发包人对工程的技术标准和功能要求的特殊要求：</w:t>
      </w:r>
    </w:p>
    <w:p>
      <w:pPr>
        <w:pStyle w:val="20"/>
        <w:suppressAutoHyphens/>
        <w:spacing w:after="120" w:line="300" w:lineRule="auto"/>
        <w:ind w:firstLine="480"/>
        <w:rPr>
          <w:highlight w:val="none"/>
        </w:rPr>
      </w:pPr>
      <w:r>
        <w:rPr>
          <w:rFonts w:hint="eastAsia" w:ascii="宋体" w:hAnsi="宋体" w:cs="宋体"/>
          <w:kern w:val="1"/>
          <w:highlight w:val="none"/>
        </w:rPr>
        <w:t>1.5 合同文件的优先顺序</w:t>
      </w:r>
    </w:p>
    <w:p>
      <w:pPr>
        <w:pStyle w:val="20"/>
        <w:suppressAutoHyphens/>
        <w:spacing w:line="300" w:lineRule="auto"/>
        <w:ind w:firstLine="480"/>
        <w:rPr>
          <w:highlight w:val="none"/>
        </w:rPr>
      </w:pPr>
      <w:r>
        <w:rPr>
          <w:rFonts w:hint="eastAsia" w:ascii="宋体" w:hAnsi="宋体" w:cs="宋体"/>
          <w:kern w:val="1"/>
          <w:highlight w:val="none"/>
        </w:rPr>
        <w:t>合同文件组成及优先顺序为：</w:t>
      </w:r>
      <w:r>
        <w:rPr>
          <w:rFonts w:hint="eastAsia" w:ascii="宋体" w:hAnsi="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pPr>
        <w:pStyle w:val="20"/>
        <w:suppressAutoHyphens/>
        <w:spacing w:after="120" w:line="300" w:lineRule="auto"/>
        <w:ind w:firstLine="480"/>
        <w:rPr>
          <w:highlight w:val="none"/>
        </w:rPr>
      </w:pPr>
      <w:r>
        <w:rPr>
          <w:rFonts w:hint="eastAsia" w:ascii="宋体" w:hAnsi="宋体" w:cs="宋体"/>
          <w:kern w:val="1"/>
          <w:highlight w:val="none"/>
        </w:rPr>
        <w:t>1.6 图纸和承包人文件</w:t>
      </w:r>
      <w:r>
        <w:rPr>
          <w:rFonts w:hint="eastAsia" w:ascii="宋体" w:hAnsi="宋体" w:cs="宋体"/>
          <w:kern w:val="1"/>
          <w:highlight w:val="none"/>
        </w:rPr>
        <w:tab/>
      </w:r>
    </w:p>
    <w:p>
      <w:pPr>
        <w:pStyle w:val="20"/>
        <w:suppressAutoHyphens/>
        <w:spacing w:line="300" w:lineRule="auto"/>
        <w:ind w:firstLine="480"/>
        <w:rPr>
          <w:highlight w:val="none"/>
        </w:rPr>
      </w:pPr>
      <w:r>
        <w:rPr>
          <w:rFonts w:hint="eastAsia" w:ascii="宋体" w:hAnsi="宋体" w:cs="宋体"/>
          <w:kern w:val="1"/>
          <w:highlight w:val="none"/>
        </w:rPr>
        <w:t>1.6.1 图纸的提供</w:t>
      </w:r>
    </w:p>
    <w:p>
      <w:pPr>
        <w:pStyle w:val="20"/>
        <w:suppressAutoHyphens/>
        <w:spacing w:line="300" w:lineRule="auto"/>
        <w:ind w:firstLine="480"/>
        <w:rPr>
          <w:highlight w:val="none"/>
        </w:rPr>
      </w:pPr>
      <w:r>
        <w:rPr>
          <w:rFonts w:hint="eastAsia" w:ascii="宋体" w:hAnsi="宋体" w:cs="宋体"/>
          <w:kern w:val="1"/>
          <w:highlight w:val="none"/>
        </w:rPr>
        <w:t>发包人向承包人提供图纸的期限：</w:t>
      </w:r>
      <w:r>
        <w:rPr>
          <w:rFonts w:hint="eastAsia" w:ascii="宋体" w:hAnsi="宋体" w:cs="宋体"/>
          <w:kern w:val="1"/>
          <w:highlight w:val="none"/>
          <w:u w:val="single"/>
        </w:rPr>
        <w:t xml:space="preserve"> 合同签订后3日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发包人向承包人提供图纸的数量：</w:t>
      </w:r>
      <w:r>
        <w:rPr>
          <w:rFonts w:hint="eastAsia" w:ascii="宋体" w:hAnsi="宋体" w:cs="宋体"/>
          <w:kern w:val="1"/>
          <w:highlight w:val="none"/>
          <w:u w:val="single"/>
        </w:rPr>
        <w:t xml:space="preserve">   3套施工图纸   </w:t>
      </w:r>
      <w:r>
        <w:rPr>
          <w:rFonts w:hint="eastAsia" w:ascii="宋体" w:hAnsi="宋体" w:cs="宋体"/>
          <w:kern w:val="1"/>
          <w:highlight w:val="none"/>
        </w:rPr>
        <w:t>；</w:t>
      </w:r>
    </w:p>
    <w:p>
      <w:pPr>
        <w:pStyle w:val="29"/>
        <w:widowControl/>
        <w:ind w:firstLine="480"/>
        <w:rPr>
          <w:highlight w:val="none"/>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 xml:space="preserve">经审核通过的详细施工图纸 </w:t>
      </w:r>
      <w:r>
        <w:rPr>
          <w:rFonts w:hint="eastAsia" w:ascii="宋体" w:hAnsi="宋体" w:cs="宋体"/>
          <w:sz w:val="24"/>
          <w:szCs w:val="24"/>
          <w:highlight w:val="none"/>
        </w:rPr>
        <w:t>。</w:t>
      </w:r>
    </w:p>
    <w:p>
      <w:pPr>
        <w:pStyle w:val="20"/>
        <w:suppressAutoHyphens/>
        <w:spacing w:line="300" w:lineRule="auto"/>
        <w:ind w:firstLine="480"/>
        <w:rPr>
          <w:highlight w:val="none"/>
        </w:rPr>
      </w:pPr>
      <w:r>
        <w:rPr>
          <w:rFonts w:hint="eastAsia" w:ascii="宋体" w:hAnsi="宋体" w:cs="宋体"/>
          <w:kern w:val="1"/>
          <w:highlight w:val="none"/>
        </w:rPr>
        <w:t>1.6.4 承包人文件</w:t>
      </w:r>
    </w:p>
    <w:p>
      <w:pPr>
        <w:pStyle w:val="20"/>
        <w:suppressAutoHyphens/>
        <w:spacing w:line="300" w:lineRule="auto"/>
        <w:ind w:firstLine="480"/>
        <w:jc w:val="left"/>
        <w:rPr>
          <w:highlight w:val="none"/>
        </w:rPr>
      </w:pPr>
      <w:r>
        <w:rPr>
          <w:rFonts w:hint="eastAsia" w:ascii="宋体" w:hAnsi="宋体" w:cs="宋体"/>
          <w:kern w:val="1"/>
          <w:highlight w:val="none"/>
        </w:rPr>
        <w:t>需要由承包人提供的文件，包括：</w:t>
      </w:r>
      <w:r>
        <w:rPr>
          <w:rFonts w:hint="eastAsia" w:ascii="宋体" w:hAnsi="宋体" w:cs="宋体"/>
          <w:kern w:val="1"/>
          <w:highlight w:val="none"/>
          <w:u w:val="single"/>
        </w:rPr>
        <w:t>/</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承包人提供的文件的期限为：</w:t>
      </w:r>
      <w:r>
        <w:rPr>
          <w:rFonts w:hint="eastAsia" w:ascii="宋体" w:hAnsi="宋体" w:cs="宋体"/>
          <w:kern w:val="1"/>
          <w:highlight w:val="none"/>
          <w:u w:val="single"/>
        </w:rPr>
        <w:t xml:space="preserve">签订施工合同后7个工作日内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承包人提供的文件的数量为：</w:t>
      </w:r>
      <w:r>
        <w:rPr>
          <w:rFonts w:hint="eastAsia" w:ascii="宋体" w:hAnsi="宋体" w:cs="宋体"/>
          <w:kern w:val="1"/>
          <w:highlight w:val="none"/>
          <w:u w:val="single"/>
        </w:rPr>
        <w:t>不少于3套（具体以建设行政主管部门或监理单位要求为准）</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承包人提供的文件的形式为：</w:t>
      </w:r>
      <w:r>
        <w:rPr>
          <w:rFonts w:hint="eastAsia" w:ascii="宋体" w:hAnsi="宋体" w:cs="宋体"/>
          <w:color w:val="000000"/>
          <w:kern w:val="1"/>
          <w:szCs w:val="22"/>
          <w:highlight w:val="none"/>
          <w:u w:val="single"/>
        </w:rPr>
        <w:t>书面和电子文件</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发包人审批承包人文件的期限：</w:t>
      </w:r>
      <w:r>
        <w:rPr>
          <w:rFonts w:hint="eastAsia" w:ascii="宋体" w:hAnsi="宋体" w:cs="宋体"/>
          <w:color w:val="000000"/>
          <w:kern w:val="1"/>
          <w:szCs w:val="22"/>
          <w:highlight w:val="none"/>
          <w:u w:val="single"/>
        </w:rPr>
        <w:t>在收到承包人文件后 7 天内</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1.6.5 现场图纸准备</w:t>
      </w:r>
    </w:p>
    <w:p>
      <w:pPr>
        <w:pStyle w:val="20"/>
        <w:suppressAutoHyphens/>
        <w:spacing w:line="300" w:lineRule="auto"/>
        <w:ind w:firstLine="480"/>
        <w:rPr>
          <w:highlight w:val="none"/>
        </w:rPr>
      </w:pPr>
      <w:r>
        <w:rPr>
          <w:rFonts w:hint="eastAsia" w:ascii="宋体" w:hAnsi="宋体" w:cs="宋体"/>
          <w:kern w:val="1"/>
          <w:highlight w:val="none"/>
        </w:rPr>
        <w:t>关于现场图纸准备的约定：</w:t>
      </w:r>
      <w:r>
        <w:rPr>
          <w:rFonts w:hint="eastAsia" w:ascii="宋体" w:hAnsi="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1.7 联络</w:t>
      </w:r>
    </w:p>
    <w:p>
      <w:pPr>
        <w:pStyle w:val="20"/>
        <w:suppressAutoHyphens/>
        <w:spacing w:line="300" w:lineRule="auto"/>
        <w:ind w:firstLine="480"/>
        <w:rPr>
          <w:highlight w:val="none"/>
        </w:rPr>
      </w:pPr>
      <w:r>
        <w:rPr>
          <w:rFonts w:hint="eastAsia" w:ascii="宋体" w:hAnsi="宋体" w:cs="宋体"/>
          <w:kern w:val="1"/>
          <w:highlight w:val="none"/>
        </w:rPr>
        <w:t>1.7.1发包人和承包人应当在</w:t>
      </w:r>
      <w:r>
        <w:rPr>
          <w:rFonts w:hint="eastAsia" w:ascii="宋体" w:hAnsi="宋体" w:cs="宋体"/>
          <w:kern w:val="1"/>
          <w:highlight w:val="none"/>
          <w:u w:val="single"/>
        </w:rPr>
        <w:t>3</w:t>
      </w:r>
      <w:r>
        <w:rPr>
          <w:rFonts w:hint="eastAsia" w:ascii="宋体" w:hAnsi="宋体" w:cs="宋体"/>
          <w:kern w:val="1"/>
          <w:highlight w:val="none"/>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pPr>
        <w:pStyle w:val="20"/>
        <w:suppressAutoHyphens/>
        <w:ind w:firstLine="480" w:firstLineChars="200"/>
        <w:rPr>
          <w:highlight w:val="none"/>
        </w:rPr>
      </w:pPr>
      <w:r>
        <w:rPr>
          <w:rFonts w:hint="eastAsia" w:ascii="宋体" w:hAnsi="宋体" w:cs="宋体"/>
          <w:kern w:val="1"/>
          <w:highlight w:val="none"/>
        </w:rPr>
        <w:t>1.10 交通运输</w:t>
      </w:r>
    </w:p>
    <w:p>
      <w:pPr>
        <w:pStyle w:val="20"/>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1.10.1 出入现场的权利</w:t>
      </w:r>
    </w:p>
    <w:p>
      <w:pPr>
        <w:pStyle w:val="20"/>
        <w:suppressAutoHyphens/>
        <w:spacing w:line="300" w:lineRule="auto"/>
        <w:rPr>
          <w:highlight w:val="none"/>
        </w:rPr>
      </w:pPr>
      <w:r>
        <w:rPr>
          <w:rFonts w:hint="eastAsia" w:ascii="宋体" w:hAnsi="宋体" w:cs="宋体"/>
          <w:kern w:val="1"/>
          <w:highlight w:val="none"/>
        </w:rPr>
        <w:t>关于出入现场的权利的约定：</w:t>
      </w:r>
      <w:r>
        <w:rPr>
          <w:rFonts w:hint="eastAsia" w:ascii="宋体" w:hAnsi="宋体" w:cs="宋体"/>
          <w:color w:val="000000"/>
          <w:kern w:val="1"/>
          <w:szCs w:val="22"/>
          <w:highlight w:val="none"/>
          <w:u w:val="single"/>
        </w:rPr>
        <w:t xml:space="preserve">          /            </w:t>
      </w:r>
      <w:r>
        <w:rPr>
          <w:rFonts w:hint="eastAsia" w:ascii="宋体" w:hAnsi="宋体" w:cs="宋体"/>
          <w:kern w:val="1"/>
          <w:szCs w:val="22"/>
          <w:highlight w:val="none"/>
        </w:rPr>
        <w:t>。</w:t>
      </w:r>
    </w:p>
    <w:p>
      <w:pPr>
        <w:pStyle w:val="20"/>
        <w:suppressAutoHyphens/>
        <w:spacing w:line="300" w:lineRule="auto"/>
        <w:rPr>
          <w:highlight w:val="none"/>
        </w:rPr>
      </w:pPr>
      <w:r>
        <w:rPr>
          <w:rFonts w:hint="eastAsia" w:ascii="宋体" w:hAnsi="宋体" w:cs="宋体"/>
          <w:kern w:val="1"/>
          <w:highlight w:val="none"/>
        </w:rPr>
        <w:t>1.10.3 场内交通</w:t>
      </w:r>
    </w:p>
    <w:p>
      <w:pPr>
        <w:pStyle w:val="20"/>
        <w:suppressAutoHyphens/>
        <w:spacing w:line="300" w:lineRule="auto"/>
        <w:ind w:firstLine="480"/>
        <w:jc w:val="left"/>
        <w:rPr>
          <w:highlight w:val="none"/>
        </w:rPr>
      </w:pPr>
      <w:r>
        <w:rPr>
          <w:rFonts w:hint="eastAsia" w:ascii="宋体" w:hAnsi="宋体" w:cs="宋体"/>
          <w:kern w:val="1"/>
          <w:highlight w:val="none"/>
        </w:rPr>
        <w:t>关于场外交通和场内交通的边界的约定：</w:t>
      </w:r>
      <w:r>
        <w:rPr>
          <w:rFonts w:hint="eastAsia" w:ascii="宋体" w:hAnsi="宋体" w:cs="宋体"/>
          <w:kern w:val="1"/>
          <w:highlight w:val="none"/>
          <w:u w:val="single"/>
        </w:rPr>
        <w:t xml:space="preserve">/  </w:t>
      </w:r>
      <w:r>
        <w:rPr>
          <w:rFonts w:hint="eastAsia" w:ascii="宋体" w:hAnsi="宋体" w:cs="宋体"/>
          <w:kern w:val="1"/>
          <w:highlight w:val="none"/>
        </w:rPr>
        <w:t>。</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1.10.4超大件和超重件的运输</w:t>
      </w:r>
    </w:p>
    <w:p>
      <w:pPr>
        <w:widowControl w:val="0"/>
        <w:suppressAutoHyphens/>
        <w:spacing w:after="0" w:line="300" w:lineRule="auto"/>
        <w:rPr>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1.11 知识产权</w:t>
      </w:r>
    </w:p>
    <w:p>
      <w:pPr>
        <w:widowControl w:val="0"/>
        <w:suppressAutoHyphens/>
        <w:spacing w:after="0" w:line="300" w:lineRule="auto"/>
        <w:jc w:val="both"/>
        <w:rPr>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jc w:val="both"/>
        <w:rPr>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1.13工程量清单错误的修正</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pPr>
        <w:pStyle w:val="20"/>
        <w:suppressAutoHyphens/>
        <w:spacing w:line="360" w:lineRule="exact"/>
        <w:ind w:firstLine="480"/>
        <w:rPr>
          <w:highlight w:val="none"/>
        </w:rPr>
      </w:pPr>
      <w:r>
        <w:rPr>
          <w:rFonts w:hint="eastAsia" w:ascii="宋体" w:hAnsi="宋体" w:cs="宋体"/>
          <w:kern w:val="1"/>
          <w:highlight w:val="none"/>
        </w:rPr>
        <w:t>允许调整合同价格的工程量偏差范围：</w:t>
      </w:r>
      <w:r>
        <w:rPr>
          <w:rFonts w:hint="eastAsia" w:ascii="宋体" w:hAnsi="宋体" w:cs="宋体"/>
          <w:kern w:val="1"/>
          <w:szCs w:val="22"/>
          <w:highlight w:val="none"/>
          <w:u w:val="single"/>
        </w:rPr>
        <w:t>由于工程量偏差造成总造价偏差在±3%以外的，其超出±3%部分应相应进行减少或增加工程量</w:t>
      </w:r>
      <w:r>
        <w:rPr>
          <w:rFonts w:hint="eastAsia" w:ascii="宋体" w:hAnsi="宋体" w:cs="宋体"/>
          <w:kern w:val="1"/>
          <w:highlight w:val="none"/>
          <w:u w:val="single"/>
        </w:rPr>
        <w:t>  。</w:t>
      </w:r>
    </w:p>
    <w:p>
      <w:pPr>
        <w:pStyle w:val="20"/>
        <w:suppressAutoHyphens/>
        <w:spacing w:line="300" w:lineRule="auto"/>
        <w:ind w:firstLine="480"/>
        <w:rPr>
          <w:rFonts w:ascii="宋体" w:hAnsi="宋体" w:cs="宋体"/>
          <w:highlight w:val="none"/>
          <w:u w:val="single"/>
        </w:rPr>
      </w:pPr>
    </w:p>
    <w:p>
      <w:pPr>
        <w:pStyle w:val="20"/>
        <w:suppressAutoHyphens/>
        <w:spacing w:line="300" w:lineRule="auto"/>
        <w:ind w:firstLine="482"/>
        <w:rPr>
          <w:highlight w:val="none"/>
        </w:rPr>
      </w:pPr>
      <w:r>
        <w:rPr>
          <w:rFonts w:hint="eastAsia" w:ascii="宋体" w:hAnsi="宋体" w:cs="宋体"/>
          <w:b/>
          <w:kern w:val="1"/>
          <w:highlight w:val="none"/>
        </w:rPr>
        <w:t>2. 发包人</w:t>
      </w:r>
    </w:p>
    <w:p>
      <w:pPr>
        <w:pStyle w:val="20"/>
        <w:suppressAutoHyphens/>
        <w:spacing w:after="120" w:line="300" w:lineRule="auto"/>
        <w:ind w:firstLine="480"/>
        <w:rPr>
          <w:highlight w:val="none"/>
        </w:rPr>
      </w:pPr>
      <w:r>
        <w:rPr>
          <w:rFonts w:hint="eastAsia" w:ascii="宋体" w:hAnsi="宋体" w:cs="宋体"/>
          <w:kern w:val="1"/>
          <w:highlight w:val="none"/>
        </w:rPr>
        <w:t>2.2 发包人代表</w:t>
      </w:r>
    </w:p>
    <w:p>
      <w:pPr>
        <w:pStyle w:val="20"/>
        <w:suppressAutoHyphens/>
        <w:spacing w:line="300" w:lineRule="auto"/>
        <w:ind w:firstLine="480"/>
        <w:rPr>
          <w:highlight w:val="none"/>
        </w:rPr>
      </w:pPr>
      <w:r>
        <w:rPr>
          <w:rFonts w:hint="eastAsia" w:ascii="宋体" w:hAnsi="宋体" w:cs="宋体"/>
          <w:kern w:val="1"/>
          <w:highlight w:val="none"/>
        </w:rPr>
        <w:t>发包人代表：</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rFonts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pPr>
        <w:widowControl w:val="0"/>
        <w:suppressAutoHyphens/>
        <w:spacing w:after="0" w:line="300" w:lineRule="auto"/>
        <w:jc w:val="both"/>
        <w:rPr>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2.4 施工现场、施工条件和基础资料的提供</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2.4.1 提供施工现场</w:t>
      </w:r>
    </w:p>
    <w:p>
      <w:pPr>
        <w:pStyle w:val="20"/>
        <w:suppressAutoHyphens/>
        <w:spacing w:line="300" w:lineRule="auto"/>
        <w:ind w:firstLine="240"/>
        <w:jc w:val="left"/>
        <w:rPr>
          <w:highlight w:val="none"/>
        </w:rPr>
      </w:pPr>
      <w:r>
        <w:rPr>
          <w:rFonts w:hint="eastAsia" w:ascii="宋体" w:hAnsi="宋体" w:cs="宋体"/>
          <w:kern w:val="1"/>
          <w:highlight w:val="none"/>
        </w:rPr>
        <w:t>关于发包人移交施工现场的期限要求：</w:t>
      </w:r>
      <w:r>
        <w:rPr>
          <w:rFonts w:hint="eastAsia" w:ascii="宋体" w:hAnsi="宋体" w:cs="宋体"/>
          <w:kern w:val="1"/>
          <w:highlight w:val="none"/>
          <w:u w:val="single"/>
        </w:rPr>
        <w:t xml:space="preserve">发包人最迟于开工日期7天前向承包人移交施工现场   </w:t>
      </w:r>
      <w:r>
        <w:rPr>
          <w:rFonts w:hint="eastAsia" w:ascii="宋体" w:hAnsi="宋体" w:cs="宋体"/>
          <w:color w:val="000000"/>
          <w:kern w:val="1"/>
          <w:szCs w:val="22"/>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2.4.2 提供施工条件</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2.5 资金来源证明及支付担保</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jc w:val="both"/>
        <w:rPr>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pStyle w:val="20"/>
        <w:suppressAutoHyphens/>
        <w:spacing w:line="300" w:lineRule="auto"/>
        <w:ind w:firstLine="480"/>
        <w:rPr>
          <w:highlight w:val="none"/>
        </w:rPr>
      </w:pPr>
      <w:r>
        <w:rPr>
          <w:rFonts w:hint="eastAsia" w:ascii="宋体" w:hAnsi="宋体" w:cs="宋体"/>
          <w:kern w:val="1"/>
          <w:highlight w:val="none"/>
        </w:rPr>
        <w:t>发包人提供支付担保的形式：</w:t>
      </w:r>
      <w:r>
        <w:rPr>
          <w:rFonts w:hint="eastAsia" w:ascii="宋体" w:hAnsi="宋体" w:cs="宋体"/>
          <w:kern w:val="1"/>
          <w:highlight w:val="none"/>
          <w:u w:val="single"/>
        </w:rPr>
        <w:t></w:t>
      </w:r>
      <w:r>
        <w:rPr>
          <w:rFonts w:hint="eastAsia" w:ascii="宋体" w:hAnsi="宋体" w:cs="宋体"/>
          <w:kern w:val="1"/>
          <w:szCs w:val="22"/>
          <w:highlight w:val="none"/>
          <w:u w:val="single"/>
        </w:rPr>
        <w:t xml:space="preserve">/ </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3. 承包人</w:t>
      </w:r>
    </w:p>
    <w:p>
      <w:pPr>
        <w:pStyle w:val="20"/>
        <w:suppressAutoHyphens/>
        <w:spacing w:after="120" w:line="300" w:lineRule="auto"/>
        <w:ind w:firstLine="480"/>
        <w:rPr>
          <w:highlight w:val="none"/>
        </w:rPr>
      </w:pPr>
      <w:r>
        <w:rPr>
          <w:rFonts w:hint="eastAsia" w:ascii="宋体" w:hAnsi="宋体" w:cs="宋体"/>
          <w:kern w:val="1"/>
          <w:highlight w:val="none"/>
        </w:rPr>
        <w:t>3.1 承包人的一般义务</w:t>
      </w:r>
    </w:p>
    <w:p>
      <w:pPr>
        <w:pStyle w:val="20"/>
        <w:suppressAutoHyphens/>
        <w:spacing w:line="300" w:lineRule="auto"/>
        <w:ind w:firstLine="480"/>
        <w:jc w:val="left"/>
        <w:rPr>
          <w:highlight w:val="none"/>
        </w:rPr>
      </w:pPr>
      <w:r>
        <w:rPr>
          <w:rFonts w:hint="eastAsia" w:ascii="宋体" w:hAnsi="宋体" w:cs="宋体"/>
          <w:kern w:val="1"/>
          <w:highlight w:val="none"/>
        </w:rPr>
        <w:t>（9）承包人提交的竣工资料的内容</w:t>
      </w:r>
      <w:r>
        <w:rPr>
          <w:rFonts w:hint="eastAsia" w:ascii="宋体" w:hAnsi="宋体" w:cs="宋体"/>
          <w:color w:val="000000"/>
          <w:kern w:val="1"/>
          <w:highlight w:val="none"/>
        </w:rPr>
        <w:t>：</w:t>
      </w:r>
      <w:r>
        <w:rPr>
          <w:rFonts w:hint="eastAsia" w:ascii="宋体" w:hAnsi="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20"/>
        <w:suppressAutoHyphens/>
        <w:spacing w:line="300" w:lineRule="auto"/>
        <w:ind w:firstLine="480"/>
        <w:jc w:val="left"/>
        <w:rPr>
          <w:highlight w:val="none"/>
        </w:rPr>
      </w:pPr>
      <w:r>
        <w:rPr>
          <w:rFonts w:hint="eastAsia" w:ascii="宋体" w:hAnsi="宋体" w:cs="宋体"/>
          <w:kern w:val="1"/>
          <w:highlight w:val="none"/>
        </w:rPr>
        <w:t>承包人需要提交的竣工资料套数：</w:t>
      </w:r>
      <w:r>
        <w:rPr>
          <w:rFonts w:hint="eastAsia" w:ascii="宋体" w:hAnsi="宋体" w:cs="宋体"/>
          <w:kern w:val="1"/>
          <w:highlight w:val="none"/>
          <w:u w:val="single"/>
        </w:rPr>
        <w:t>叁套</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承包人提交的竣工资料的费用承担：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承包人提交的竣工资料移交时间：</w:t>
      </w:r>
      <w:r>
        <w:rPr>
          <w:rFonts w:hint="eastAsia" w:ascii="宋体" w:hAnsi="宋体" w:cs="宋体"/>
          <w:kern w:val="1"/>
          <w:highlight w:val="none"/>
          <w:u w:val="single"/>
        </w:rPr>
        <w:t xml:space="preserve">      竣工验收后30天内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承包人提交的竣工资料形式要求：</w:t>
      </w:r>
      <w:r>
        <w:rPr>
          <w:rFonts w:hint="eastAsia" w:ascii="宋体" w:hAnsi="宋体" w:cs="宋体"/>
          <w:color w:val="000000"/>
          <w:kern w:val="1"/>
          <w:szCs w:val="22"/>
          <w:highlight w:val="none"/>
          <w:u w:val="single"/>
        </w:rPr>
        <w:t>纸质资料叁套</w:t>
      </w:r>
      <w:r>
        <w:rPr>
          <w:rFonts w:hint="eastAsia" w:ascii="宋体" w:hAnsi="宋体" w:cs="宋体"/>
          <w:kern w:val="1"/>
          <w:highlight w:val="none"/>
        </w:rPr>
        <w:t>。</w:t>
      </w:r>
    </w:p>
    <w:p>
      <w:pPr>
        <w:pStyle w:val="29"/>
        <w:widowControl/>
        <w:rPr>
          <w:highlight w:val="none"/>
        </w:rPr>
      </w:pPr>
      <w:r>
        <w:rPr>
          <w:rFonts w:hint="eastAsia" w:ascii="宋体" w:hAnsi="宋体" w:cs="宋体"/>
          <w:sz w:val="24"/>
          <w:szCs w:val="24"/>
          <w:highlight w:val="none"/>
        </w:rPr>
        <w:t>（10）承包人应履行的其他义务：</w:t>
      </w:r>
      <w:r>
        <w:rPr>
          <w:rFonts w:hint="eastAsia" w:ascii="宋体" w:hAnsi="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highlight w:val="none"/>
        </w:rPr>
        <w:t>。</w:t>
      </w:r>
    </w:p>
    <w:p>
      <w:pPr>
        <w:pStyle w:val="20"/>
        <w:suppressAutoHyphens/>
        <w:spacing w:after="120"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3.2 项目负责人</w:t>
      </w:r>
    </w:p>
    <w:p>
      <w:pPr>
        <w:pStyle w:val="20"/>
        <w:suppressAutoHyphens/>
        <w:spacing w:line="300" w:lineRule="auto"/>
        <w:ind w:firstLine="480"/>
        <w:rPr>
          <w:highlight w:val="none"/>
        </w:rPr>
      </w:pPr>
      <w:r>
        <w:rPr>
          <w:rFonts w:hint="eastAsia" w:ascii="宋体" w:hAnsi="宋体" w:cs="宋体"/>
          <w:kern w:val="1"/>
          <w:highlight w:val="none"/>
        </w:rPr>
        <w:t>3.2.1 项目负责人：</w:t>
      </w:r>
    </w:p>
    <w:p>
      <w:pPr>
        <w:pStyle w:val="20"/>
        <w:suppressAutoHyphens/>
        <w:spacing w:line="300" w:lineRule="auto"/>
        <w:ind w:firstLine="480"/>
        <w:rPr>
          <w:highlight w:val="none"/>
        </w:rPr>
      </w:pPr>
      <w:r>
        <w:rPr>
          <w:rFonts w:hint="eastAsia" w:ascii="宋体" w:hAnsi="宋体" w:cs="宋体"/>
          <w:kern w:val="1"/>
          <w:highlight w:val="none"/>
        </w:rPr>
        <w:t>姓    名：；</w:t>
      </w:r>
    </w:p>
    <w:p>
      <w:pPr>
        <w:pStyle w:val="20"/>
        <w:suppressAutoHyphens/>
        <w:spacing w:line="300" w:lineRule="auto"/>
        <w:ind w:firstLine="480"/>
        <w:rPr>
          <w:highlight w:val="none"/>
        </w:rPr>
      </w:pPr>
      <w:r>
        <w:rPr>
          <w:rFonts w:hint="eastAsia" w:ascii="宋体" w:hAnsi="宋体" w:cs="宋体"/>
          <w:kern w:val="1"/>
          <w:highlight w:val="none"/>
        </w:rPr>
        <w:t>身份证号：；</w:t>
      </w:r>
    </w:p>
    <w:p>
      <w:pPr>
        <w:pStyle w:val="20"/>
        <w:suppressAutoHyphens/>
        <w:spacing w:line="300" w:lineRule="auto"/>
        <w:ind w:firstLine="480"/>
        <w:rPr>
          <w:highlight w:val="none"/>
        </w:rPr>
      </w:pPr>
      <w:r>
        <w:rPr>
          <w:rFonts w:hint="eastAsia" w:ascii="宋体" w:hAnsi="宋体" w:cs="宋体"/>
          <w:kern w:val="1"/>
          <w:highlight w:val="none"/>
        </w:rPr>
        <w:t>建造师执业资格等级：；</w:t>
      </w:r>
    </w:p>
    <w:p>
      <w:pPr>
        <w:pStyle w:val="20"/>
        <w:suppressAutoHyphens/>
        <w:spacing w:line="300" w:lineRule="auto"/>
        <w:ind w:firstLine="480"/>
        <w:rPr>
          <w:highlight w:val="none"/>
        </w:rPr>
      </w:pPr>
      <w:r>
        <w:rPr>
          <w:rFonts w:hint="eastAsia" w:ascii="宋体" w:hAnsi="宋体" w:cs="宋体"/>
          <w:kern w:val="1"/>
          <w:highlight w:val="none"/>
        </w:rPr>
        <w:t>建造师注册证书号：；</w:t>
      </w:r>
    </w:p>
    <w:p>
      <w:pPr>
        <w:pStyle w:val="20"/>
        <w:suppressAutoHyphens/>
        <w:spacing w:line="300" w:lineRule="auto"/>
        <w:ind w:firstLine="480"/>
        <w:rPr>
          <w:highlight w:val="none"/>
        </w:rPr>
      </w:pPr>
      <w:r>
        <w:rPr>
          <w:rFonts w:hint="eastAsia" w:ascii="宋体" w:hAnsi="宋体" w:cs="宋体"/>
          <w:kern w:val="1"/>
          <w:highlight w:val="none"/>
        </w:rPr>
        <w:t>建造师执业印章号：；</w:t>
      </w:r>
    </w:p>
    <w:p>
      <w:pPr>
        <w:pStyle w:val="20"/>
        <w:suppressAutoHyphens/>
        <w:spacing w:line="300" w:lineRule="auto"/>
        <w:ind w:firstLine="480"/>
        <w:rPr>
          <w:highlight w:val="none"/>
        </w:rPr>
      </w:pPr>
      <w:r>
        <w:rPr>
          <w:rFonts w:hint="eastAsia" w:ascii="宋体" w:hAnsi="宋体" w:cs="宋体"/>
          <w:kern w:val="1"/>
          <w:highlight w:val="none"/>
        </w:rPr>
        <w:t>安全生产考核合格证书号：；</w:t>
      </w:r>
    </w:p>
    <w:p>
      <w:pPr>
        <w:pStyle w:val="20"/>
        <w:suppressAutoHyphens/>
        <w:spacing w:line="300" w:lineRule="auto"/>
        <w:ind w:firstLine="480"/>
        <w:rPr>
          <w:highlight w:val="none"/>
        </w:rPr>
      </w:pPr>
      <w:r>
        <w:rPr>
          <w:rFonts w:hint="eastAsia" w:ascii="宋体" w:hAnsi="宋体" w:cs="宋体"/>
          <w:kern w:val="1"/>
          <w:highlight w:val="none"/>
        </w:rPr>
        <w:t>联系电话：；</w:t>
      </w:r>
    </w:p>
    <w:p>
      <w:pPr>
        <w:pStyle w:val="20"/>
        <w:suppressAutoHyphens/>
        <w:spacing w:line="300" w:lineRule="auto"/>
        <w:ind w:firstLine="480"/>
        <w:rPr>
          <w:highlight w:val="none"/>
        </w:rPr>
      </w:pPr>
      <w:r>
        <w:rPr>
          <w:rFonts w:hint="eastAsia" w:ascii="宋体" w:hAnsi="宋体" w:cs="宋体"/>
          <w:kern w:val="1"/>
          <w:highlight w:val="none"/>
        </w:rPr>
        <w:t>电子信箱：；</w:t>
      </w:r>
    </w:p>
    <w:p>
      <w:pPr>
        <w:pStyle w:val="20"/>
        <w:suppressAutoHyphens/>
        <w:spacing w:line="300" w:lineRule="auto"/>
        <w:ind w:firstLine="480"/>
        <w:rPr>
          <w:highlight w:val="none"/>
        </w:rPr>
      </w:pPr>
      <w:r>
        <w:rPr>
          <w:rFonts w:hint="eastAsia" w:ascii="宋体" w:hAnsi="宋体" w:cs="宋体"/>
          <w:kern w:val="1"/>
          <w:highlight w:val="none"/>
        </w:rPr>
        <w:t>通信地址：；</w:t>
      </w:r>
    </w:p>
    <w:p>
      <w:pPr>
        <w:pStyle w:val="20"/>
        <w:suppressAutoHyphens/>
        <w:spacing w:line="300" w:lineRule="auto"/>
        <w:ind w:firstLine="480"/>
        <w:rPr>
          <w:highlight w:val="none"/>
        </w:rPr>
      </w:pPr>
      <w:r>
        <w:rPr>
          <w:rFonts w:hint="eastAsia" w:ascii="宋体" w:hAnsi="宋体" w:cs="宋体"/>
          <w:kern w:val="1"/>
          <w:highlight w:val="none"/>
        </w:rPr>
        <w:t>承包人对项目负责人的授权范围如下：。</w:t>
      </w:r>
    </w:p>
    <w:p>
      <w:pPr>
        <w:pStyle w:val="20"/>
        <w:suppressAutoHyphens/>
        <w:spacing w:line="300" w:lineRule="auto"/>
        <w:ind w:firstLine="480"/>
        <w:jc w:val="left"/>
        <w:rPr>
          <w:highlight w:val="none"/>
        </w:rPr>
      </w:pPr>
      <w:r>
        <w:rPr>
          <w:rFonts w:hint="eastAsia" w:ascii="宋体" w:hAnsi="宋体" w:cs="宋体"/>
          <w:kern w:val="1"/>
          <w:highlight w:val="none"/>
        </w:rPr>
        <w:t>关于项目负责人每月在施工现场的时间要求：</w:t>
      </w:r>
      <w:r>
        <w:rPr>
          <w:rFonts w:hint="eastAsia" w:ascii="宋体" w:hAnsi="宋体" w:cs="宋体"/>
          <w:kern w:val="1"/>
          <w:highlight w:val="none"/>
          <w:u w:val="single"/>
        </w:rPr>
        <w:t>常驻现场</w:t>
      </w:r>
    </w:p>
    <w:p>
      <w:pPr>
        <w:pStyle w:val="20"/>
        <w:suppressAutoHyphens/>
        <w:spacing w:line="300" w:lineRule="auto"/>
        <w:ind w:firstLine="480"/>
        <w:rPr>
          <w:highlight w:val="none"/>
        </w:rPr>
      </w:pPr>
      <w:r>
        <w:rPr>
          <w:rFonts w:hint="eastAsia" w:ascii="宋体" w:hAnsi="宋体" w:cs="宋体"/>
          <w:kern w:val="1"/>
          <w:highlight w:val="none"/>
        </w:rPr>
        <w:t>承包人未提交劳动合同，以及没有为项目负责人缴纳社会保险证明的违约责任：</w:t>
      </w:r>
    </w:p>
    <w:p>
      <w:pPr>
        <w:pStyle w:val="20"/>
        <w:suppressAutoHyphens/>
        <w:spacing w:line="300" w:lineRule="auto"/>
        <w:rPr>
          <w:highlight w:val="none"/>
        </w:rPr>
      </w:pPr>
      <w:r>
        <w:rPr>
          <w:rFonts w:hint="eastAsia" w:ascii="宋体" w:hAnsi="宋体" w:cs="宋体"/>
          <w:kern w:val="1"/>
          <w:highlight w:val="none"/>
          <w:u w:val="single"/>
        </w:rPr>
        <w:t>由承包人承担</w:t>
      </w:r>
      <w:r>
        <w:rPr>
          <w:rFonts w:hint="eastAsia" w:ascii="宋体" w:hAnsi="宋体" w:cs="宋体"/>
          <w:kern w:val="1"/>
          <w:highlight w:val="none"/>
        </w:rPr>
        <w:t>。</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w:t>
      </w:r>
      <w:r>
        <w:rPr>
          <w:rFonts w:hint="eastAsia" w:ascii="宋体" w:hAnsi="宋体" w:eastAsia="宋体" w:cs="宋体"/>
          <w:b/>
          <w:color w:val="FF0000"/>
          <w:sz w:val="24"/>
          <w:szCs w:val="20"/>
          <w:highlight w:val="none"/>
          <w:u w:val="single"/>
        </w:rPr>
        <w:t>2000元</w:t>
      </w:r>
      <w:r>
        <w:rPr>
          <w:rFonts w:hint="eastAsia" w:ascii="宋体" w:hAnsi="宋体" w:eastAsia="宋体" w:cs="宋体"/>
          <w:b/>
          <w:color w:val="000000"/>
          <w:sz w:val="24"/>
          <w:szCs w:val="20"/>
          <w:highlight w:val="none"/>
          <w:u w:val="single"/>
        </w:rPr>
        <w:t>人民币</w:t>
      </w:r>
      <w:r>
        <w:rPr>
          <w:rFonts w:hint="eastAsia" w:ascii="宋体" w:hAnsi="宋体" w:eastAsia="宋体" w:cs="宋体"/>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pPr>
        <w:widowControl w:val="0"/>
        <w:suppressAutoHyphens/>
        <w:spacing w:after="0" w:line="360" w:lineRule="auto"/>
        <w:ind w:firstLine="480"/>
        <w:jc w:val="both"/>
        <w:rPr>
          <w:highlight w:val="none"/>
        </w:rPr>
      </w:pPr>
      <w:r>
        <w:rPr>
          <w:rFonts w:hint="eastAsia" w:ascii="宋体" w:hAnsi="宋体" w:eastAsia="宋体" w:cs="宋体"/>
          <w:sz w:val="24"/>
          <w:szCs w:val="24"/>
          <w:highlight w:val="none"/>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5</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lang w:val="en-US" w:eastAsia="zh-CN"/>
        </w:rPr>
        <w:t>2</w:t>
      </w:r>
      <w:r>
        <w:rPr>
          <w:rFonts w:hint="eastAsia" w:ascii="宋体" w:hAnsi="宋体" w:eastAsia="宋体" w:cs="宋体"/>
          <w:b/>
          <w:color w:val="FF0000"/>
          <w:sz w:val="24"/>
          <w:szCs w:val="20"/>
          <w:highlight w:val="none"/>
          <w:u w:val="single"/>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pPr>
        <w:pStyle w:val="20"/>
        <w:suppressAutoHyphens/>
        <w:spacing w:line="400" w:lineRule="exact"/>
        <w:ind w:firstLine="480"/>
        <w:rPr>
          <w:highlight w:val="none"/>
        </w:rPr>
      </w:pPr>
      <w:r>
        <w:rPr>
          <w:rFonts w:hint="eastAsia" w:ascii="宋体" w:hAnsi="宋体" w:cs="宋体"/>
          <w:kern w:val="1"/>
          <w:highlight w:val="none"/>
        </w:rPr>
        <w:t>3.2.4 承包人无正当理由拒绝更换项目负责人的违约责任：。</w:t>
      </w:r>
    </w:p>
    <w:p>
      <w:pPr>
        <w:pStyle w:val="20"/>
        <w:suppressAutoHyphens/>
        <w:spacing w:after="120" w:line="300" w:lineRule="auto"/>
        <w:ind w:firstLine="480"/>
        <w:rPr>
          <w:highlight w:val="none"/>
        </w:rPr>
      </w:pPr>
      <w:r>
        <w:rPr>
          <w:rFonts w:hint="eastAsia" w:ascii="宋体" w:hAnsi="宋体" w:cs="宋体"/>
          <w:kern w:val="1"/>
          <w:highlight w:val="none"/>
        </w:rPr>
        <w:t>3.3 承包人人员</w:t>
      </w:r>
    </w:p>
    <w:p>
      <w:pPr>
        <w:pStyle w:val="20"/>
        <w:suppressAutoHyphens/>
        <w:spacing w:line="300" w:lineRule="auto"/>
        <w:ind w:firstLine="480"/>
        <w:rPr>
          <w:highlight w:val="none"/>
        </w:rPr>
      </w:pPr>
      <w:r>
        <w:rPr>
          <w:rFonts w:hint="eastAsia" w:ascii="宋体" w:hAnsi="宋体" w:cs="宋体"/>
          <w:kern w:val="1"/>
          <w:highlight w:val="none"/>
        </w:rPr>
        <w:t>3.3.1 承包人提交项目管理机构及施工现场管理人员安排报告的期限：</w:t>
      </w:r>
    </w:p>
    <w:p>
      <w:pPr>
        <w:pStyle w:val="20"/>
        <w:suppressAutoHyphens/>
        <w:spacing w:line="300" w:lineRule="auto"/>
        <w:rPr>
          <w:highlight w:val="none"/>
        </w:rPr>
      </w:pPr>
      <w:r>
        <w:rPr>
          <w:rFonts w:hint="eastAsia" w:ascii="宋体" w:hAnsi="宋体" w:cs="宋体"/>
          <w:kern w:val="1"/>
          <w:highlight w:val="none"/>
          <w:u w:val="single"/>
        </w:rPr>
        <w:t xml:space="preserve">协议签订后7天内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3.3.3 承包人无正当理由拒绝撤换主要施工管理人员的违约责任：</w:t>
      </w:r>
    </w:p>
    <w:p>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3.3.4 承包人主要施工管理人员离开施工现场的批准要求：</w:t>
      </w:r>
    </w:p>
    <w:p>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rFonts w:ascii="宋体" w:hAnsi="宋体" w:cs="宋体"/>
          <w:b/>
          <w:color w:val="000000"/>
          <w:sz w:val="32"/>
          <w:szCs w:val="32"/>
          <w:highlight w:val="none"/>
          <w:shd w:val="clear" w:color="auto" w:fill="FFFFFF"/>
        </w:rPr>
      </w:pPr>
      <w:r>
        <w:rPr>
          <w:rFonts w:hint="eastAsia" w:ascii="宋体" w:hAnsi="宋体" w:cs="宋体"/>
          <w:kern w:val="1"/>
          <w:highlight w:val="none"/>
        </w:rPr>
        <w:t>3.3.5承包人擅自更换主要施工管理人员的违约责任：</w:t>
      </w:r>
      <w:r>
        <w:rPr>
          <w:rFonts w:hint="eastAsia" w:ascii="宋体" w:hAnsi="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pPr>
        <w:pStyle w:val="20"/>
        <w:widowControl/>
        <w:shd w:val="clear" w:color="auto" w:fill="FFFFFF"/>
        <w:spacing w:line="360" w:lineRule="atLeast"/>
        <w:ind w:firstLine="3534"/>
        <w:rPr>
          <w:rFonts w:ascii="宋体" w:hAnsi="宋体" w:cs="宋体"/>
          <w:b/>
          <w:color w:val="000000"/>
          <w:sz w:val="32"/>
          <w:szCs w:val="32"/>
          <w:highlight w:val="none"/>
          <w:shd w:val="clear" w:color="auto" w:fill="FFFFFF"/>
        </w:rPr>
      </w:pP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承包人应承担违约责任，更换项目经理和技术负责人每人次支付违约金</w:t>
      </w:r>
      <w:r>
        <w:rPr>
          <w:rFonts w:hint="eastAsia" w:ascii="宋体" w:hAnsi="宋体" w:eastAsia="宋体" w:cs="宋体"/>
          <w:b/>
          <w:color w:val="FF0000"/>
          <w:sz w:val="24"/>
          <w:szCs w:val="20"/>
          <w:highlight w:val="none"/>
          <w:u w:val="single"/>
          <w:lang w:val="en-US" w:eastAsia="zh-CN"/>
        </w:rPr>
        <w:t>5</w:t>
      </w:r>
      <w:r>
        <w:rPr>
          <w:rFonts w:hint="eastAsia" w:ascii="宋体" w:hAnsi="宋体" w:eastAsia="宋体" w:cs="宋体"/>
          <w:b/>
          <w:color w:val="FF0000"/>
          <w:sz w:val="24"/>
          <w:szCs w:val="20"/>
          <w:highlight w:val="none"/>
          <w:u w:val="single"/>
          <w:lang w:eastAsia="zh-CN"/>
        </w:rPr>
        <w:t>000</w:t>
      </w:r>
      <w:r>
        <w:rPr>
          <w:rFonts w:hint="eastAsia" w:ascii="宋体" w:hAnsi="宋体" w:eastAsia="宋体" w:cs="宋体"/>
          <w:b/>
          <w:color w:val="FF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FF0000"/>
          <w:sz w:val="24"/>
          <w:szCs w:val="20"/>
          <w:highlight w:val="none"/>
          <w:u w:val="single"/>
        </w:rPr>
        <w:t>2000元人民币</w:t>
      </w:r>
      <w:r>
        <w:rPr>
          <w:rFonts w:hint="eastAsia" w:ascii="宋体" w:hAnsi="宋体" w:eastAsia="宋体" w:cs="宋体"/>
          <w:color w:val="000000"/>
          <w:sz w:val="24"/>
          <w:szCs w:val="20"/>
          <w:highlight w:val="none"/>
          <w:u w:val="single"/>
        </w:rPr>
        <w:t>，并直接从承包人的工程款中扣抵</w:t>
      </w:r>
      <w:r>
        <w:rPr>
          <w:rFonts w:hint="eastAsia" w:ascii="宋体" w:hAnsi="宋体" w:eastAsia="宋体" w:cs="宋体"/>
          <w:color w:val="000000"/>
          <w:sz w:val="24"/>
          <w:szCs w:val="20"/>
          <w:highlight w:val="none"/>
        </w:rPr>
        <w:t>。</w:t>
      </w:r>
    </w:p>
    <w:p>
      <w:pPr>
        <w:pStyle w:val="20"/>
        <w:suppressAutoHyphens/>
        <w:spacing w:line="300" w:lineRule="auto"/>
        <w:ind w:firstLine="480"/>
        <w:rPr>
          <w:highlight w:val="none"/>
        </w:rPr>
      </w:pPr>
      <w:r>
        <w:rPr>
          <w:rFonts w:hint="eastAsia" w:ascii="宋体" w:hAnsi="宋体" w:cs="宋体"/>
          <w:kern w:val="1"/>
          <w:highlight w:val="none"/>
        </w:rPr>
        <w:t>承包人主要施工管理人员擅自离开施工现场的违约责任：</w:t>
      </w:r>
    </w:p>
    <w:p>
      <w:pPr>
        <w:widowControl w:val="0"/>
        <w:suppressAutoHyphens/>
        <w:spacing w:after="0" w:line="360" w:lineRule="auto"/>
        <w:ind w:firstLine="480"/>
        <w:jc w:val="both"/>
        <w:rPr>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3.5 分包</w:t>
      </w:r>
    </w:p>
    <w:p>
      <w:pPr>
        <w:pStyle w:val="20"/>
        <w:suppressAutoHyphens/>
        <w:spacing w:line="300" w:lineRule="auto"/>
        <w:ind w:firstLine="480"/>
        <w:rPr>
          <w:highlight w:val="none"/>
        </w:rPr>
      </w:pPr>
      <w:r>
        <w:rPr>
          <w:rFonts w:hint="eastAsia" w:ascii="宋体" w:hAnsi="宋体" w:cs="宋体"/>
          <w:kern w:val="1"/>
          <w:highlight w:val="none"/>
        </w:rPr>
        <w:t>3.5.1 分包的一般约定</w:t>
      </w:r>
    </w:p>
    <w:p>
      <w:pPr>
        <w:pStyle w:val="20"/>
        <w:suppressAutoHyphens/>
        <w:spacing w:line="300" w:lineRule="auto"/>
        <w:ind w:firstLine="480"/>
        <w:jc w:val="left"/>
        <w:rPr>
          <w:highlight w:val="none"/>
        </w:rPr>
      </w:pPr>
      <w:r>
        <w:rPr>
          <w:rFonts w:hint="eastAsia" w:ascii="宋体" w:hAnsi="宋体" w:cs="宋体"/>
          <w:kern w:val="1"/>
          <w:highlight w:val="none"/>
        </w:rPr>
        <w:t>禁止分包的工程包括：</w:t>
      </w:r>
      <w:r>
        <w:rPr>
          <w:rFonts w:hint="eastAsia" w:ascii="宋体" w:hAnsi="宋体" w:cs="宋体"/>
          <w:kern w:val="1"/>
          <w:highlight w:val="none"/>
          <w:u w:val="single"/>
        </w:rPr>
        <w:t xml:space="preserve">    本工程不得分包           </w:t>
      </w:r>
      <w:r>
        <w:rPr>
          <w:rFonts w:hint="eastAsia" w:ascii="宋体" w:hAnsi="宋体" w:cs="宋体"/>
          <w:kern w:val="1"/>
          <w:highlight w:val="none"/>
        </w:rPr>
        <w:t>。</w:t>
      </w:r>
    </w:p>
    <w:p>
      <w:pPr>
        <w:pStyle w:val="20"/>
        <w:suppressAutoHyphens/>
        <w:spacing w:line="360" w:lineRule="auto"/>
        <w:ind w:firstLine="480"/>
        <w:jc w:val="left"/>
        <w:rPr>
          <w:highlight w:val="none"/>
        </w:rPr>
      </w:pPr>
      <w:r>
        <w:rPr>
          <w:rFonts w:hint="eastAsia" w:ascii="宋体" w:hAnsi="宋体" w:cs="宋体"/>
          <w:kern w:val="1"/>
          <w:highlight w:val="none"/>
        </w:rPr>
        <w:t>主体结构、关键性工作的范围：</w:t>
      </w:r>
      <w:r>
        <w:rPr>
          <w:rFonts w:hint="eastAsia" w:ascii="宋体" w:hAnsi="宋体" w:cs="宋体"/>
          <w:kern w:val="1"/>
          <w:highlight w:val="none"/>
          <w:u w:val="single"/>
        </w:rPr>
        <w:t>国家相关法律、法规、技术规范及建筑行政主管部门有关的规定 。</w:t>
      </w:r>
    </w:p>
    <w:p>
      <w:pPr>
        <w:pStyle w:val="20"/>
        <w:suppressAutoHyphens/>
        <w:spacing w:line="300" w:lineRule="auto"/>
        <w:rPr>
          <w:highlight w:val="none"/>
        </w:rPr>
      </w:pPr>
      <w:r>
        <w:rPr>
          <w:rFonts w:hint="eastAsia" w:ascii="宋体" w:hAnsi="宋体" w:cs="宋体"/>
          <w:kern w:val="1"/>
          <w:highlight w:val="none"/>
        </w:rPr>
        <w:t xml:space="preserve">    3.5.2分包的确定</w:t>
      </w:r>
    </w:p>
    <w:p>
      <w:pPr>
        <w:pStyle w:val="20"/>
        <w:suppressAutoHyphens/>
        <w:spacing w:line="300" w:lineRule="auto"/>
        <w:ind w:firstLine="480"/>
        <w:rPr>
          <w:highlight w:val="none"/>
        </w:rPr>
      </w:pPr>
      <w:r>
        <w:rPr>
          <w:rFonts w:hint="eastAsia" w:ascii="宋体" w:hAnsi="宋体" w:cs="宋体"/>
          <w:kern w:val="1"/>
          <w:highlight w:val="none"/>
        </w:rPr>
        <w:t>允许分包的专业工程包括：</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29"/>
        <w:widowControl/>
        <w:ind w:firstLine="480"/>
        <w:rPr>
          <w:highlight w:val="none"/>
        </w:rPr>
      </w:pPr>
      <w:r>
        <w:rPr>
          <w:rFonts w:hint="eastAsia" w:ascii="宋体" w:hAnsi="宋体" w:cs="宋体"/>
          <w:sz w:val="24"/>
          <w:szCs w:val="24"/>
          <w:highlight w:val="none"/>
        </w:rPr>
        <w:t>其他关于分包的约定：</w:t>
      </w:r>
      <w:r>
        <w:rPr>
          <w:rFonts w:hint="eastAsia" w:ascii="宋体" w:hAnsi="宋体" w:cs="宋体"/>
          <w:color w:val="000000"/>
          <w:sz w:val="24"/>
          <w:highlight w:val="none"/>
          <w:u w:val="single"/>
        </w:rPr>
        <w:t>/</w:t>
      </w:r>
    </w:p>
    <w:p>
      <w:pPr>
        <w:pStyle w:val="20"/>
        <w:suppressAutoHyphens/>
        <w:spacing w:line="300" w:lineRule="auto"/>
        <w:ind w:firstLine="480"/>
        <w:rPr>
          <w:highlight w:val="none"/>
        </w:rPr>
      </w:pPr>
      <w:r>
        <w:rPr>
          <w:rFonts w:hint="eastAsia" w:ascii="宋体" w:hAnsi="宋体" w:cs="宋体"/>
          <w:kern w:val="1"/>
          <w:highlight w:val="none"/>
        </w:rPr>
        <w:t>3.5.4 分包合同价款</w:t>
      </w:r>
    </w:p>
    <w:p>
      <w:pPr>
        <w:pStyle w:val="20"/>
        <w:suppressAutoHyphens/>
        <w:spacing w:line="300" w:lineRule="auto"/>
        <w:ind w:firstLine="480"/>
        <w:rPr>
          <w:highlight w:val="none"/>
        </w:rPr>
      </w:pPr>
      <w:r>
        <w:rPr>
          <w:rFonts w:hint="eastAsia" w:ascii="宋体" w:hAnsi="宋体" w:cs="宋体"/>
          <w:kern w:val="1"/>
          <w:highlight w:val="none"/>
        </w:rPr>
        <w:t>关于分包合同价款支付的约定：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3.6 工程照管与成品、半成品保护</w:t>
      </w:r>
    </w:p>
    <w:p>
      <w:pPr>
        <w:pStyle w:val="20"/>
        <w:suppressAutoHyphens/>
        <w:rPr>
          <w:highlight w:val="none"/>
        </w:rPr>
      </w:pPr>
      <w:r>
        <w:rPr>
          <w:rFonts w:hint="eastAsia" w:ascii="宋体" w:hAnsi="宋体" w:cs="宋体"/>
          <w:kern w:val="1"/>
          <w:highlight w:val="none"/>
        </w:rPr>
        <w:t>承包人负责照管工程及工程相关的材料、工程设备的起始时间：</w:t>
      </w:r>
      <w:r>
        <w:rPr>
          <w:rFonts w:hint="eastAsia" w:ascii="宋体" w:hAnsi="宋体" w:cs="宋体"/>
          <w:color w:val="000000"/>
          <w:kern w:val="1"/>
          <w:szCs w:val="22"/>
          <w:highlight w:val="none"/>
          <w:u w:val="single"/>
        </w:rPr>
        <w:t>自开工起</w:t>
      </w:r>
      <w:r>
        <w:rPr>
          <w:rFonts w:hint="eastAsia" w:ascii="宋体" w:hAnsi="宋体" w:cs="宋体"/>
          <w:b/>
          <w:color w:val="000000"/>
          <w:kern w:val="1"/>
          <w:highlight w:val="none"/>
        </w:rPr>
        <w:t>。</w:t>
      </w:r>
    </w:p>
    <w:p>
      <w:pPr>
        <w:pStyle w:val="20"/>
        <w:suppressAutoHyphens/>
        <w:spacing w:after="120" w:line="300" w:lineRule="auto"/>
        <w:ind w:firstLine="360"/>
        <w:rPr>
          <w:highlight w:val="none"/>
        </w:rPr>
      </w:pPr>
      <w:r>
        <w:rPr>
          <w:rFonts w:hint="eastAsia" w:ascii="宋体" w:hAnsi="宋体" w:cs="宋体"/>
          <w:kern w:val="1"/>
          <w:highlight w:val="none"/>
        </w:rPr>
        <w:t>3.7 履约担保</w:t>
      </w:r>
    </w:p>
    <w:p>
      <w:pPr>
        <w:widowControl w:val="0"/>
        <w:suppressAutoHyphens/>
        <w:spacing w:after="0" w:line="400" w:lineRule="exact"/>
        <w:ind w:firstLine="480"/>
        <w:rPr>
          <w:rFonts w:ascii="宋体" w:hAnsi="宋体" w:eastAsia="宋体" w:cs="宋体"/>
          <w:bCs/>
          <w:sz w:val="24"/>
          <w:szCs w:val="24"/>
          <w:highlight w:val="none"/>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sz w:val="24"/>
          <w:szCs w:val="20"/>
          <w:highlight w:val="none"/>
          <w:u w:val="single"/>
        </w:rPr>
        <w:t>（投标人的履约保证金若采用银行保函、担保保函及履约保证保险等形式，则招标人不支付工程预付款）</w:t>
      </w:r>
      <w:r>
        <w:rPr>
          <w:rFonts w:hint="eastAsia" w:ascii="宋体" w:hAnsi="宋体" w:eastAsia="宋体" w:cs="宋体"/>
          <w:bCs/>
          <w:sz w:val="24"/>
          <w:szCs w:val="24"/>
          <w:highlight w:val="none"/>
        </w:rPr>
        <w:t>。</w:t>
      </w:r>
    </w:p>
    <w:p>
      <w:pPr>
        <w:wordWrap w:val="0"/>
        <w:spacing w:line="360" w:lineRule="exact"/>
        <w:ind w:firstLine="720" w:firstLineChars="300"/>
        <w:rPr>
          <w:rFonts w:ascii="宋体" w:hAnsi="宋体" w:eastAsia="宋体" w:cs="宋体"/>
          <w:sz w:val="24"/>
          <w:highlight w:val="none"/>
        </w:rPr>
      </w:pPr>
      <w:r>
        <w:rPr>
          <w:rFonts w:hint="eastAsia" w:ascii="宋体" w:hAnsi="宋体" w:eastAsia="宋体" w:cs="宋体"/>
          <w:bCs/>
          <w:sz w:val="24"/>
          <w:szCs w:val="24"/>
          <w:highlight w:val="none"/>
        </w:rPr>
        <w:t>承</w:t>
      </w:r>
      <w:r>
        <w:rPr>
          <w:rFonts w:hint="eastAsia" w:ascii="宋体" w:hAnsi="宋体" w:eastAsia="宋体" w:cs="宋体"/>
          <w:sz w:val="24"/>
          <w:szCs w:val="24"/>
          <w:highlight w:val="none"/>
        </w:rPr>
        <w:t>包人提供履约担保的形式、金额及期限的：</w:t>
      </w:r>
      <w:r>
        <w:rPr>
          <w:rFonts w:hint="eastAsia" w:ascii="宋体" w:hAnsi="宋体" w:eastAsia="宋体" w:cs="宋体"/>
          <w:sz w:val="24"/>
          <w:highlight w:val="non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widowControl w:val="0"/>
        <w:suppressAutoHyphens/>
        <w:spacing w:after="0" w:line="400" w:lineRule="exact"/>
        <w:ind w:firstLine="480"/>
        <w:rPr>
          <w:highlight w:val="none"/>
        </w:rPr>
      </w:pPr>
    </w:p>
    <w:p>
      <w:pPr>
        <w:pStyle w:val="56"/>
        <w:widowControl/>
        <w:spacing w:before="156" w:after="0" w:line="300" w:lineRule="auto"/>
        <w:rPr>
          <w:highlight w:val="none"/>
        </w:rPr>
      </w:pPr>
      <w:r>
        <w:rPr>
          <w:rFonts w:hint="eastAsia" w:ascii="宋体" w:hAnsi="宋体" w:cs="宋体"/>
          <w:highlight w:val="none"/>
        </w:rPr>
        <w:t>4. 监理人</w:t>
      </w:r>
    </w:p>
    <w:p>
      <w:pPr>
        <w:pStyle w:val="20"/>
        <w:suppressAutoHyphens/>
        <w:spacing w:after="120" w:line="300" w:lineRule="auto"/>
        <w:ind w:firstLine="480"/>
        <w:rPr>
          <w:highlight w:val="none"/>
        </w:rPr>
      </w:pPr>
      <w:r>
        <w:rPr>
          <w:rFonts w:hint="eastAsia" w:ascii="宋体" w:hAnsi="宋体" w:cs="宋体"/>
          <w:kern w:val="1"/>
          <w:highlight w:val="none"/>
        </w:rPr>
        <w:t>4.1监理人的一般规定</w:t>
      </w:r>
    </w:p>
    <w:p>
      <w:pPr>
        <w:widowControl w:val="0"/>
        <w:suppressAutoHyphens/>
        <w:spacing w:after="0" w:line="360" w:lineRule="auto"/>
        <w:ind w:firstLine="480"/>
        <w:rPr>
          <w:rFonts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关于监理人的监理权限：</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关于监理人在施工现场的办公场所、生活场所的提供和费用承担的约定：</w:t>
      </w:r>
    </w:p>
    <w:p>
      <w:pPr>
        <w:pStyle w:val="20"/>
        <w:suppressAutoHyphens/>
        <w:spacing w:line="300" w:lineRule="auto"/>
        <w:rPr>
          <w:highlight w:val="none"/>
        </w:rPr>
      </w:pP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4.2 监理人员</w:t>
      </w:r>
    </w:p>
    <w:p>
      <w:pPr>
        <w:pStyle w:val="20"/>
        <w:suppressAutoHyphens/>
        <w:spacing w:line="300" w:lineRule="auto"/>
        <w:ind w:firstLine="480"/>
        <w:rPr>
          <w:highlight w:val="none"/>
        </w:rPr>
      </w:pPr>
      <w:r>
        <w:rPr>
          <w:rFonts w:hint="eastAsia" w:ascii="宋体" w:hAnsi="宋体" w:cs="宋体"/>
          <w:kern w:val="1"/>
          <w:highlight w:val="none"/>
        </w:rPr>
        <w:t>总监理工程师：</w:t>
      </w:r>
    </w:p>
    <w:p>
      <w:pPr>
        <w:pStyle w:val="20"/>
        <w:suppressAutoHyphens/>
        <w:spacing w:line="300" w:lineRule="auto"/>
        <w:ind w:firstLine="480"/>
        <w:rPr>
          <w:highlight w:val="none"/>
        </w:rPr>
      </w:pPr>
      <w:r>
        <w:rPr>
          <w:rFonts w:hint="eastAsia" w:ascii="宋体" w:hAnsi="宋体" w:cs="宋体"/>
          <w:kern w:val="1"/>
          <w:highlight w:val="none"/>
        </w:rPr>
        <w:t>姓    名：</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职    务：</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监理工程师执业资格证书号：</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联系电话：</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电子信箱：</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通信地址：</w:t>
      </w:r>
      <w:r>
        <w:rPr>
          <w:rFonts w:hint="eastAsia" w:ascii="宋体" w:hAnsi="宋体" w:cs="宋体"/>
          <w:kern w:val="1"/>
          <w:highlight w:val="none"/>
          <w:u w:val="single"/>
        </w:rPr>
        <w:t>/</w:t>
      </w:r>
      <w:r>
        <w:rPr>
          <w:rFonts w:hint="eastAsia" w:ascii="宋体" w:hAnsi="宋体" w:cs="宋体"/>
          <w:kern w:val="1"/>
          <w:highlight w:val="none"/>
        </w:rPr>
        <w:t>；</w:t>
      </w:r>
    </w:p>
    <w:p>
      <w:pPr>
        <w:pStyle w:val="20"/>
        <w:suppressAutoHyphens/>
        <w:spacing w:line="300" w:lineRule="auto"/>
        <w:ind w:firstLine="480"/>
        <w:rPr>
          <w:highlight w:val="none"/>
        </w:rPr>
      </w:pPr>
      <w:r>
        <w:rPr>
          <w:rFonts w:hint="eastAsia" w:ascii="宋体" w:hAnsi="宋体" w:cs="宋体"/>
          <w:kern w:val="1"/>
          <w:highlight w:val="none"/>
        </w:rPr>
        <w:t>关于监理人的其他约定：</w:t>
      </w:r>
      <w:r>
        <w:rPr>
          <w:rFonts w:hint="eastAsia" w:ascii="宋体" w:hAnsi="宋体" w:cs="宋体"/>
          <w:kern w:val="1"/>
          <w:highlight w:val="none"/>
          <w:u w:val="single"/>
        </w:rPr>
        <w:t>/</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4.4 商定或确定</w:t>
      </w:r>
    </w:p>
    <w:p>
      <w:pPr>
        <w:pStyle w:val="20"/>
        <w:suppressAutoHyphens/>
        <w:spacing w:line="300" w:lineRule="auto"/>
        <w:ind w:firstLine="480"/>
        <w:rPr>
          <w:highlight w:val="none"/>
        </w:rPr>
      </w:pPr>
      <w:r>
        <w:rPr>
          <w:rFonts w:hint="eastAsia" w:ascii="宋体" w:hAnsi="宋体" w:cs="宋体"/>
          <w:kern w:val="1"/>
          <w:highlight w:val="none"/>
        </w:rPr>
        <w:t>在发包人和承包人不能通过协商达成一致意见时，发包人授权监理人对以下事项进行确定：</w:t>
      </w:r>
    </w:p>
    <w:p>
      <w:pPr>
        <w:pStyle w:val="20"/>
        <w:suppressAutoHyphens/>
        <w:autoSpaceDE w:val="0"/>
        <w:spacing w:line="300" w:lineRule="auto"/>
        <w:ind w:firstLine="480"/>
        <w:jc w:val="left"/>
        <w:rPr>
          <w:highlight w:val="none"/>
        </w:rPr>
      </w:pPr>
      <w:r>
        <w:rPr>
          <w:rFonts w:hint="eastAsia" w:ascii="宋体" w:hAnsi="宋体" w:cs="宋体"/>
          <w:kern w:val="1"/>
          <w:highlight w:val="none"/>
        </w:rPr>
        <w:t>（1）</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autoSpaceDE w:val="0"/>
        <w:spacing w:line="300" w:lineRule="auto"/>
        <w:ind w:firstLine="480"/>
        <w:jc w:val="left"/>
        <w:rPr>
          <w:highlight w:val="none"/>
        </w:rPr>
      </w:pPr>
      <w:r>
        <w:rPr>
          <w:rFonts w:hint="eastAsia" w:ascii="宋体" w:hAnsi="宋体" w:cs="宋体"/>
          <w:kern w:val="1"/>
          <w:highlight w:val="none"/>
        </w:rPr>
        <w:t>（3）</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5. 工程质量</w:t>
      </w:r>
    </w:p>
    <w:p>
      <w:pPr>
        <w:pStyle w:val="20"/>
        <w:suppressAutoHyphens/>
        <w:spacing w:after="120" w:line="300" w:lineRule="auto"/>
        <w:ind w:firstLine="480"/>
        <w:rPr>
          <w:highlight w:val="none"/>
        </w:rPr>
      </w:pPr>
      <w:r>
        <w:rPr>
          <w:rFonts w:hint="eastAsia" w:ascii="宋体" w:hAnsi="宋体" w:cs="宋体"/>
          <w:kern w:val="1"/>
          <w:highlight w:val="none"/>
        </w:rPr>
        <w:t>5.1 质量要求</w:t>
      </w:r>
    </w:p>
    <w:p>
      <w:pPr>
        <w:pStyle w:val="20"/>
        <w:suppressAutoHyphens/>
        <w:spacing w:line="300" w:lineRule="auto"/>
        <w:ind w:firstLine="480"/>
        <w:jc w:val="left"/>
        <w:rPr>
          <w:highlight w:val="none"/>
        </w:rPr>
      </w:pPr>
      <w:r>
        <w:rPr>
          <w:rFonts w:hint="eastAsia" w:ascii="宋体" w:hAnsi="宋体" w:cs="宋体"/>
          <w:kern w:val="1"/>
          <w:highlight w:val="none"/>
        </w:rPr>
        <w:t>5.1.1 特殊质量标准和要求：</w:t>
      </w:r>
      <w:r>
        <w:rPr>
          <w:rFonts w:hint="eastAsia" w:ascii="宋体" w:hAnsi="宋体" w:cs="宋体"/>
          <w:kern w:val="1"/>
          <w:szCs w:val="22"/>
          <w:highlight w:val="none"/>
          <w:u w:val="single"/>
        </w:rPr>
        <w:t>按招标文件要求</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关于工程奖项的约定：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5.3 隐蔽工程检查</w:t>
      </w:r>
    </w:p>
    <w:p>
      <w:pPr>
        <w:widowControl w:val="0"/>
        <w:suppressAutoHyphens/>
        <w:spacing w:after="0" w:line="300" w:lineRule="auto"/>
        <w:rPr>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pPr>
        <w:pStyle w:val="20"/>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pPr>
        <w:pStyle w:val="56"/>
        <w:widowControl/>
        <w:spacing w:before="156" w:after="0" w:line="300" w:lineRule="auto"/>
        <w:rPr>
          <w:highlight w:val="none"/>
        </w:rPr>
      </w:pPr>
      <w:r>
        <w:rPr>
          <w:rFonts w:hint="eastAsia" w:ascii="宋体" w:hAnsi="宋体" w:cs="宋体"/>
          <w:highlight w:val="none"/>
        </w:rPr>
        <w:t>6. 安全文明施工与环境保护</w:t>
      </w:r>
    </w:p>
    <w:p>
      <w:pPr>
        <w:pStyle w:val="20"/>
        <w:suppressAutoHyphens/>
        <w:spacing w:after="120" w:line="300" w:lineRule="auto"/>
        <w:ind w:firstLine="480"/>
        <w:rPr>
          <w:highlight w:val="none"/>
        </w:rPr>
      </w:pPr>
      <w:r>
        <w:rPr>
          <w:rFonts w:hint="eastAsia" w:ascii="宋体" w:hAnsi="宋体" w:cs="宋体"/>
          <w:kern w:val="1"/>
          <w:highlight w:val="none"/>
        </w:rPr>
        <w:t>6.1安全文明施工</w:t>
      </w:r>
    </w:p>
    <w:p>
      <w:pPr>
        <w:widowControl w:val="0"/>
        <w:suppressAutoHyphens/>
        <w:spacing w:after="0" w:line="360" w:lineRule="auto"/>
        <w:rPr>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6.1.4 关于治安保卫的特别约定：</w:t>
      </w:r>
      <w:r>
        <w:rPr>
          <w:rFonts w:hint="eastAsia" w:ascii="宋体" w:hAnsi="宋体" w:cs="宋体"/>
          <w:kern w:val="1"/>
          <w:highlight w:val="none"/>
          <w:u w:val="single"/>
        </w:rPr>
        <w:t>承担施工安全保卫工作及非夜间施工照明</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关于编制施工场地治安管理计划的约定：</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6.1.5 文明施工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6.1.6 关于安全文明施工费支付比例和支付期限的约定：</w:t>
      </w:r>
      <w:r>
        <w:rPr>
          <w:rFonts w:hint="eastAsia" w:ascii="宋体" w:hAnsi="宋体" w:cs="宋体"/>
          <w:kern w:val="1"/>
          <w:szCs w:val="22"/>
          <w:highlight w:val="none"/>
          <w:u w:val="single"/>
        </w:rPr>
        <w:t xml:space="preserve">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7. 工期和进度</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7.1 施工组织设计</w:t>
      </w:r>
    </w:p>
    <w:p>
      <w:pPr>
        <w:widowControl w:val="0"/>
        <w:suppressAutoHyphens/>
        <w:autoSpaceDE w:val="0"/>
        <w:spacing w:after="0" w:line="300" w:lineRule="auto"/>
        <w:rPr>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7.1.2 施工组织设计的提交和修改</w:t>
      </w:r>
    </w:p>
    <w:p>
      <w:pPr>
        <w:widowControl w:val="0"/>
        <w:suppressAutoHyphens/>
        <w:autoSpaceDE w:val="0"/>
        <w:spacing w:after="0" w:line="300" w:lineRule="auto"/>
        <w:rPr>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7.2 施工进度计划</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7.2.2 施工进度计划的修订</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7.3 开工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7.3.1 开工准备</w:t>
      </w:r>
    </w:p>
    <w:p>
      <w:pPr>
        <w:widowControl w:val="0"/>
        <w:suppressAutoHyphens/>
        <w:spacing w:after="0" w:line="300" w:lineRule="auto"/>
        <w:ind w:firstLine="645"/>
        <w:rPr>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7.3.2开工通知</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7.4 测量放线</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7.5 工期延误</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7.5.1 因发包人原因导致工期延误</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因发包人原因导致工期延误的其他情形：</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(2)变更图纸导致致使施工不能正常进行；</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7.5.2 因承包人原因导致工期延误</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，应向发包人支付逾期竣工违约金1000元</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7.6 不利物质条件</w:t>
      </w:r>
    </w:p>
    <w:p>
      <w:pPr>
        <w:widowControl w:val="0"/>
        <w:suppressAutoHyphens/>
        <w:spacing w:after="0" w:line="300" w:lineRule="auto"/>
        <w:rPr>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7.7异常恶劣的气候条件</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发包人和承包人同意以下情形视为异常恶劣的气候条件：</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rPr>
        <w:t>7.8承包人可以顺延工期的其他情况</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(1)24小时内停水、停电累计超过8小时；</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pPr>
        <w:widowControl w:val="0"/>
        <w:suppressAutoHyphens/>
        <w:spacing w:after="0" w:line="360" w:lineRule="auto"/>
        <w:ind w:firstLine="480"/>
        <w:rPr>
          <w:highlight w:val="none"/>
        </w:rPr>
      </w:pPr>
      <w:r>
        <w:rPr>
          <w:rFonts w:hint="eastAsia" w:ascii="宋体" w:hAnsi="宋体" w:eastAsia="宋体" w:cs="宋体"/>
          <w:color w:val="000000"/>
          <w:sz w:val="24"/>
          <w:szCs w:val="20"/>
          <w:highlight w:val="none"/>
          <w:u w:val="single"/>
        </w:rPr>
        <w:t>(4)因设计变更图纸修改造成的工期延误的</w:t>
      </w:r>
    </w:p>
    <w:p>
      <w:pPr>
        <w:widowControl w:val="0"/>
        <w:suppressAutoHyphens/>
        <w:spacing w:after="0" w:line="360" w:lineRule="auto"/>
        <w:ind w:firstLine="360"/>
        <w:rPr>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7.9 提前竣工的奖励</w:t>
      </w:r>
    </w:p>
    <w:p>
      <w:pPr>
        <w:pStyle w:val="20"/>
        <w:suppressAutoHyphens/>
        <w:spacing w:line="300" w:lineRule="auto"/>
        <w:ind w:firstLine="480"/>
        <w:jc w:val="left"/>
        <w:rPr>
          <w:highlight w:val="none"/>
        </w:rPr>
      </w:pPr>
      <w:r>
        <w:rPr>
          <w:rFonts w:hint="eastAsia" w:ascii="宋体" w:hAnsi="宋体" w:cs="宋体"/>
          <w:kern w:val="1"/>
          <w:highlight w:val="none"/>
        </w:rPr>
        <w:t>7.9.2提前竣工的奖励：</w:t>
      </w:r>
      <w:r>
        <w:rPr>
          <w:rFonts w:hint="eastAsia" w:ascii="宋体" w:hAnsi="宋体" w:cs="宋体"/>
          <w:kern w:val="1"/>
          <w:szCs w:val="22"/>
          <w:highlight w:val="none"/>
          <w:u w:val="single"/>
        </w:rPr>
        <w:t>/</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8. 材料与设备</w:t>
      </w:r>
    </w:p>
    <w:p>
      <w:pPr>
        <w:pStyle w:val="20"/>
        <w:suppressAutoHyphens/>
        <w:spacing w:after="120" w:line="300" w:lineRule="auto"/>
        <w:ind w:firstLine="480"/>
        <w:rPr>
          <w:highlight w:val="none"/>
        </w:rPr>
      </w:pPr>
      <w:r>
        <w:rPr>
          <w:rFonts w:hint="eastAsia" w:ascii="宋体" w:hAnsi="宋体" w:cs="宋体"/>
          <w:kern w:val="1"/>
          <w:highlight w:val="none"/>
        </w:rPr>
        <w:t>8.4材料与工程设备的保管与使用</w:t>
      </w:r>
    </w:p>
    <w:p>
      <w:pPr>
        <w:pStyle w:val="20"/>
        <w:suppressAutoHyphens/>
        <w:spacing w:line="300" w:lineRule="auto"/>
        <w:ind w:firstLine="480"/>
        <w:jc w:val="left"/>
        <w:rPr>
          <w:highlight w:val="none"/>
        </w:rPr>
      </w:pPr>
      <w:r>
        <w:rPr>
          <w:rFonts w:hint="eastAsia" w:ascii="宋体" w:hAnsi="宋体" w:cs="宋体"/>
          <w:kern w:val="1"/>
          <w:highlight w:val="none"/>
        </w:rPr>
        <w:t>8.4.1发包人供应的材料设备的保管费用的承担：</w:t>
      </w:r>
      <w:r>
        <w:rPr>
          <w:rFonts w:hint="eastAsia" w:ascii="宋体" w:hAnsi="宋体" w:cs="宋体"/>
          <w:kern w:val="1"/>
          <w:highlight w:val="none"/>
          <w:u w:val="single"/>
        </w:rPr>
        <w:t xml:space="preserve"> 由承包人承担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8.6 样品</w:t>
      </w:r>
    </w:p>
    <w:p>
      <w:pPr>
        <w:pStyle w:val="20"/>
        <w:suppressAutoHyphens/>
        <w:autoSpaceDE w:val="0"/>
        <w:spacing w:line="300" w:lineRule="auto"/>
        <w:ind w:firstLine="480"/>
        <w:jc w:val="left"/>
        <w:rPr>
          <w:highlight w:val="none"/>
        </w:rPr>
      </w:pPr>
      <w:r>
        <w:rPr>
          <w:rFonts w:hint="eastAsia" w:ascii="宋体" w:hAnsi="宋体" w:cs="宋体"/>
          <w:kern w:val="1"/>
          <w:highlight w:val="none"/>
        </w:rPr>
        <w:t>8.6.1</w:t>
      </w:r>
      <w:r>
        <w:rPr>
          <w:rFonts w:hint="eastAsia" w:ascii="宋体" w:hAnsi="宋体" w:cs="宋体"/>
          <w:kern w:val="1"/>
          <w:highlight w:val="none"/>
        </w:rPr>
        <w:tab/>
      </w:r>
      <w:r>
        <w:rPr>
          <w:rFonts w:hint="eastAsia" w:ascii="宋体" w:hAnsi="宋体" w:cs="宋体"/>
          <w:kern w:val="1"/>
          <w:highlight w:val="none"/>
        </w:rPr>
        <w:t>样品的报送与封存</w:t>
      </w:r>
    </w:p>
    <w:p>
      <w:pPr>
        <w:pStyle w:val="20"/>
        <w:suppressAutoHyphens/>
        <w:autoSpaceDE w:val="0"/>
        <w:spacing w:line="300" w:lineRule="auto"/>
        <w:ind w:firstLine="480"/>
        <w:jc w:val="left"/>
        <w:rPr>
          <w:highlight w:val="none"/>
        </w:rPr>
      </w:pPr>
      <w:r>
        <w:rPr>
          <w:rFonts w:hint="eastAsia" w:ascii="宋体" w:hAnsi="宋体" w:cs="宋体"/>
          <w:kern w:val="1"/>
          <w:highlight w:val="none"/>
        </w:rPr>
        <w:t>需要承包人报送样品的材料或工程设备，样品的种类、名称、规格、数量要求：</w:t>
      </w:r>
    </w:p>
    <w:p>
      <w:pPr>
        <w:pStyle w:val="20"/>
        <w:suppressAutoHyphens/>
        <w:autoSpaceDE w:val="0"/>
        <w:spacing w:line="300" w:lineRule="auto"/>
        <w:jc w:val="left"/>
        <w:rPr>
          <w:highlight w:val="none"/>
        </w:rPr>
      </w:pPr>
      <w:r>
        <w:rPr>
          <w:rFonts w:hint="eastAsia" w:ascii="宋体" w:hAnsi="宋体" w:cs="宋体"/>
          <w:kern w:val="1"/>
          <w:szCs w:val="22"/>
          <w:highlight w:val="none"/>
          <w:u w:val="single"/>
        </w:rPr>
        <w:t>按相关规定执行</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8.8 施工设备和临时设施</w:t>
      </w:r>
    </w:p>
    <w:p>
      <w:pPr>
        <w:pStyle w:val="20"/>
        <w:suppressAutoHyphens/>
        <w:autoSpaceDE w:val="0"/>
        <w:spacing w:line="300" w:lineRule="auto"/>
        <w:ind w:firstLine="480"/>
        <w:jc w:val="left"/>
        <w:rPr>
          <w:highlight w:val="none"/>
        </w:rPr>
      </w:pPr>
      <w:r>
        <w:rPr>
          <w:rFonts w:hint="eastAsia" w:ascii="宋体" w:hAnsi="宋体" w:cs="宋体"/>
          <w:kern w:val="1"/>
          <w:highlight w:val="none"/>
        </w:rPr>
        <w:t>8.8.1 承包人提供的施工设备和临时设施</w:t>
      </w:r>
    </w:p>
    <w:p>
      <w:pPr>
        <w:pStyle w:val="20"/>
        <w:suppressAutoHyphens/>
        <w:autoSpaceDE w:val="0"/>
        <w:spacing w:line="300" w:lineRule="auto"/>
        <w:ind w:firstLine="480"/>
        <w:jc w:val="left"/>
        <w:rPr>
          <w:highlight w:val="none"/>
        </w:rPr>
      </w:pPr>
      <w:r>
        <w:rPr>
          <w:rFonts w:hint="eastAsia" w:ascii="宋体" w:hAnsi="宋体" w:cs="宋体"/>
          <w:kern w:val="1"/>
          <w:highlight w:val="none"/>
        </w:rPr>
        <w:t>关于修建临时设施费用承担的约定：</w:t>
      </w:r>
      <w:r>
        <w:rPr>
          <w:rFonts w:hint="eastAsia" w:ascii="宋体" w:hAnsi="宋体" w:cs="宋体"/>
          <w:kern w:val="1"/>
          <w:highlight w:val="none"/>
          <w:u w:val="single"/>
        </w:rPr>
        <w:t xml:space="preserve">由承包人承担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9. 试验与检验</w:t>
      </w:r>
    </w:p>
    <w:p>
      <w:pPr>
        <w:pStyle w:val="20"/>
        <w:suppressAutoHyphens/>
        <w:spacing w:after="120" w:line="300" w:lineRule="auto"/>
        <w:ind w:firstLine="480"/>
        <w:rPr>
          <w:highlight w:val="none"/>
        </w:rPr>
      </w:pPr>
      <w:r>
        <w:rPr>
          <w:rFonts w:hint="eastAsia" w:ascii="宋体" w:hAnsi="宋体" w:cs="宋体"/>
          <w:kern w:val="1"/>
          <w:highlight w:val="none"/>
        </w:rPr>
        <w:t>9.1试验设备与试验人员</w:t>
      </w:r>
    </w:p>
    <w:p>
      <w:pPr>
        <w:pStyle w:val="20"/>
        <w:suppressAutoHyphens/>
        <w:spacing w:line="300" w:lineRule="auto"/>
        <w:ind w:firstLine="480"/>
        <w:jc w:val="left"/>
        <w:rPr>
          <w:highlight w:val="none"/>
        </w:rPr>
      </w:pPr>
      <w:r>
        <w:rPr>
          <w:rFonts w:hint="eastAsia" w:ascii="宋体" w:hAnsi="宋体" w:cs="宋体"/>
          <w:kern w:val="1"/>
          <w:highlight w:val="none"/>
        </w:rPr>
        <w:t>9.1.2 试验设备</w:t>
      </w:r>
    </w:p>
    <w:p>
      <w:pPr>
        <w:pStyle w:val="20"/>
        <w:suppressAutoHyphens/>
        <w:spacing w:line="300" w:lineRule="auto"/>
        <w:ind w:firstLine="480"/>
        <w:jc w:val="left"/>
        <w:rPr>
          <w:highlight w:val="none"/>
        </w:rPr>
      </w:pPr>
      <w:r>
        <w:rPr>
          <w:rFonts w:hint="eastAsia" w:ascii="宋体" w:hAnsi="宋体" w:cs="宋体"/>
          <w:kern w:val="1"/>
          <w:highlight w:val="none"/>
        </w:rPr>
        <w:t>施工现场需要配置的试验场所：</w:t>
      </w:r>
      <w:r>
        <w:rPr>
          <w:rFonts w:hint="eastAsia" w:ascii="宋体" w:hAnsi="宋体" w:cs="宋体"/>
          <w:kern w:val="1"/>
          <w:szCs w:val="22"/>
          <w:highlight w:val="none"/>
          <w:u w:val="single"/>
        </w:rPr>
        <w:t>/</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施工现场需要配备的试验设备：</w:t>
      </w:r>
      <w:r>
        <w:rPr>
          <w:rFonts w:hint="eastAsia" w:ascii="宋体" w:hAnsi="宋体" w:cs="宋体"/>
          <w:kern w:val="1"/>
          <w:szCs w:val="22"/>
          <w:highlight w:val="none"/>
          <w:u w:val="single"/>
        </w:rPr>
        <w:t>/</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施工现场需要具备的其他试验条件：</w:t>
      </w:r>
      <w:r>
        <w:rPr>
          <w:rFonts w:hint="eastAsia" w:ascii="宋体" w:hAnsi="宋体" w:cs="宋体"/>
          <w:kern w:val="1"/>
          <w:szCs w:val="22"/>
          <w:highlight w:val="none"/>
          <w:u w:val="single"/>
        </w:rPr>
        <w:t>/</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 xml:space="preserve">9.4 现场工艺试验 </w:t>
      </w:r>
    </w:p>
    <w:p>
      <w:pPr>
        <w:pStyle w:val="20"/>
        <w:suppressAutoHyphens/>
        <w:spacing w:line="300" w:lineRule="auto"/>
        <w:ind w:firstLine="480"/>
        <w:jc w:val="left"/>
        <w:rPr>
          <w:highlight w:val="none"/>
        </w:rPr>
      </w:pPr>
      <w:r>
        <w:rPr>
          <w:rFonts w:hint="eastAsia" w:ascii="宋体" w:hAnsi="宋体" w:cs="宋体"/>
          <w:kern w:val="1"/>
          <w:highlight w:val="none"/>
        </w:rPr>
        <w:t>现场工艺试验的有关约定：</w:t>
      </w:r>
      <w:r>
        <w:rPr>
          <w:rFonts w:hint="eastAsia" w:ascii="宋体" w:hAnsi="宋体" w:cs="宋体"/>
          <w:kern w:val="1"/>
          <w:szCs w:val="22"/>
          <w:highlight w:val="none"/>
          <w:u w:val="single"/>
        </w:rPr>
        <w:t>/</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10. 变更</w:t>
      </w:r>
    </w:p>
    <w:p>
      <w:pPr>
        <w:pStyle w:val="20"/>
        <w:suppressAutoHyphens/>
        <w:spacing w:line="300" w:lineRule="auto"/>
        <w:ind w:firstLine="480"/>
        <w:rPr>
          <w:highlight w:val="none"/>
        </w:rPr>
      </w:pPr>
      <w:r>
        <w:rPr>
          <w:rFonts w:hint="eastAsia" w:ascii="宋体" w:hAnsi="宋体" w:cs="宋体"/>
          <w:color w:val="000000"/>
          <w:kern w:val="1"/>
          <w:highlight w:val="none"/>
        </w:rPr>
        <w:t>10.1变更的范围</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10.4 变更估价</w:t>
      </w:r>
    </w:p>
    <w:p>
      <w:pPr>
        <w:widowControl w:val="0"/>
        <w:suppressAutoHyphens/>
        <w:spacing w:after="0" w:line="420" w:lineRule="exact"/>
        <w:ind w:firstLine="480"/>
        <w:rPr>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pPr>
        <w:widowControl w:val="0"/>
        <w:suppressAutoHyphens/>
        <w:spacing w:after="0" w:line="420" w:lineRule="exact"/>
        <w:rPr>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rPr>
        <w:t>10.4.2 增减工程量的单价确定</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pPr>
        <w:widowControl w:val="0"/>
        <w:suppressAutoHyphens/>
        <w:autoSpaceDE w:val="0"/>
        <w:spacing w:after="0" w:line="420" w:lineRule="exact"/>
        <w:ind w:firstLine="480"/>
        <w:rPr>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10.5承包人的合理化建议</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pPr>
        <w:widowControl w:val="0"/>
        <w:suppressAutoHyphens/>
        <w:spacing w:after="0" w:line="420" w:lineRule="exact"/>
        <w:ind w:firstLine="480"/>
        <w:rPr>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pPr>
        <w:widowControl w:val="0"/>
        <w:suppressAutoHyphens/>
        <w:spacing w:after="0" w:line="420" w:lineRule="exact"/>
        <w:rPr>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10.7 暂估价</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暂估价分包工程、服务的明细详见附件10：《专业工程暂估价表》。</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10.7.1 依法必须招标的暂估价项目</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10.7.2 不属于依法必须招标的暂估价项目</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第3种方式：承包人直接实施的暂估价项目</w:t>
      </w:r>
    </w:p>
    <w:p>
      <w:pPr>
        <w:widowControl w:val="0"/>
        <w:suppressAutoHyphens/>
        <w:spacing w:after="0" w:line="300" w:lineRule="auto"/>
        <w:rPr>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10.8 暂列金额</w:t>
      </w:r>
    </w:p>
    <w:p>
      <w:pPr>
        <w:pStyle w:val="20"/>
        <w:suppressAutoHyphens/>
        <w:spacing w:line="300" w:lineRule="auto"/>
        <w:ind w:firstLine="480"/>
        <w:rPr>
          <w:highlight w:val="none"/>
        </w:rPr>
      </w:pPr>
      <w:r>
        <w:rPr>
          <w:rFonts w:hint="eastAsia" w:ascii="宋体" w:hAnsi="宋体" w:cs="宋体"/>
          <w:kern w:val="1"/>
          <w:highlight w:val="none"/>
        </w:rPr>
        <w:t>合同当事人关于暂列金额使用的约定：</w:t>
      </w:r>
      <w:r>
        <w:rPr>
          <w:rFonts w:hint="eastAsia" w:ascii="宋体" w:hAnsi="宋体" w:cs="宋体"/>
          <w:kern w:val="1"/>
          <w:szCs w:val="22"/>
          <w:highlight w:val="none"/>
          <w:u w:val="single"/>
        </w:rPr>
        <w:t xml:space="preserve">    /       </w:t>
      </w:r>
      <w:r>
        <w:rPr>
          <w:rFonts w:hint="eastAsia" w:ascii="宋体" w:hAnsi="宋体" w:cs="宋体"/>
          <w:kern w:val="1"/>
          <w:szCs w:val="22"/>
          <w:highlight w:val="none"/>
        </w:rPr>
        <w:t>。</w:t>
      </w:r>
      <w:r>
        <w:rPr>
          <w:rFonts w:hint="eastAsia" w:ascii="宋体" w:hAnsi="宋体" w:cs="宋体"/>
          <w:color w:val="000000"/>
          <w:kern w:val="1"/>
          <w:highlight w:val="none"/>
        </w:rPr>
        <w:t>　</w:t>
      </w:r>
    </w:p>
    <w:p>
      <w:pPr>
        <w:pStyle w:val="20"/>
        <w:suppressAutoHyphens/>
        <w:spacing w:after="120" w:line="300" w:lineRule="auto"/>
        <w:ind w:firstLine="480"/>
        <w:rPr>
          <w:highlight w:val="none"/>
        </w:rPr>
      </w:pPr>
      <w:r>
        <w:rPr>
          <w:rFonts w:hint="eastAsia" w:ascii="宋体" w:hAnsi="宋体" w:cs="宋体"/>
          <w:kern w:val="1"/>
          <w:highlight w:val="none"/>
        </w:rPr>
        <w:t>11.1 市场价格波动引起的调整</w:t>
      </w:r>
    </w:p>
    <w:p>
      <w:pPr>
        <w:pStyle w:val="20"/>
        <w:suppressAutoHyphens/>
        <w:spacing w:line="300" w:lineRule="auto"/>
        <w:ind w:firstLine="480"/>
        <w:jc w:val="left"/>
        <w:rPr>
          <w:highlight w:val="none"/>
        </w:rPr>
      </w:pPr>
      <w:r>
        <w:rPr>
          <w:rFonts w:hint="eastAsia" w:ascii="宋体" w:hAnsi="宋体" w:cs="宋体"/>
          <w:kern w:val="1"/>
          <w:highlight w:val="none"/>
        </w:rPr>
        <w:t>市场价格波动是否调整合同价格的约定：</w:t>
      </w:r>
      <w:r>
        <w:rPr>
          <w:rFonts w:hint="eastAsia" w:ascii="宋体" w:hAnsi="宋体" w:cs="宋体"/>
          <w:kern w:val="1"/>
          <w:highlight w:val="none"/>
          <w:u w:val="single"/>
        </w:rPr>
        <w:t xml:space="preserve">  按招标文件</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因市场价格波动调整合同价格，采用以下第</w:t>
      </w:r>
      <w:r>
        <w:rPr>
          <w:rFonts w:hint="eastAsia" w:ascii="宋体" w:hAnsi="宋体" w:cs="宋体"/>
          <w:kern w:val="1"/>
          <w:highlight w:val="none"/>
          <w:u w:val="single"/>
        </w:rPr>
        <w:t xml:space="preserve">  /</w:t>
      </w:r>
      <w:r>
        <w:rPr>
          <w:rFonts w:hint="eastAsia" w:ascii="宋体" w:hAnsi="宋体" w:cs="宋体"/>
          <w:kern w:val="1"/>
          <w:highlight w:val="none"/>
        </w:rPr>
        <w:t>种方式对合同价格进行调整：</w:t>
      </w:r>
    </w:p>
    <w:p>
      <w:pPr>
        <w:pStyle w:val="20"/>
        <w:suppressAutoHyphens/>
        <w:spacing w:line="300" w:lineRule="auto"/>
        <w:ind w:firstLine="480"/>
        <w:jc w:val="left"/>
        <w:rPr>
          <w:highlight w:val="none"/>
        </w:rPr>
      </w:pPr>
      <w:r>
        <w:rPr>
          <w:rFonts w:hint="eastAsia" w:ascii="宋体" w:hAnsi="宋体" w:cs="宋体"/>
          <w:kern w:val="1"/>
          <w:highlight w:val="none"/>
        </w:rPr>
        <w:t>第1种方式：采用价格指数进行价格调整。</w:t>
      </w:r>
    </w:p>
    <w:p>
      <w:pPr>
        <w:pStyle w:val="20"/>
        <w:suppressAutoHyphens/>
        <w:spacing w:line="300" w:lineRule="auto"/>
        <w:ind w:firstLine="480"/>
        <w:jc w:val="left"/>
        <w:rPr>
          <w:highlight w:val="none"/>
        </w:rPr>
      </w:pPr>
      <w:r>
        <w:rPr>
          <w:rFonts w:hint="eastAsia" w:ascii="宋体" w:hAnsi="宋体" w:cs="宋体"/>
          <w:kern w:val="1"/>
          <w:highlight w:val="none"/>
        </w:rPr>
        <w:t>关于各可调因子、定值和变值权重，以及基本价格指数及其来源的约定：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第2种方式：采用造价信息进行价格调整。</w:t>
      </w:r>
    </w:p>
    <w:p>
      <w:pPr>
        <w:pStyle w:val="20"/>
        <w:suppressAutoHyphens/>
        <w:spacing w:line="300" w:lineRule="auto"/>
        <w:ind w:firstLine="480"/>
        <w:jc w:val="left"/>
        <w:rPr>
          <w:highlight w:val="none"/>
        </w:rPr>
      </w:pPr>
      <w:r>
        <w:rPr>
          <w:rFonts w:hint="eastAsia" w:ascii="宋体" w:hAnsi="宋体" w:cs="宋体"/>
          <w:kern w:val="1"/>
          <w:highlight w:val="none"/>
        </w:rPr>
        <w:t>（2）关于基准价格的约定：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%时，或材料单价跌幅以已标价工程量清单或预算书中载明材料单价为基础超过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pStyle w:val="20"/>
        <w:suppressAutoHyphens/>
        <w:spacing w:line="300" w:lineRule="auto"/>
        <w:ind w:firstLine="480"/>
        <w:jc w:val="left"/>
        <w:rPr>
          <w:highlight w:val="none"/>
        </w:rPr>
      </w:pPr>
      <w:r>
        <w:rPr>
          <w:rFonts w:hint="eastAsia" w:ascii="宋体" w:hAnsi="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kern w:val="1"/>
          <w:highlight w:val="none"/>
          <w:u w:val="single"/>
        </w:rPr>
        <w:t xml:space="preserve">  /  </w:t>
      </w:r>
      <w:r>
        <w:rPr>
          <w:rFonts w:hint="eastAsia" w:ascii="宋体" w:hAnsi="宋体" w:cs="宋体"/>
          <w:kern w:val="1"/>
          <w:highlight w:val="none"/>
        </w:rPr>
        <w:t>%时，材料单价涨幅以已标价工程量清单或预算书中载明材料单价为基础超过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pStyle w:val="20"/>
        <w:suppressAutoHyphens/>
        <w:spacing w:line="300" w:lineRule="auto"/>
        <w:ind w:firstLine="480"/>
        <w:jc w:val="left"/>
        <w:rPr>
          <w:highlight w:val="none"/>
        </w:rPr>
      </w:pPr>
      <w:r>
        <w:rPr>
          <w:rFonts w:hint="eastAsia" w:ascii="宋体" w:hAnsi="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kern w:val="1"/>
          <w:highlight w:val="none"/>
          <w:u w:val="single"/>
        </w:rPr>
        <w:t xml:space="preserve"> /   </w:t>
      </w:r>
      <w:r>
        <w:rPr>
          <w:rFonts w:hint="eastAsia" w:ascii="宋体" w:hAnsi="宋体" w:cs="宋体"/>
          <w:kern w:val="1"/>
          <w:highlight w:val="none"/>
        </w:rPr>
        <w:t>%时，其超过部分据实调整。</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pPr>
        <w:pStyle w:val="29"/>
        <w:widowControl/>
        <w:ind w:firstLine="420"/>
        <w:rPr>
          <w:highlight w:val="none"/>
        </w:rPr>
      </w:pPr>
      <w:r>
        <w:rPr>
          <w:rFonts w:hint="eastAsia" w:ascii="宋体" w:hAnsi="宋体" w:cs="宋体"/>
          <w:highlight w:val="none"/>
        </w:rPr>
        <w:t>12. 合同价格、计量与支付</w:t>
      </w:r>
    </w:p>
    <w:p>
      <w:pPr>
        <w:pStyle w:val="20"/>
        <w:suppressAutoHyphens/>
        <w:spacing w:after="120" w:line="300" w:lineRule="auto"/>
        <w:ind w:firstLine="480"/>
        <w:rPr>
          <w:highlight w:val="none"/>
        </w:rPr>
      </w:pPr>
      <w:r>
        <w:rPr>
          <w:rFonts w:hint="eastAsia" w:ascii="宋体" w:hAnsi="宋体" w:cs="宋体"/>
          <w:kern w:val="1"/>
          <w:highlight w:val="none"/>
        </w:rPr>
        <w:t>12.1 合同价格形式</w:t>
      </w:r>
    </w:p>
    <w:p>
      <w:pPr>
        <w:pStyle w:val="20"/>
        <w:suppressAutoHyphens/>
        <w:spacing w:line="300" w:lineRule="auto"/>
        <w:ind w:firstLine="480"/>
        <w:jc w:val="left"/>
        <w:rPr>
          <w:highlight w:val="none"/>
        </w:rPr>
      </w:pPr>
      <w:r>
        <w:rPr>
          <w:rFonts w:hint="eastAsia" w:ascii="宋体" w:hAnsi="宋体" w:cs="宋体"/>
          <w:kern w:val="1"/>
          <w:highlight w:val="none"/>
        </w:rPr>
        <w:t>1、单价合同。</w:t>
      </w:r>
    </w:p>
    <w:p>
      <w:pPr>
        <w:pStyle w:val="20"/>
        <w:suppressAutoHyphens/>
        <w:spacing w:line="300" w:lineRule="auto"/>
        <w:ind w:firstLine="480"/>
        <w:jc w:val="left"/>
        <w:rPr>
          <w:highlight w:val="none"/>
        </w:rPr>
      </w:pPr>
      <w:r>
        <w:rPr>
          <w:rFonts w:hint="eastAsia" w:ascii="宋体" w:hAnsi="宋体" w:cs="宋体"/>
          <w:kern w:val="1"/>
          <w:highlight w:val="none"/>
        </w:rPr>
        <w:t>综合单价包含的风险范围：</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风险范围以外合同价格的调整方法：</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color w:val="000000"/>
          <w:kern w:val="1"/>
          <w:szCs w:val="22"/>
          <w:highlight w:val="none"/>
        </w:rPr>
        <w:t>风险范围以外合同价格的调整方法：</w:t>
      </w:r>
      <w:r>
        <w:rPr>
          <w:rFonts w:hint="eastAsia" w:ascii="宋体" w:hAnsi="宋体" w:cs="宋体"/>
          <w:color w:val="000000"/>
          <w:kern w:val="1"/>
          <w:szCs w:val="22"/>
          <w:highlight w:val="none"/>
          <w:u w:val="single"/>
        </w:rPr>
        <w:t xml:space="preserve">      /     </w:t>
      </w:r>
      <w:r>
        <w:rPr>
          <w:rFonts w:hint="eastAsia" w:ascii="宋体" w:hAnsi="宋体" w:cs="宋体"/>
          <w:color w:val="000000"/>
          <w:kern w:val="1"/>
          <w:szCs w:val="22"/>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2、总价合同。</w:t>
      </w:r>
    </w:p>
    <w:p>
      <w:pPr>
        <w:widowControl w:val="0"/>
        <w:suppressAutoHyphens/>
        <w:spacing w:after="0" w:line="360" w:lineRule="exact"/>
        <w:ind w:firstLine="480"/>
        <w:rPr>
          <w:highlight w:val="none"/>
        </w:rPr>
      </w:pPr>
      <w:r>
        <w:rPr>
          <w:rFonts w:hint="eastAsia" w:ascii="宋体" w:hAnsi="宋体" w:eastAsia="宋体" w:cs="宋体"/>
          <w:sz w:val="24"/>
          <w:szCs w:val="24"/>
          <w:highlight w:val="none"/>
        </w:rPr>
        <w:t>总价包含的风险范围：</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3)天气、地形、地质等自然条件变化而采取临时措施的；</w:t>
      </w:r>
    </w:p>
    <w:p>
      <w:pPr>
        <w:widowControl w:val="0"/>
        <w:suppressAutoHyphens/>
        <w:spacing w:after="0" w:line="360" w:lineRule="exact"/>
        <w:ind w:firstLine="480"/>
        <w:rPr>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pPr>
        <w:suppressAutoHyphens/>
        <w:spacing w:after="0" w:line="360" w:lineRule="exact"/>
        <w:ind w:firstLine="480"/>
        <w:rPr>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pPr>
        <w:widowControl w:val="0"/>
        <w:suppressAutoHyphens/>
        <w:spacing w:after="0" w:line="360" w:lineRule="exact"/>
        <w:ind w:firstLine="240"/>
        <w:jc w:val="both"/>
        <w:rPr>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pPr>
        <w:widowControl w:val="0"/>
        <w:suppressAutoHyphens/>
        <w:spacing w:after="0" w:line="360" w:lineRule="exact"/>
        <w:ind w:firstLine="480"/>
        <w:jc w:val="both"/>
        <w:rPr>
          <w:highlight w:val="none"/>
        </w:rPr>
      </w:pPr>
      <w:r>
        <w:rPr>
          <w:rFonts w:hint="eastAsia" w:ascii="宋体" w:hAnsi="宋体" w:eastAsia="宋体" w:cs="宋体"/>
          <w:sz w:val="24"/>
          <w:szCs w:val="20"/>
          <w:highlight w:val="none"/>
          <w:u w:val="single"/>
        </w:rPr>
        <w:t>不在工程预算内的项目综合单价＝按本项规定计算的综合单价×（1－下浮率）</w:t>
      </w:r>
    </w:p>
    <w:p>
      <w:pPr>
        <w:suppressAutoHyphens/>
        <w:spacing w:after="0" w:line="360" w:lineRule="exact"/>
        <w:ind w:firstLine="480"/>
        <w:rPr>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pPr>
        <w:suppressAutoHyphens/>
        <w:spacing w:after="0" w:line="360" w:lineRule="exact"/>
        <w:ind w:firstLine="480"/>
        <w:rPr>
          <w:highlight w:val="none"/>
        </w:rPr>
      </w:pPr>
      <w:r>
        <w:rPr>
          <w:rFonts w:hint="eastAsia" w:ascii="宋体" w:hAnsi="宋体" w:eastAsia="宋体" w:cs="宋体"/>
          <w:sz w:val="24"/>
          <w:szCs w:val="20"/>
          <w:highlight w:val="none"/>
          <w:u w:val="single"/>
        </w:rPr>
        <w:t>定额缺项单价（或议价）＝经双方确认的单价×（1－下浮率）</w:t>
      </w:r>
    </w:p>
    <w:p>
      <w:pPr>
        <w:widowControl w:val="0"/>
        <w:suppressAutoHyphens/>
        <w:spacing w:after="0" w:line="300" w:lineRule="auto"/>
        <w:rPr>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3、其他价格方式：</w:t>
      </w:r>
      <w:r>
        <w:rPr>
          <w:rFonts w:hint="eastAsia" w:ascii="宋体" w:hAnsi="宋体" w:cs="宋体"/>
          <w:kern w:val="1"/>
          <w:szCs w:val="22"/>
          <w:highlight w:val="none"/>
          <w:u w:val="single"/>
        </w:rPr>
        <w:t>/</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12.2 预付款</w:t>
      </w:r>
    </w:p>
    <w:p>
      <w:pPr>
        <w:widowControl w:val="0"/>
        <w:suppressAutoHyphens/>
        <w:spacing w:after="0" w:line="300" w:lineRule="auto"/>
        <w:ind w:firstLine="480"/>
        <w:rPr>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rPr>
        <w:t>预付款为签约合同价的8﹪；若履约保证金采用非现金形式，不预付工程预付款</w:t>
      </w:r>
      <w:r>
        <w:rPr>
          <w:rFonts w:hint="eastAsia" w:ascii="宋体" w:hAnsi="宋体" w:eastAsia="宋体" w:cs="宋体"/>
          <w:sz w:val="24"/>
          <w:szCs w:val="20"/>
          <w:highlight w:val="none"/>
          <w:u w:val="single"/>
        </w:rPr>
        <w:t>。</w:t>
      </w:r>
    </w:p>
    <w:p>
      <w:pPr>
        <w:widowControl w:val="0"/>
        <w:suppressAutoHyphens/>
        <w:spacing w:after="0" w:line="300" w:lineRule="auto"/>
        <w:ind w:left="360" w:firstLine="120"/>
        <w:rPr>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rPr>
        <w:t>发包人在合同生效且承包方开始进场施工后30天内付款</w:t>
      </w:r>
      <w:r>
        <w:rPr>
          <w:rFonts w:hint="eastAsia" w:ascii="宋体" w:hAnsi="宋体" w:eastAsia="宋体" w:cs="宋体"/>
          <w:color w:val="000000"/>
          <w:sz w:val="24"/>
          <w:szCs w:val="20"/>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rPr>
        <w:t>当工程进度款累计支付到签约合同价的50﹪时，发包人按比例在各月应支付的工程进度款中逐步扣回预付工程款</w:t>
      </w:r>
      <w:r>
        <w:rPr>
          <w:rFonts w:hint="eastAsia" w:ascii="宋体" w:hAnsi="宋体" w:eastAsia="宋体" w:cs="宋体"/>
          <w:b/>
          <w:sz w:val="24"/>
          <w:szCs w:val="20"/>
          <w:highlight w:val="none"/>
          <w:u w:val="single"/>
        </w:rPr>
        <w:t>（扣完为止），预付款全部金额在进度付款证书的累计金额达到签约合同价的80%前扣完</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12.3 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12.3.1 计量原则</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12.3.2 计量周期</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12.3.3 单价合同的计量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12.3.4 总价合同的计量</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12.3.6 其他价格形式合同的计量</w:t>
      </w:r>
    </w:p>
    <w:p>
      <w:pPr>
        <w:widowControl w:val="0"/>
        <w:suppressAutoHyphens/>
        <w:spacing w:after="0" w:line="300" w:lineRule="auto"/>
        <w:rPr>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12.4 工程进度款支付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12.4.1 付款周期</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12.4.2 进度付款申请单的编制</w:t>
      </w:r>
    </w:p>
    <w:p>
      <w:pPr>
        <w:pStyle w:val="20"/>
        <w:suppressAutoHyphens/>
        <w:spacing w:line="300" w:lineRule="auto"/>
        <w:ind w:firstLine="480"/>
        <w:jc w:val="left"/>
        <w:rPr>
          <w:rFonts w:hint="eastAsia" w:ascii="宋体" w:hAnsi="宋体" w:cs="宋体"/>
          <w:color w:val="000000"/>
          <w:kern w:val="1"/>
          <w:highlight w:val="none"/>
          <w:u w:val="single"/>
        </w:rPr>
      </w:pPr>
      <w:r>
        <w:rPr>
          <w:rFonts w:hint="eastAsia" w:ascii="宋体" w:hAnsi="宋体" w:cs="宋体"/>
          <w:kern w:val="1"/>
          <w:highlight w:val="none"/>
        </w:rPr>
        <w:t>关于进度付款申请单编制的约定：</w:t>
      </w:r>
      <w:r>
        <w:rPr>
          <w:rFonts w:hint="eastAsia" w:ascii="宋体" w:hAnsi="宋体" w:cs="宋体"/>
          <w:color w:val="000000"/>
          <w:kern w:val="1"/>
          <w:highlight w:val="none"/>
          <w:u w:val="single"/>
          <w:lang w:val="en-US" w:eastAsia="zh-CN"/>
        </w:rPr>
        <w:t>/</w:t>
      </w:r>
      <w:r>
        <w:rPr>
          <w:rFonts w:hint="eastAsia" w:ascii="宋体" w:hAnsi="宋体" w:cs="宋体"/>
          <w:color w:val="000000"/>
          <w:kern w:val="1"/>
          <w:highlight w:val="none"/>
          <w:u w:val="singl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12.4.3 进度付款申请单的提交</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pPr>
        <w:widowControl w:val="0"/>
        <w:suppressAutoHyphens/>
        <w:spacing w:after="0" w:line="300" w:lineRule="auto"/>
        <w:ind w:left="480"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pPr>
        <w:widowControl w:val="0"/>
        <w:suppressAutoHyphens/>
        <w:spacing w:after="0" w:line="300" w:lineRule="auto"/>
        <w:ind w:firstLine="480" w:firstLineChars="200"/>
        <w:rPr>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12.4.4 进度款审核和支付</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pPr>
        <w:widowControl w:val="0"/>
        <w:suppressAutoHyphens/>
        <w:spacing w:after="0" w:line="300" w:lineRule="auto"/>
        <w:ind w:firstLine="600"/>
        <w:rPr>
          <w:highlight w:val="none"/>
        </w:rPr>
      </w:pPr>
      <w:r>
        <w:rPr>
          <w:rFonts w:hint="eastAsia" w:ascii="宋体" w:hAnsi="宋体" w:eastAsia="宋体" w:cs="宋体"/>
          <w:sz w:val="24"/>
          <w:szCs w:val="24"/>
          <w:highlight w:val="none"/>
        </w:rPr>
        <w:t>12.4.6 支付分解表的编制</w:t>
      </w:r>
    </w:p>
    <w:p>
      <w:pPr>
        <w:widowControl w:val="0"/>
        <w:suppressAutoHyphens/>
        <w:spacing w:after="0" w:line="300" w:lineRule="auto"/>
        <w:ind w:left="4800" w:hanging="4800"/>
        <w:rPr>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pStyle w:val="20"/>
        <w:suppressAutoHyphens/>
        <w:spacing w:line="300" w:lineRule="auto"/>
        <w:jc w:val="left"/>
        <w:rPr>
          <w:highlight w:val="none"/>
        </w:rPr>
      </w:pPr>
      <w:r>
        <w:rPr>
          <w:rFonts w:hint="eastAsia" w:ascii="宋体" w:hAnsi="宋体" w:cs="宋体"/>
          <w:kern w:val="1"/>
          <w:highlight w:val="none"/>
        </w:rPr>
        <w:t>3、单价合同的总价项目支付分解表的编制与审批：</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13. 验收和工程试车</w:t>
      </w:r>
    </w:p>
    <w:p>
      <w:pPr>
        <w:pStyle w:val="20"/>
        <w:suppressAutoHyphens/>
        <w:spacing w:after="120" w:line="300" w:lineRule="auto"/>
        <w:ind w:firstLine="480"/>
        <w:rPr>
          <w:highlight w:val="none"/>
        </w:rPr>
      </w:pPr>
      <w:r>
        <w:rPr>
          <w:rFonts w:hint="eastAsia" w:ascii="宋体" w:hAnsi="宋体" w:cs="宋体"/>
          <w:kern w:val="1"/>
          <w:highlight w:val="none"/>
        </w:rPr>
        <w:t>13.1 分部分项工程验收</w:t>
      </w:r>
    </w:p>
    <w:p>
      <w:pPr>
        <w:pStyle w:val="20"/>
        <w:suppressAutoHyphens/>
        <w:spacing w:line="300" w:lineRule="auto"/>
        <w:ind w:firstLine="480"/>
        <w:jc w:val="left"/>
        <w:rPr>
          <w:highlight w:val="none"/>
        </w:rPr>
      </w:pPr>
      <w:r>
        <w:rPr>
          <w:rFonts w:hint="eastAsia" w:ascii="宋体" w:hAnsi="宋体" w:cs="宋体"/>
          <w:kern w:val="1"/>
          <w:highlight w:val="none"/>
        </w:rPr>
        <w:t>13.1.2监理人不能按时进行验收时，应提前</w:t>
      </w:r>
      <w:r>
        <w:rPr>
          <w:rFonts w:hint="eastAsia" w:ascii="宋体" w:hAnsi="宋体" w:cs="宋体"/>
          <w:kern w:val="1"/>
          <w:highlight w:val="none"/>
          <w:u w:val="single"/>
        </w:rPr>
        <w:t xml:space="preserve">  24  </w:t>
      </w:r>
      <w:r>
        <w:rPr>
          <w:rFonts w:hint="eastAsia" w:ascii="宋体" w:hAnsi="宋体" w:cs="宋体"/>
          <w:kern w:val="1"/>
          <w:highlight w:val="none"/>
        </w:rPr>
        <w:t>小时提交书面延期要求。</w:t>
      </w:r>
    </w:p>
    <w:p>
      <w:pPr>
        <w:pStyle w:val="20"/>
        <w:suppressAutoHyphens/>
        <w:spacing w:line="300" w:lineRule="auto"/>
        <w:ind w:firstLine="480"/>
        <w:jc w:val="left"/>
        <w:rPr>
          <w:highlight w:val="none"/>
        </w:rPr>
      </w:pPr>
      <w:r>
        <w:rPr>
          <w:rFonts w:hint="eastAsia" w:ascii="宋体" w:hAnsi="宋体" w:cs="宋体"/>
          <w:kern w:val="1"/>
          <w:highlight w:val="none"/>
        </w:rPr>
        <w:t>关于延期最长不得超过：</w:t>
      </w:r>
      <w:r>
        <w:rPr>
          <w:rFonts w:hint="eastAsia" w:ascii="宋体" w:hAnsi="宋体" w:cs="宋体"/>
          <w:kern w:val="1"/>
          <w:highlight w:val="none"/>
          <w:u w:val="single"/>
        </w:rPr>
        <w:t xml:space="preserve">  48  </w:t>
      </w:r>
      <w:r>
        <w:rPr>
          <w:rFonts w:hint="eastAsia" w:ascii="宋体" w:hAnsi="宋体" w:cs="宋体"/>
          <w:kern w:val="1"/>
          <w:highlight w:val="none"/>
        </w:rPr>
        <w:t>小时。</w:t>
      </w:r>
    </w:p>
    <w:p>
      <w:pPr>
        <w:pStyle w:val="20"/>
        <w:suppressAutoHyphens/>
        <w:spacing w:after="120" w:line="300" w:lineRule="auto"/>
        <w:ind w:firstLine="480"/>
        <w:rPr>
          <w:highlight w:val="none"/>
        </w:rPr>
      </w:pPr>
      <w:r>
        <w:rPr>
          <w:rFonts w:hint="eastAsia" w:ascii="宋体" w:hAnsi="宋体" w:cs="宋体"/>
          <w:kern w:val="1"/>
          <w:highlight w:val="none"/>
        </w:rPr>
        <w:t>13.2 竣工验收</w:t>
      </w:r>
    </w:p>
    <w:p>
      <w:pPr>
        <w:pStyle w:val="20"/>
        <w:suppressAutoHyphens/>
        <w:spacing w:line="300" w:lineRule="auto"/>
        <w:ind w:firstLine="480"/>
        <w:jc w:val="left"/>
        <w:rPr>
          <w:highlight w:val="none"/>
        </w:rPr>
      </w:pPr>
      <w:r>
        <w:rPr>
          <w:rFonts w:hint="eastAsia" w:ascii="宋体" w:hAnsi="宋体" w:cs="宋体"/>
          <w:kern w:val="1"/>
          <w:highlight w:val="none"/>
        </w:rPr>
        <w:t>13.2.2竣工验收程序</w:t>
      </w:r>
    </w:p>
    <w:p>
      <w:pPr>
        <w:widowControl w:val="0"/>
        <w:suppressAutoHyphens/>
        <w:spacing w:after="0" w:line="300" w:lineRule="auto"/>
        <w:ind w:firstLine="480"/>
        <w:rPr>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发包人不按照本项约定组织竣工验收、颁发工程接收证书的违约金的计算方法：</w:t>
      </w:r>
    </w:p>
    <w:p>
      <w:pPr>
        <w:widowControl w:val="0"/>
        <w:suppressAutoHyphens/>
        <w:spacing w:after="0" w:line="360" w:lineRule="auto"/>
        <w:ind w:firstLine="360"/>
        <w:rPr>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13.2.5移交、接收全部与部分工程</w:t>
      </w:r>
    </w:p>
    <w:p>
      <w:pPr>
        <w:pStyle w:val="20"/>
        <w:suppressAutoHyphens/>
        <w:spacing w:line="300" w:lineRule="auto"/>
        <w:ind w:firstLine="480"/>
        <w:jc w:val="left"/>
        <w:rPr>
          <w:highlight w:val="none"/>
        </w:rPr>
      </w:pPr>
      <w:r>
        <w:rPr>
          <w:rFonts w:hint="eastAsia" w:ascii="宋体" w:hAnsi="宋体" w:cs="宋体"/>
          <w:kern w:val="1"/>
          <w:highlight w:val="none"/>
        </w:rPr>
        <w:t>承包人向发包人移交工程的期限：</w:t>
      </w:r>
      <w:r>
        <w:rPr>
          <w:rFonts w:hint="eastAsia" w:ascii="宋体" w:hAnsi="宋体" w:cs="宋体"/>
          <w:kern w:val="1"/>
          <w:szCs w:val="22"/>
          <w:highlight w:val="none"/>
          <w:u w:val="single"/>
        </w:rPr>
        <w:t xml:space="preserve">     /</w:t>
      </w:r>
      <w:r>
        <w:rPr>
          <w:rFonts w:hint="eastAsia" w:ascii="宋体" w:hAnsi="宋体" w:cs="宋体"/>
          <w:color w:val="000000"/>
          <w:kern w:val="1"/>
          <w:szCs w:val="22"/>
          <w:highlight w:val="none"/>
        </w:rPr>
        <w:t>。</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承包人未按时移交工程的，违约金的计算方法为：</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13.3 工程试车</w:t>
      </w:r>
    </w:p>
    <w:p>
      <w:pPr>
        <w:pStyle w:val="20"/>
        <w:suppressAutoHyphens/>
        <w:spacing w:line="300" w:lineRule="auto"/>
        <w:ind w:firstLine="480"/>
        <w:jc w:val="left"/>
        <w:rPr>
          <w:highlight w:val="none"/>
        </w:rPr>
      </w:pPr>
      <w:r>
        <w:rPr>
          <w:rFonts w:hint="eastAsia" w:ascii="宋体" w:hAnsi="宋体" w:cs="宋体"/>
          <w:kern w:val="1"/>
          <w:highlight w:val="none"/>
        </w:rPr>
        <w:t>13.3.1 试车程序</w:t>
      </w:r>
    </w:p>
    <w:p>
      <w:pPr>
        <w:pStyle w:val="20"/>
        <w:suppressAutoHyphens/>
        <w:spacing w:line="300" w:lineRule="auto"/>
        <w:ind w:firstLine="480"/>
        <w:jc w:val="left"/>
        <w:rPr>
          <w:highlight w:val="none"/>
        </w:rPr>
      </w:pPr>
      <w:r>
        <w:rPr>
          <w:rFonts w:hint="eastAsia" w:ascii="宋体" w:hAnsi="宋体" w:cs="宋体"/>
          <w:kern w:val="1"/>
          <w:highlight w:val="none"/>
        </w:rPr>
        <w:t>工程试车内容：</w:t>
      </w:r>
      <w:r>
        <w:rPr>
          <w:rFonts w:hint="eastAsia" w:ascii="宋体" w:hAnsi="宋体" w:cs="宋体"/>
          <w:kern w:val="1"/>
          <w:highlight w:val="none"/>
          <w:u w:val="single"/>
        </w:rPr>
        <w:t xml:space="preserve">/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（1）单机无负荷试车费用由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pPr>
        <w:pStyle w:val="20"/>
        <w:suppressAutoHyphens/>
        <w:spacing w:line="300" w:lineRule="auto"/>
        <w:ind w:firstLine="480"/>
        <w:jc w:val="left"/>
        <w:rPr>
          <w:highlight w:val="none"/>
        </w:rPr>
      </w:pPr>
      <w:r>
        <w:rPr>
          <w:rFonts w:hint="eastAsia" w:ascii="宋体" w:hAnsi="宋体" w:cs="宋体"/>
          <w:kern w:val="1"/>
          <w:highlight w:val="none"/>
        </w:rPr>
        <w:t>（2）无负荷联动试车费用由</w:t>
      </w:r>
      <w:r>
        <w:rPr>
          <w:rFonts w:hint="eastAsia" w:ascii="宋体" w:hAnsi="宋体" w:cs="宋体"/>
          <w:kern w:val="1"/>
          <w:highlight w:val="none"/>
          <w:u w:val="single"/>
        </w:rPr>
        <w:t xml:space="preserve">             /                  </w:t>
      </w:r>
      <w:r>
        <w:rPr>
          <w:rFonts w:hint="eastAsia" w:ascii="宋体" w:hAnsi="宋体" w:cs="宋体"/>
          <w:kern w:val="1"/>
          <w:highlight w:val="none"/>
        </w:rPr>
        <w:t>承担。</w:t>
      </w:r>
    </w:p>
    <w:p>
      <w:pPr>
        <w:pStyle w:val="20"/>
        <w:suppressAutoHyphens/>
        <w:spacing w:line="300" w:lineRule="auto"/>
        <w:ind w:firstLine="480"/>
        <w:jc w:val="left"/>
        <w:rPr>
          <w:highlight w:val="none"/>
        </w:rPr>
      </w:pPr>
      <w:r>
        <w:rPr>
          <w:rFonts w:hint="eastAsia" w:ascii="宋体" w:hAnsi="宋体" w:cs="宋体"/>
          <w:kern w:val="1"/>
          <w:highlight w:val="none"/>
        </w:rPr>
        <w:t>13.3.3 投料试车</w:t>
      </w:r>
    </w:p>
    <w:p>
      <w:pPr>
        <w:pStyle w:val="20"/>
        <w:suppressAutoHyphens/>
        <w:spacing w:line="300" w:lineRule="auto"/>
        <w:ind w:firstLine="480"/>
        <w:jc w:val="left"/>
        <w:rPr>
          <w:highlight w:val="none"/>
        </w:rPr>
      </w:pPr>
      <w:r>
        <w:rPr>
          <w:rFonts w:hint="eastAsia" w:ascii="宋体" w:hAnsi="宋体" w:cs="宋体"/>
          <w:kern w:val="1"/>
          <w:highlight w:val="none"/>
        </w:rPr>
        <w:t>关于投料试车相关事项的约定：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13.6 竣工退场</w:t>
      </w:r>
    </w:p>
    <w:p>
      <w:pPr>
        <w:pStyle w:val="20"/>
        <w:suppressAutoHyphens/>
        <w:spacing w:line="300" w:lineRule="auto"/>
        <w:ind w:firstLine="480"/>
        <w:jc w:val="left"/>
        <w:rPr>
          <w:highlight w:val="none"/>
        </w:rPr>
      </w:pPr>
      <w:r>
        <w:rPr>
          <w:rFonts w:hint="eastAsia" w:ascii="宋体" w:hAnsi="宋体" w:cs="宋体"/>
          <w:kern w:val="1"/>
          <w:highlight w:val="none"/>
        </w:rPr>
        <w:t>13.6.1 竣工退场</w:t>
      </w:r>
    </w:p>
    <w:p>
      <w:pPr>
        <w:pStyle w:val="20"/>
        <w:suppressAutoHyphens/>
        <w:spacing w:line="300" w:lineRule="auto"/>
        <w:ind w:firstLine="480"/>
        <w:jc w:val="left"/>
        <w:rPr>
          <w:highlight w:val="none"/>
        </w:rPr>
      </w:pPr>
      <w:r>
        <w:rPr>
          <w:rFonts w:hint="eastAsia" w:ascii="宋体" w:hAnsi="宋体" w:cs="宋体"/>
          <w:kern w:val="1"/>
          <w:highlight w:val="none"/>
        </w:rPr>
        <w:t>承包人完成竣工退场的期限：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14. 竣工结算</w:t>
      </w:r>
    </w:p>
    <w:p>
      <w:pPr>
        <w:pStyle w:val="20"/>
        <w:suppressAutoHyphens/>
        <w:spacing w:after="120" w:line="300" w:lineRule="auto"/>
        <w:ind w:firstLine="480"/>
        <w:rPr>
          <w:highlight w:val="none"/>
        </w:rPr>
      </w:pPr>
      <w:r>
        <w:rPr>
          <w:rFonts w:hint="eastAsia" w:ascii="宋体" w:hAnsi="宋体" w:cs="宋体"/>
          <w:kern w:val="1"/>
          <w:highlight w:val="none"/>
        </w:rPr>
        <w:t>14.1 竣工结算申请</w:t>
      </w:r>
    </w:p>
    <w:p>
      <w:pPr>
        <w:pStyle w:val="20"/>
        <w:suppressAutoHyphens/>
        <w:spacing w:line="300" w:lineRule="auto"/>
        <w:ind w:firstLine="480"/>
        <w:jc w:val="left"/>
        <w:rPr>
          <w:highlight w:val="none"/>
        </w:rPr>
      </w:pPr>
      <w:r>
        <w:rPr>
          <w:rFonts w:hint="eastAsia" w:ascii="宋体" w:hAnsi="宋体" w:cs="宋体"/>
          <w:kern w:val="1"/>
          <w:highlight w:val="none"/>
        </w:rPr>
        <w:t>承包人提交竣工结算申请单的期限：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u w:val="single"/>
        </w:rPr>
        <w:t>。</w:t>
      </w:r>
    </w:p>
    <w:p>
      <w:pPr>
        <w:pStyle w:val="20"/>
        <w:suppressAutoHyphens/>
        <w:spacing w:line="300" w:lineRule="auto"/>
        <w:ind w:firstLine="480"/>
        <w:jc w:val="left"/>
        <w:rPr>
          <w:highlight w:val="none"/>
        </w:rPr>
      </w:pPr>
      <w:r>
        <w:rPr>
          <w:rFonts w:hint="eastAsia" w:ascii="宋体" w:hAnsi="宋体" w:cs="宋体"/>
          <w:kern w:val="1"/>
          <w:highlight w:val="none"/>
        </w:rPr>
        <w:t>竣工结算申请单应包括的内容：</w:t>
      </w:r>
      <w:r>
        <w:rPr>
          <w:rFonts w:hint="eastAsia" w:ascii="宋体" w:hAnsi="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pPr>
        <w:pStyle w:val="20"/>
        <w:suppressAutoHyphens/>
        <w:spacing w:after="120" w:line="300" w:lineRule="auto"/>
        <w:ind w:firstLine="480"/>
        <w:rPr>
          <w:highlight w:val="none"/>
        </w:rPr>
      </w:pPr>
      <w:r>
        <w:rPr>
          <w:rFonts w:hint="eastAsia" w:ascii="宋体" w:hAnsi="宋体" w:cs="宋体"/>
          <w:kern w:val="1"/>
          <w:highlight w:val="none"/>
        </w:rPr>
        <w:t>14.2 竣工结算审核</w:t>
      </w:r>
    </w:p>
    <w:p>
      <w:pPr>
        <w:pStyle w:val="20"/>
        <w:suppressAutoHyphens/>
        <w:spacing w:line="300" w:lineRule="auto"/>
        <w:ind w:firstLine="480"/>
        <w:jc w:val="left"/>
        <w:rPr>
          <w:highlight w:val="none"/>
        </w:rPr>
      </w:pPr>
      <w:r>
        <w:rPr>
          <w:rFonts w:hint="eastAsia" w:ascii="宋体" w:hAnsi="宋体" w:cs="宋体"/>
          <w:kern w:val="1"/>
          <w:highlight w:val="none"/>
        </w:rPr>
        <w:t>发包人审批竣工付款申请单的期限：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发包人完成竣工付款的期限：</w:t>
      </w:r>
      <w:r>
        <w:rPr>
          <w:rFonts w:hint="eastAsia" w:ascii="宋体" w:hAnsi="宋体" w:cs="宋体"/>
          <w:color w:val="000000"/>
          <w:kern w:val="1"/>
          <w:szCs w:val="22"/>
          <w:highlight w:val="none"/>
          <w:u w:val="single"/>
        </w:rPr>
        <w:t>按通用合同条款执行</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关于竣工付款证书异议部分复核的方式和程序：</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14.4 最终结清</w:t>
      </w:r>
    </w:p>
    <w:p>
      <w:pPr>
        <w:pStyle w:val="20"/>
        <w:suppressAutoHyphens/>
        <w:spacing w:line="300" w:lineRule="auto"/>
        <w:ind w:firstLine="480"/>
        <w:jc w:val="left"/>
        <w:rPr>
          <w:highlight w:val="none"/>
        </w:rPr>
      </w:pPr>
      <w:r>
        <w:rPr>
          <w:rFonts w:hint="eastAsia" w:ascii="宋体" w:hAnsi="宋体" w:cs="宋体"/>
          <w:kern w:val="1"/>
          <w:highlight w:val="none"/>
        </w:rPr>
        <w:t>14.4.1 最终结清申请单</w:t>
      </w:r>
    </w:p>
    <w:p>
      <w:pPr>
        <w:pStyle w:val="20"/>
        <w:suppressAutoHyphens/>
        <w:spacing w:line="300" w:lineRule="auto"/>
        <w:ind w:firstLine="480"/>
        <w:jc w:val="left"/>
        <w:rPr>
          <w:highlight w:val="none"/>
        </w:rPr>
      </w:pPr>
      <w:r>
        <w:rPr>
          <w:rFonts w:hint="eastAsia" w:ascii="宋体" w:hAnsi="宋体" w:cs="宋体"/>
          <w:kern w:val="1"/>
          <w:highlight w:val="none"/>
        </w:rPr>
        <w:t>承包人提交最终结清申请单的份数：</w:t>
      </w:r>
      <w:r>
        <w:rPr>
          <w:rFonts w:hint="eastAsia" w:ascii="宋体" w:hAnsi="宋体" w:cs="宋体"/>
          <w:color w:val="000000"/>
          <w:kern w:val="1"/>
          <w:szCs w:val="22"/>
          <w:highlight w:val="none"/>
          <w:u w:val="single"/>
        </w:rPr>
        <w:t>/</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承包人提交最终结算申请单的期限：</w:t>
      </w:r>
      <w:r>
        <w:rPr>
          <w:rFonts w:hint="eastAsia" w:ascii="宋体" w:hAnsi="宋体" w:cs="宋体"/>
          <w:color w:val="000000"/>
          <w:kern w:val="1"/>
          <w:szCs w:val="22"/>
          <w:highlight w:val="none"/>
          <w:u w:val="single"/>
        </w:rPr>
        <w:t>/</w:t>
      </w:r>
      <w:r>
        <w:rPr>
          <w:rFonts w:hint="eastAsia" w:ascii="宋体" w:hAnsi="宋体" w:cs="宋体"/>
          <w:color w:val="000000"/>
          <w:kern w:val="1"/>
          <w:szCs w:val="22"/>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14.4.2 最终结清证书和支付</w:t>
      </w:r>
    </w:p>
    <w:p>
      <w:pPr>
        <w:widowControl w:val="0"/>
        <w:suppressAutoHyphens/>
        <w:spacing w:after="0" w:line="360" w:lineRule="auto"/>
        <w:ind w:firstLine="480"/>
        <w:rPr>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（2）发包人完成支付的期限：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15. 缺陷责任期与保修</w:t>
      </w:r>
    </w:p>
    <w:p>
      <w:pPr>
        <w:pStyle w:val="20"/>
        <w:suppressAutoHyphens/>
        <w:spacing w:after="120" w:line="300" w:lineRule="auto"/>
        <w:ind w:firstLine="480"/>
        <w:rPr>
          <w:highlight w:val="none"/>
        </w:rPr>
      </w:pPr>
      <w:r>
        <w:rPr>
          <w:rFonts w:hint="eastAsia" w:ascii="宋体" w:hAnsi="宋体" w:cs="宋体"/>
          <w:kern w:val="1"/>
          <w:highlight w:val="none"/>
        </w:rPr>
        <w:t>15.1缺陷责任期</w:t>
      </w:r>
    </w:p>
    <w:p>
      <w:pPr>
        <w:pStyle w:val="20"/>
        <w:suppressAutoHyphens/>
        <w:spacing w:line="300" w:lineRule="auto"/>
        <w:ind w:firstLine="480"/>
        <w:jc w:val="left"/>
        <w:rPr>
          <w:highlight w:val="none"/>
        </w:rPr>
      </w:pPr>
      <w:r>
        <w:rPr>
          <w:rFonts w:hint="eastAsia" w:ascii="宋体" w:hAnsi="宋体" w:cs="宋体"/>
          <w:kern w:val="1"/>
          <w:highlight w:val="none"/>
        </w:rPr>
        <w:t>缺陷责任期的具体期限：</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u w:val="single"/>
        </w:rPr>
        <w:t>。</w:t>
      </w:r>
    </w:p>
    <w:p>
      <w:pPr>
        <w:pStyle w:val="20"/>
        <w:suppressAutoHyphens/>
        <w:spacing w:after="120" w:line="300" w:lineRule="auto"/>
        <w:ind w:firstLine="480"/>
        <w:rPr>
          <w:highlight w:val="none"/>
        </w:rPr>
      </w:pPr>
      <w:r>
        <w:rPr>
          <w:rFonts w:hint="eastAsia" w:ascii="宋体" w:hAnsi="宋体" w:cs="宋体"/>
          <w:kern w:val="1"/>
          <w:highlight w:val="none"/>
        </w:rPr>
        <w:t>15.2 质量保证金</w:t>
      </w:r>
    </w:p>
    <w:p>
      <w:pPr>
        <w:pStyle w:val="20"/>
        <w:suppressAutoHyphens/>
        <w:spacing w:line="300" w:lineRule="auto"/>
        <w:ind w:firstLine="480"/>
        <w:jc w:val="left"/>
        <w:rPr>
          <w:highlight w:val="none"/>
        </w:rPr>
      </w:pPr>
      <w:r>
        <w:rPr>
          <w:rFonts w:hint="eastAsia" w:ascii="宋体" w:hAnsi="宋体" w:cs="宋体"/>
          <w:kern w:val="1"/>
          <w:highlight w:val="none"/>
        </w:rPr>
        <w:t>关于是否扣留质量保证金的约定：</w:t>
      </w:r>
      <w:r>
        <w:rPr>
          <w:rFonts w:hint="eastAsia" w:ascii="宋体" w:hAnsi="宋体" w:cs="宋体"/>
          <w:kern w:val="1"/>
          <w:highlight w:val="none"/>
          <w:u w:val="single"/>
        </w:rPr>
        <w:t>扣留质量保证金</w:t>
      </w:r>
      <w:r>
        <w:rPr>
          <w:rFonts w:hint="eastAsia" w:ascii="宋体" w:hAnsi="宋体" w:cs="宋体"/>
          <w:kern w:val="1"/>
          <w:highlight w:val="none"/>
        </w:rPr>
        <w:t>。在工程项目竣工前，承包人按专用合同条款第3.7条提供履约担保的，发包人不得同时预留工程质量保证金。</w:t>
      </w:r>
    </w:p>
    <w:p>
      <w:pPr>
        <w:pStyle w:val="20"/>
        <w:suppressAutoHyphens/>
        <w:spacing w:line="300" w:lineRule="auto"/>
        <w:ind w:firstLine="480"/>
        <w:jc w:val="left"/>
        <w:rPr>
          <w:highlight w:val="none"/>
        </w:rPr>
      </w:pPr>
      <w:r>
        <w:rPr>
          <w:rFonts w:hint="eastAsia" w:ascii="宋体" w:hAnsi="宋体" w:cs="宋体"/>
          <w:kern w:val="1"/>
          <w:highlight w:val="none"/>
        </w:rPr>
        <w:t>15.2.1 承包人提供质量保证金的方式</w:t>
      </w:r>
    </w:p>
    <w:p>
      <w:pPr>
        <w:pStyle w:val="20"/>
        <w:suppressAutoHyphens/>
        <w:spacing w:line="300" w:lineRule="auto"/>
        <w:ind w:firstLine="600"/>
        <w:jc w:val="left"/>
        <w:rPr>
          <w:highlight w:val="none"/>
        </w:rPr>
      </w:pPr>
      <w:r>
        <w:rPr>
          <w:rFonts w:hint="eastAsia" w:ascii="宋体" w:hAnsi="宋体" w:cs="宋体"/>
          <w:kern w:val="1"/>
          <w:highlight w:val="none"/>
        </w:rPr>
        <w:t>质量保证金采用以下第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pPr>
        <w:pStyle w:val="20"/>
        <w:suppressAutoHyphens/>
        <w:autoSpaceDE w:val="0"/>
        <w:spacing w:line="300" w:lineRule="auto"/>
        <w:ind w:firstLine="480"/>
        <w:jc w:val="left"/>
        <w:rPr>
          <w:highlight w:val="none"/>
        </w:rPr>
      </w:pPr>
      <w:r>
        <w:rPr>
          <w:rFonts w:hint="eastAsia" w:ascii="宋体" w:hAnsi="宋体" w:cs="宋体"/>
          <w:kern w:val="1"/>
          <w:highlight w:val="none"/>
        </w:rPr>
        <w:t>（1）质量保证金保函，保证金额为：</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autoSpaceDE w:val="0"/>
        <w:spacing w:line="300" w:lineRule="auto"/>
        <w:ind w:firstLine="480"/>
        <w:jc w:val="left"/>
        <w:rPr>
          <w:highlight w:val="none"/>
        </w:rPr>
      </w:pPr>
      <w:r>
        <w:rPr>
          <w:rFonts w:hint="eastAsia" w:ascii="宋体" w:hAnsi="宋体" w:cs="宋体"/>
          <w:kern w:val="1"/>
          <w:highlight w:val="none"/>
        </w:rPr>
        <w:t>（2</w:t>
      </w:r>
      <w:r>
        <w:rPr>
          <w:rFonts w:hint="eastAsia" w:ascii="宋体" w:hAnsi="宋体" w:cs="宋体"/>
          <w:color w:val="000000"/>
          <w:kern w:val="1"/>
          <w:highlight w:val="none"/>
        </w:rPr>
        <w:t>）</w:t>
      </w:r>
      <w:r>
        <w:rPr>
          <w:rFonts w:hint="eastAsia" w:ascii="宋体" w:hAnsi="宋体" w:cs="宋体"/>
          <w:color w:val="000000"/>
          <w:kern w:val="1"/>
          <w:highlight w:val="none"/>
          <w:u w:val="single"/>
        </w:rPr>
        <w:t xml:space="preserve">  3  </w:t>
      </w:r>
      <w:r>
        <w:rPr>
          <w:rFonts w:hint="eastAsia" w:ascii="宋体" w:hAnsi="宋体" w:cs="宋体"/>
          <w:color w:val="000000"/>
          <w:kern w:val="1"/>
          <w:highlight w:val="none"/>
        </w:rPr>
        <w:t>%</w:t>
      </w:r>
      <w:r>
        <w:rPr>
          <w:rFonts w:hint="eastAsia" w:ascii="宋体" w:hAnsi="宋体" w:cs="宋体"/>
          <w:kern w:val="1"/>
          <w:highlight w:val="none"/>
        </w:rPr>
        <w:t>的工程款；</w:t>
      </w:r>
    </w:p>
    <w:p>
      <w:pPr>
        <w:pStyle w:val="20"/>
        <w:suppressAutoHyphens/>
        <w:autoSpaceDE w:val="0"/>
        <w:spacing w:line="300" w:lineRule="auto"/>
        <w:ind w:firstLine="480"/>
        <w:jc w:val="left"/>
        <w:rPr>
          <w:highlight w:val="none"/>
        </w:rPr>
      </w:pPr>
      <w:r>
        <w:rPr>
          <w:rFonts w:hint="eastAsia" w:ascii="宋体" w:hAnsi="宋体" w:cs="宋体"/>
          <w:kern w:val="1"/>
          <w:highlight w:val="none"/>
        </w:rPr>
        <w:t>（3）其他方式: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 xml:space="preserve">15.2.2 质量保证金的扣留 </w:t>
      </w:r>
    </w:p>
    <w:p>
      <w:pPr>
        <w:pStyle w:val="20"/>
        <w:suppressAutoHyphens/>
        <w:spacing w:line="300" w:lineRule="auto"/>
        <w:ind w:firstLine="480"/>
        <w:jc w:val="left"/>
        <w:rPr>
          <w:highlight w:val="none"/>
        </w:rPr>
      </w:pPr>
      <w:r>
        <w:rPr>
          <w:rFonts w:hint="eastAsia" w:ascii="宋体" w:hAnsi="宋体" w:cs="宋体"/>
          <w:kern w:val="1"/>
          <w:highlight w:val="none"/>
        </w:rPr>
        <w:t>质量保证金的扣留采取以下第</w:t>
      </w:r>
      <w:r>
        <w:rPr>
          <w:rFonts w:hint="eastAsia" w:ascii="宋体" w:hAnsi="宋体" w:cs="宋体"/>
          <w:kern w:val="1"/>
          <w:highlight w:val="none"/>
          <w:u w:val="single"/>
        </w:rPr>
        <w:t xml:space="preserve"> 2 </w:t>
      </w:r>
      <w:r>
        <w:rPr>
          <w:rFonts w:hint="eastAsia" w:ascii="宋体" w:hAnsi="宋体" w:cs="宋体"/>
          <w:kern w:val="1"/>
          <w:highlight w:val="none"/>
        </w:rPr>
        <w:t>种方式：</w:t>
      </w:r>
    </w:p>
    <w:p>
      <w:pPr>
        <w:pStyle w:val="20"/>
        <w:suppressAutoHyphens/>
        <w:autoSpaceDE w:val="0"/>
        <w:spacing w:line="300" w:lineRule="auto"/>
        <w:ind w:firstLine="480"/>
        <w:jc w:val="left"/>
        <w:rPr>
          <w:highlight w:val="none"/>
        </w:rPr>
      </w:pPr>
      <w:r>
        <w:rPr>
          <w:rFonts w:hint="eastAsia" w:ascii="宋体" w:hAnsi="宋体" w:cs="宋体"/>
          <w:kern w:val="1"/>
          <w:highlight w:val="none"/>
        </w:rPr>
        <w:t>（1）在支付工程进度款时逐次扣留，在此情形下，质量保证金的计算基数不包括预付款的支付、扣回以及价格调整的金额；</w:t>
      </w:r>
    </w:p>
    <w:p>
      <w:pPr>
        <w:pStyle w:val="20"/>
        <w:suppressAutoHyphens/>
        <w:autoSpaceDE w:val="0"/>
        <w:spacing w:line="300" w:lineRule="auto"/>
        <w:ind w:firstLine="480"/>
        <w:jc w:val="left"/>
        <w:rPr>
          <w:highlight w:val="none"/>
        </w:rPr>
      </w:pPr>
      <w:r>
        <w:rPr>
          <w:rFonts w:hint="eastAsia" w:ascii="宋体" w:hAnsi="宋体" w:cs="宋体"/>
          <w:kern w:val="1"/>
          <w:highlight w:val="none"/>
        </w:rPr>
        <w:t>（2）工程竣工结算时一次性扣留质量保证金；</w:t>
      </w:r>
    </w:p>
    <w:p>
      <w:pPr>
        <w:pStyle w:val="20"/>
        <w:suppressAutoHyphens/>
        <w:autoSpaceDE w:val="0"/>
        <w:spacing w:line="300" w:lineRule="auto"/>
        <w:ind w:firstLine="480"/>
        <w:jc w:val="left"/>
        <w:rPr>
          <w:highlight w:val="none"/>
        </w:rPr>
      </w:pPr>
      <w:r>
        <w:rPr>
          <w:rFonts w:hint="eastAsia" w:ascii="宋体" w:hAnsi="宋体" w:cs="宋体"/>
          <w:kern w:val="1"/>
          <w:highlight w:val="none"/>
        </w:rPr>
        <w:t>（3）其他扣留方式: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关于质量保证金的补充约定：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15.3保修</w:t>
      </w:r>
    </w:p>
    <w:p>
      <w:pPr>
        <w:pStyle w:val="20"/>
        <w:suppressAutoHyphens/>
        <w:spacing w:line="300" w:lineRule="auto"/>
        <w:ind w:firstLine="468"/>
        <w:jc w:val="left"/>
        <w:rPr>
          <w:highlight w:val="none"/>
        </w:rPr>
      </w:pPr>
      <w:r>
        <w:rPr>
          <w:rFonts w:hint="eastAsia" w:ascii="宋体" w:hAnsi="宋体" w:cs="宋体"/>
          <w:kern w:val="1"/>
          <w:highlight w:val="none"/>
        </w:rPr>
        <w:t>15.3.1 保修责任</w:t>
      </w:r>
    </w:p>
    <w:p>
      <w:pPr>
        <w:pStyle w:val="20"/>
        <w:suppressAutoHyphens/>
        <w:spacing w:line="300" w:lineRule="auto"/>
        <w:ind w:firstLine="468"/>
        <w:jc w:val="left"/>
        <w:rPr>
          <w:highlight w:val="none"/>
        </w:rPr>
      </w:pPr>
      <w:r>
        <w:rPr>
          <w:rFonts w:hint="eastAsia" w:ascii="宋体" w:hAnsi="宋体" w:cs="宋体"/>
          <w:kern w:val="1"/>
          <w:highlight w:val="none"/>
        </w:rPr>
        <w:t>工程保修期为：</w:t>
      </w:r>
      <w:r>
        <w:rPr>
          <w:rFonts w:hint="eastAsia" w:ascii="宋体" w:hAnsi="宋体" w:cs="宋体"/>
          <w:color w:val="000000"/>
          <w:kern w:val="1"/>
          <w:szCs w:val="22"/>
          <w:highlight w:val="none"/>
          <w:u w:val="single"/>
        </w:rPr>
        <w:t>从工程通过竣工（交工、完工）验收之日起计24个月</w:t>
      </w:r>
      <w:r>
        <w:rPr>
          <w:rFonts w:hint="eastAsia" w:ascii="宋体" w:hAnsi="宋体" w:cs="宋体"/>
          <w:kern w:val="1"/>
          <w:highlight w:val="none"/>
        </w:rPr>
        <w:t>。</w:t>
      </w:r>
    </w:p>
    <w:p>
      <w:pPr>
        <w:pStyle w:val="20"/>
        <w:suppressAutoHyphens/>
        <w:spacing w:line="300" w:lineRule="auto"/>
        <w:ind w:firstLine="468"/>
        <w:jc w:val="left"/>
        <w:rPr>
          <w:highlight w:val="none"/>
        </w:rPr>
      </w:pPr>
      <w:r>
        <w:rPr>
          <w:rFonts w:hint="eastAsia" w:ascii="宋体" w:hAnsi="宋体" w:cs="宋体"/>
          <w:kern w:val="1"/>
          <w:highlight w:val="none"/>
        </w:rPr>
        <w:t>15.3.2 修复通知</w:t>
      </w:r>
    </w:p>
    <w:p>
      <w:pPr>
        <w:pStyle w:val="20"/>
        <w:suppressAutoHyphens/>
        <w:spacing w:line="300" w:lineRule="auto"/>
        <w:ind w:firstLine="468"/>
        <w:jc w:val="left"/>
        <w:rPr>
          <w:highlight w:val="none"/>
        </w:rPr>
      </w:pPr>
      <w:r>
        <w:rPr>
          <w:rFonts w:hint="eastAsia" w:ascii="宋体" w:hAnsi="宋体" w:cs="宋体"/>
          <w:kern w:val="1"/>
          <w:highlight w:val="none"/>
        </w:rPr>
        <w:t>承包人收到保修通知并到达工程现场的合理时间：</w:t>
      </w:r>
      <w:r>
        <w:rPr>
          <w:rFonts w:hint="eastAsia" w:ascii="宋体" w:hAnsi="宋体" w:cs="宋体"/>
          <w:color w:val="000000"/>
          <w:kern w:val="1"/>
          <w:szCs w:val="22"/>
          <w:highlight w:val="none"/>
          <w:u w:val="single"/>
        </w:rPr>
        <w:t>按通用条款执行</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16. 违约</w:t>
      </w:r>
    </w:p>
    <w:p>
      <w:pPr>
        <w:pStyle w:val="20"/>
        <w:suppressAutoHyphens/>
        <w:spacing w:after="120" w:line="300" w:lineRule="auto"/>
        <w:ind w:firstLine="480"/>
        <w:rPr>
          <w:highlight w:val="none"/>
        </w:rPr>
      </w:pPr>
      <w:r>
        <w:rPr>
          <w:rFonts w:hint="eastAsia" w:ascii="宋体" w:hAnsi="宋体" w:cs="宋体"/>
          <w:kern w:val="1"/>
          <w:highlight w:val="none"/>
        </w:rPr>
        <w:t>16.1 发包人违约</w:t>
      </w:r>
    </w:p>
    <w:p>
      <w:pPr>
        <w:pStyle w:val="20"/>
        <w:suppressAutoHyphens/>
        <w:spacing w:line="300" w:lineRule="auto"/>
        <w:ind w:firstLine="480"/>
        <w:jc w:val="left"/>
        <w:rPr>
          <w:highlight w:val="none"/>
        </w:rPr>
      </w:pPr>
      <w:r>
        <w:rPr>
          <w:rFonts w:hint="eastAsia" w:ascii="宋体" w:hAnsi="宋体" w:cs="宋体"/>
          <w:kern w:val="1"/>
          <w:highlight w:val="none"/>
        </w:rPr>
        <w:t>16.1.1发包人违约的情形</w:t>
      </w:r>
    </w:p>
    <w:p>
      <w:pPr>
        <w:pStyle w:val="20"/>
        <w:suppressAutoHyphens/>
        <w:spacing w:line="300" w:lineRule="auto"/>
        <w:ind w:firstLine="480"/>
        <w:jc w:val="left"/>
        <w:rPr>
          <w:highlight w:val="none"/>
        </w:rPr>
      </w:pPr>
      <w:r>
        <w:rPr>
          <w:rFonts w:hint="eastAsia" w:ascii="宋体" w:hAnsi="宋体" w:cs="宋体"/>
          <w:kern w:val="1"/>
          <w:highlight w:val="none"/>
        </w:rPr>
        <w:t>发包人违约的其他情形：</w:t>
      </w:r>
      <w:r>
        <w:rPr>
          <w:rFonts w:hint="eastAsia" w:ascii="宋体" w:hAnsi="宋体" w:cs="宋体"/>
          <w:kern w:val="1"/>
          <w:highlight w:val="none"/>
          <w:u w:val="single"/>
        </w:rPr>
        <w:t xml:space="preserve">    /                   </w:t>
      </w:r>
      <w:r>
        <w:rPr>
          <w:rFonts w:hint="eastAsia" w:ascii="宋体" w:hAnsi="宋体" w:cs="宋体"/>
          <w:kern w:val="1"/>
          <w:highlight w:val="none"/>
        </w:rPr>
        <w:t>。</w:t>
      </w:r>
    </w:p>
    <w:p>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 xml:space="preserve">    16.1.2 发包人违约的责任</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发包人违约责任的承担方式和计算方法：</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rPr>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16.1.3 因发包人违约解除合同</w:t>
      </w:r>
    </w:p>
    <w:p>
      <w:pPr>
        <w:widowControl w:val="0"/>
        <w:suppressAutoHyphens/>
        <w:autoSpaceDE w:val="0"/>
        <w:spacing w:after="0" w:line="300" w:lineRule="auto"/>
        <w:ind w:firstLine="480"/>
        <w:rPr>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pPr>
        <w:widowControl w:val="0"/>
        <w:suppressAutoHyphens/>
        <w:spacing w:after="120" w:line="300" w:lineRule="auto"/>
        <w:ind w:firstLine="480"/>
        <w:jc w:val="both"/>
        <w:rPr>
          <w:highlight w:val="none"/>
        </w:rPr>
      </w:pPr>
      <w:r>
        <w:rPr>
          <w:rFonts w:hint="eastAsia" w:ascii="宋体" w:hAnsi="宋体" w:eastAsia="宋体" w:cs="宋体"/>
          <w:sz w:val="24"/>
          <w:szCs w:val="24"/>
          <w:highlight w:val="none"/>
        </w:rPr>
        <w:t>16.2 承包人违约</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16.2.1 承包人违约的情形</w:t>
      </w:r>
    </w:p>
    <w:p>
      <w:pPr>
        <w:widowControl w:val="0"/>
        <w:suppressAutoHyphens/>
        <w:spacing w:after="0" w:line="300" w:lineRule="auto"/>
        <w:rPr>
          <w:highlight w:val="none"/>
        </w:rPr>
      </w:pPr>
      <w:r>
        <w:rPr>
          <w:rFonts w:hint="eastAsia" w:ascii="宋体" w:hAnsi="宋体" w:eastAsia="宋体" w:cs="宋体"/>
          <w:sz w:val="24"/>
          <w:szCs w:val="24"/>
          <w:highlight w:val="none"/>
        </w:rPr>
        <w:t>承包人违约的其他情形：。</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16.2.2承包人违约的责任</w:t>
      </w:r>
    </w:p>
    <w:p>
      <w:pPr>
        <w:widowControl w:val="0"/>
        <w:suppressAutoHyphens/>
        <w:spacing w:after="0" w:line="300" w:lineRule="auto"/>
        <w:ind w:left="1200" w:hanging="1200"/>
        <w:rPr>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pPr>
        <w:widowControl w:val="0"/>
        <w:suppressAutoHyphens/>
        <w:spacing w:after="0" w:line="300" w:lineRule="auto"/>
        <w:ind w:left="1200" w:hanging="1200"/>
        <w:rPr>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pPr>
        <w:widowControl w:val="0"/>
        <w:suppressAutoHyphens/>
        <w:spacing w:after="0" w:line="300" w:lineRule="auto"/>
        <w:ind w:firstLine="480"/>
        <w:rPr>
          <w:highlight w:val="none"/>
        </w:rPr>
      </w:pPr>
      <w:r>
        <w:rPr>
          <w:rFonts w:hint="eastAsia" w:ascii="宋体" w:hAnsi="宋体" w:eastAsia="宋体" w:cs="宋体"/>
          <w:sz w:val="24"/>
          <w:szCs w:val="24"/>
          <w:highlight w:val="none"/>
        </w:rPr>
        <w:t>16.2.3 因承包人违约解除合同</w:t>
      </w:r>
    </w:p>
    <w:p>
      <w:pPr>
        <w:widowControl w:val="0"/>
        <w:suppressAutoHyphens/>
        <w:spacing w:before="120" w:after="120" w:line="300" w:lineRule="auto"/>
        <w:jc w:val="both"/>
        <w:rPr>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pPr>
        <w:pStyle w:val="20"/>
        <w:suppressAutoHyphens/>
        <w:spacing w:before="120" w:after="120" w:line="300" w:lineRule="auto"/>
        <w:ind w:firstLine="480"/>
        <w:rPr>
          <w:highlight w:val="none"/>
        </w:rPr>
      </w:pPr>
      <w:r>
        <w:rPr>
          <w:rFonts w:hint="eastAsia" w:ascii="宋体" w:hAnsi="宋体" w:cs="宋体"/>
          <w:kern w:val="1"/>
          <w:highlight w:val="none"/>
        </w:rPr>
        <w:t>发包人继续使用承包人在施工现场的材料、设备、临时工程、承包人文件和由承包人或以其名义编制的其他文件的费用承担方式：</w:t>
      </w:r>
      <w:r>
        <w:rPr>
          <w:rFonts w:hint="eastAsia" w:ascii="宋体" w:hAnsi="宋体" w:cs="宋体"/>
          <w:kern w:val="1"/>
          <w:szCs w:val="22"/>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 xml:space="preserve">17. 不可抗力 </w:t>
      </w:r>
    </w:p>
    <w:p>
      <w:pPr>
        <w:pStyle w:val="20"/>
        <w:suppressAutoHyphens/>
        <w:spacing w:after="120" w:line="300" w:lineRule="auto"/>
        <w:ind w:firstLine="480"/>
        <w:rPr>
          <w:highlight w:val="none"/>
        </w:rPr>
      </w:pPr>
      <w:r>
        <w:rPr>
          <w:rFonts w:hint="eastAsia" w:ascii="宋体" w:hAnsi="宋体" w:cs="宋体"/>
          <w:kern w:val="1"/>
          <w:highlight w:val="none"/>
        </w:rPr>
        <w:t>17.1 不可抗力的确认</w:t>
      </w:r>
    </w:p>
    <w:p>
      <w:pPr>
        <w:pStyle w:val="20"/>
        <w:suppressAutoHyphens/>
        <w:spacing w:line="300" w:lineRule="auto"/>
        <w:ind w:firstLine="480"/>
        <w:jc w:val="left"/>
        <w:rPr>
          <w:highlight w:val="none"/>
        </w:rPr>
      </w:pPr>
      <w:r>
        <w:rPr>
          <w:rFonts w:hint="eastAsia" w:ascii="宋体" w:hAnsi="宋体" w:cs="宋体"/>
          <w:kern w:val="1"/>
          <w:highlight w:val="none"/>
        </w:rPr>
        <w:t>除通用合同条款约定的不可抗力事件之外，视为不可抗力的其他情形：</w:t>
      </w:r>
      <w:r>
        <w:rPr>
          <w:rFonts w:hint="eastAsia" w:ascii="宋体" w:hAnsi="宋体" w:cs="宋体"/>
          <w:kern w:val="1"/>
          <w:highlight w:val="none"/>
          <w:u w:val="single"/>
        </w:rPr>
        <w:t xml:space="preserve"> /</w:t>
      </w:r>
    </w:p>
    <w:p>
      <w:pPr>
        <w:pStyle w:val="20"/>
        <w:suppressAutoHyphens/>
        <w:spacing w:after="120" w:line="300" w:lineRule="auto"/>
        <w:ind w:firstLine="480"/>
        <w:rPr>
          <w:highlight w:val="none"/>
        </w:rPr>
      </w:pPr>
      <w:r>
        <w:rPr>
          <w:rFonts w:hint="eastAsia" w:ascii="宋体" w:hAnsi="宋体" w:cs="宋体"/>
          <w:kern w:val="1"/>
          <w:highlight w:val="none"/>
        </w:rPr>
        <w:t>17.2 因不可抗力解除合同</w:t>
      </w:r>
    </w:p>
    <w:p>
      <w:pPr>
        <w:pStyle w:val="20"/>
        <w:suppressAutoHyphens/>
        <w:spacing w:line="300" w:lineRule="auto"/>
        <w:ind w:firstLine="480"/>
        <w:jc w:val="left"/>
        <w:rPr>
          <w:highlight w:val="none"/>
        </w:rPr>
      </w:pPr>
      <w:r>
        <w:rPr>
          <w:rFonts w:hint="eastAsia" w:ascii="宋体" w:hAnsi="宋体" w:cs="宋体"/>
          <w:kern w:val="1"/>
          <w:highlight w:val="none"/>
        </w:rPr>
        <w:t>合同解除后，发包人应在商定或确定发包人应支付款项后</w:t>
      </w:r>
      <w:r>
        <w:rPr>
          <w:rFonts w:hint="eastAsia" w:ascii="宋体" w:hAnsi="宋体" w:cs="宋体"/>
          <w:color w:val="000000"/>
          <w:kern w:val="1"/>
          <w:szCs w:val="22"/>
          <w:highlight w:val="none"/>
          <w:u w:val="single"/>
        </w:rPr>
        <w:t xml:space="preserve">  /  </w:t>
      </w:r>
      <w:r>
        <w:rPr>
          <w:rFonts w:hint="eastAsia" w:ascii="宋体" w:hAnsi="宋体" w:cs="宋体"/>
          <w:kern w:val="1"/>
          <w:highlight w:val="none"/>
        </w:rPr>
        <w:t>天内完成款项的支付。</w:t>
      </w:r>
    </w:p>
    <w:p>
      <w:pPr>
        <w:pStyle w:val="56"/>
        <w:widowControl/>
        <w:spacing w:before="156" w:after="0" w:line="300" w:lineRule="auto"/>
        <w:rPr>
          <w:highlight w:val="none"/>
        </w:rPr>
      </w:pPr>
      <w:r>
        <w:rPr>
          <w:rFonts w:hint="eastAsia" w:ascii="宋体" w:hAnsi="宋体" w:cs="宋体"/>
          <w:highlight w:val="none"/>
        </w:rPr>
        <w:t>18. 保险</w:t>
      </w:r>
    </w:p>
    <w:p>
      <w:pPr>
        <w:pStyle w:val="20"/>
        <w:suppressAutoHyphens/>
        <w:spacing w:after="120" w:line="300" w:lineRule="auto"/>
        <w:ind w:firstLine="480"/>
        <w:rPr>
          <w:highlight w:val="none"/>
        </w:rPr>
      </w:pPr>
      <w:r>
        <w:rPr>
          <w:rFonts w:hint="eastAsia" w:ascii="宋体" w:hAnsi="宋体" w:cs="宋体"/>
          <w:kern w:val="1"/>
          <w:highlight w:val="none"/>
        </w:rPr>
        <w:t>18.1 工程保险</w:t>
      </w:r>
    </w:p>
    <w:p>
      <w:pPr>
        <w:pStyle w:val="20"/>
        <w:suppressAutoHyphens/>
        <w:spacing w:line="300" w:lineRule="auto"/>
        <w:ind w:firstLine="480"/>
        <w:jc w:val="left"/>
        <w:rPr>
          <w:highlight w:val="none"/>
        </w:rPr>
      </w:pPr>
      <w:r>
        <w:rPr>
          <w:rFonts w:hint="eastAsia" w:ascii="宋体" w:hAnsi="宋体" w:cs="宋体"/>
          <w:kern w:val="1"/>
          <w:highlight w:val="none"/>
        </w:rPr>
        <w:t>关于工程保险的特别约定：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18.2 其他保险</w:t>
      </w:r>
    </w:p>
    <w:p>
      <w:pPr>
        <w:pStyle w:val="20"/>
        <w:suppressAutoHyphens/>
        <w:spacing w:line="300" w:lineRule="auto"/>
        <w:ind w:firstLine="480"/>
        <w:jc w:val="left"/>
        <w:rPr>
          <w:highlight w:val="none"/>
        </w:rPr>
      </w:pPr>
      <w:r>
        <w:rPr>
          <w:rFonts w:hint="eastAsia" w:ascii="宋体" w:hAnsi="宋体" w:cs="宋体"/>
          <w:kern w:val="1"/>
          <w:highlight w:val="none"/>
        </w:rPr>
        <w:t>关于其他保险的约定：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承包人是否应为其施工设备等办理财产保险：</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18.3 通知义务</w:t>
      </w:r>
    </w:p>
    <w:p>
      <w:pPr>
        <w:pStyle w:val="20"/>
        <w:suppressAutoHyphens/>
        <w:spacing w:line="300" w:lineRule="auto"/>
        <w:ind w:firstLine="480"/>
        <w:jc w:val="left"/>
        <w:rPr>
          <w:highlight w:val="none"/>
        </w:rPr>
      </w:pPr>
      <w:r>
        <w:rPr>
          <w:rFonts w:hint="eastAsia" w:ascii="宋体" w:hAnsi="宋体" w:cs="宋体"/>
          <w:kern w:val="1"/>
          <w:highlight w:val="none"/>
        </w:rPr>
        <w:t>关于变更保险合同时的通知义务的约定：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56"/>
        <w:widowControl/>
        <w:spacing w:before="156" w:after="0" w:line="300" w:lineRule="auto"/>
        <w:rPr>
          <w:highlight w:val="none"/>
        </w:rPr>
      </w:pPr>
      <w:r>
        <w:rPr>
          <w:rFonts w:hint="eastAsia" w:ascii="宋体" w:hAnsi="宋体" w:cs="宋体"/>
          <w:highlight w:val="none"/>
        </w:rPr>
        <w:t>19. 争议解决</w:t>
      </w:r>
    </w:p>
    <w:p>
      <w:pPr>
        <w:pStyle w:val="20"/>
        <w:suppressAutoHyphens/>
        <w:spacing w:after="120" w:line="300" w:lineRule="auto"/>
        <w:ind w:firstLine="480"/>
        <w:rPr>
          <w:highlight w:val="none"/>
        </w:rPr>
      </w:pPr>
      <w:r>
        <w:rPr>
          <w:rFonts w:hint="eastAsia" w:ascii="宋体" w:hAnsi="宋体" w:cs="宋体"/>
          <w:kern w:val="1"/>
          <w:highlight w:val="none"/>
        </w:rPr>
        <w:t>19.1 争议评审</w:t>
      </w:r>
    </w:p>
    <w:p>
      <w:pPr>
        <w:pStyle w:val="20"/>
        <w:suppressAutoHyphens/>
        <w:spacing w:line="300" w:lineRule="auto"/>
        <w:ind w:left="142" w:firstLine="360"/>
        <w:jc w:val="left"/>
        <w:rPr>
          <w:highlight w:val="none"/>
        </w:rPr>
      </w:pPr>
      <w:r>
        <w:rPr>
          <w:rFonts w:hint="eastAsia" w:ascii="宋体" w:hAnsi="宋体" w:cs="宋体"/>
          <w:kern w:val="1"/>
          <w:highlight w:val="none"/>
        </w:rPr>
        <w:t>合同当事人是否同意将工程争议提交争议评审小组决定：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19.1.2 争议评审小组的确定</w:t>
      </w:r>
    </w:p>
    <w:p>
      <w:pPr>
        <w:pStyle w:val="20"/>
        <w:suppressAutoHyphens/>
        <w:spacing w:line="300" w:lineRule="auto"/>
        <w:ind w:firstLine="480"/>
        <w:jc w:val="left"/>
        <w:rPr>
          <w:highlight w:val="none"/>
        </w:rPr>
      </w:pPr>
      <w:r>
        <w:rPr>
          <w:rFonts w:hint="eastAsia" w:ascii="宋体" w:hAnsi="宋体" w:cs="宋体"/>
          <w:kern w:val="1"/>
          <w:highlight w:val="none"/>
        </w:rPr>
        <w:t>争议评审小组成员的确定：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选定争议评审员的期限：</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line="300" w:lineRule="auto"/>
        <w:ind w:firstLine="480"/>
        <w:jc w:val="left"/>
        <w:rPr>
          <w:highlight w:val="none"/>
        </w:rPr>
      </w:pPr>
      <w:r>
        <w:rPr>
          <w:rFonts w:hint="eastAsia" w:ascii="宋体" w:hAnsi="宋体" w:cs="宋体"/>
          <w:kern w:val="1"/>
          <w:highlight w:val="none"/>
        </w:rPr>
        <w:t>争议评审小组成员的报酬承担方式：</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autoSpaceDE w:val="0"/>
        <w:spacing w:line="300" w:lineRule="auto"/>
        <w:ind w:firstLine="480"/>
        <w:jc w:val="left"/>
        <w:rPr>
          <w:highlight w:val="none"/>
        </w:rPr>
      </w:pPr>
      <w:r>
        <w:rPr>
          <w:rFonts w:hint="eastAsia" w:ascii="宋体" w:hAnsi="宋体" w:cs="宋体"/>
          <w:kern w:val="1"/>
          <w:highlight w:val="none"/>
        </w:rPr>
        <w:t>其他事项的约定：</w:t>
      </w:r>
      <w:r>
        <w:rPr>
          <w:rFonts w:hint="eastAsia" w:ascii="宋体" w:hAnsi="宋体" w:cs="宋体"/>
          <w:kern w:val="1"/>
          <w:highlight w:val="none"/>
          <w:u w:val="single"/>
        </w:rPr>
        <w:t xml:space="preserve">                          /                 </w:t>
      </w:r>
      <w:r>
        <w:rPr>
          <w:rFonts w:hint="eastAsia" w:ascii="宋体" w:hAnsi="宋体" w:cs="宋体"/>
          <w:kern w:val="1"/>
          <w:highlight w:val="none"/>
        </w:rPr>
        <w:t>。20.3.2 争议评审小组的决定</w:t>
      </w:r>
    </w:p>
    <w:p>
      <w:pPr>
        <w:pStyle w:val="20"/>
        <w:suppressAutoHyphens/>
        <w:spacing w:line="300" w:lineRule="auto"/>
        <w:ind w:firstLine="480"/>
        <w:jc w:val="left"/>
        <w:rPr>
          <w:highlight w:val="none"/>
        </w:rPr>
      </w:pPr>
      <w:r>
        <w:rPr>
          <w:rFonts w:hint="eastAsia" w:ascii="宋体" w:hAnsi="宋体" w:cs="宋体"/>
          <w:kern w:val="1"/>
          <w:highlight w:val="none"/>
        </w:rPr>
        <w:t>合同当事人关于本项的约定：</w:t>
      </w:r>
      <w:r>
        <w:rPr>
          <w:rFonts w:hint="eastAsia" w:ascii="宋体" w:hAnsi="宋体" w:cs="宋体"/>
          <w:kern w:val="1"/>
          <w:highlight w:val="none"/>
          <w:u w:val="single"/>
        </w:rPr>
        <w:t xml:space="preserve">            /                     </w:t>
      </w:r>
      <w:r>
        <w:rPr>
          <w:rFonts w:hint="eastAsia" w:ascii="宋体" w:hAnsi="宋体" w:cs="宋体"/>
          <w:kern w:val="1"/>
          <w:highlight w:val="none"/>
        </w:rPr>
        <w:t>。</w:t>
      </w:r>
    </w:p>
    <w:p>
      <w:pPr>
        <w:pStyle w:val="20"/>
        <w:suppressAutoHyphens/>
        <w:spacing w:after="120" w:line="300" w:lineRule="auto"/>
        <w:ind w:firstLine="480"/>
        <w:rPr>
          <w:highlight w:val="none"/>
        </w:rPr>
      </w:pPr>
      <w:r>
        <w:rPr>
          <w:rFonts w:hint="eastAsia" w:ascii="宋体" w:hAnsi="宋体" w:cs="宋体"/>
          <w:kern w:val="1"/>
          <w:highlight w:val="none"/>
        </w:rPr>
        <w:t>19.2仲裁或诉讼</w:t>
      </w:r>
    </w:p>
    <w:p>
      <w:pPr>
        <w:pStyle w:val="20"/>
        <w:suppressAutoHyphens/>
        <w:spacing w:after="120" w:line="300" w:lineRule="auto"/>
        <w:ind w:firstLine="480"/>
        <w:rPr>
          <w:highlight w:val="none"/>
        </w:rPr>
      </w:pPr>
      <w:r>
        <w:rPr>
          <w:rFonts w:hint="eastAsia" w:ascii="宋体" w:hAnsi="宋体" w:cs="宋体"/>
          <w:kern w:val="1"/>
          <w:highlight w:val="none"/>
        </w:rPr>
        <w:t>因合同及合同有关事项发生的争议，按下列第</w:t>
      </w:r>
      <w:r>
        <w:rPr>
          <w:rFonts w:hint="eastAsia" w:ascii="宋体" w:hAnsi="宋体" w:cs="宋体"/>
          <w:kern w:val="1"/>
          <w:highlight w:val="none"/>
          <w:u w:val="single"/>
        </w:rPr>
        <w:t xml:space="preserve">   2  </w:t>
      </w:r>
      <w:r>
        <w:rPr>
          <w:rFonts w:hint="eastAsia" w:ascii="宋体" w:hAnsi="宋体" w:cs="宋体"/>
          <w:kern w:val="1"/>
          <w:highlight w:val="none"/>
        </w:rPr>
        <w:t>种方式解决：</w:t>
      </w:r>
    </w:p>
    <w:p>
      <w:pPr>
        <w:pStyle w:val="20"/>
        <w:suppressAutoHyphens/>
        <w:spacing w:line="300" w:lineRule="auto"/>
        <w:ind w:firstLine="480"/>
        <w:jc w:val="left"/>
        <w:rPr>
          <w:highlight w:val="none"/>
        </w:rPr>
      </w:pPr>
      <w:r>
        <w:rPr>
          <w:rFonts w:hint="eastAsia" w:ascii="宋体" w:hAnsi="宋体" w:cs="宋体"/>
          <w:kern w:val="1"/>
          <w:highlight w:val="none"/>
        </w:rPr>
        <w:t>（1）向</w:t>
      </w:r>
      <w:r>
        <w:rPr>
          <w:rFonts w:hint="eastAsia" w:ascii="宋体" w:hAnsi="宋体" w:cs="宋体"/>
          <w:kern w:val="1"/>
          <w:highlight w:val="none"/>
          <w:u w:val="single"/>
        </w:rPr>
        <w:t xml:space="preserve">          /          </w:t>
      </w:r>
      <w:r>
        <w:rPr>
          <w:rFonts w:hint="eastAsia" w:ascii="宋体" w:hAnsi="宋体" w:cs="宋体"/>
          <w:kern w:val="1"/>
          <w:highlight w:val="none"/>
        </w:rPr>
        <w:t>仲裁委员会申请仲裁；</w:t>
      </w:r>
    </w:p>
    <w:p>
      <w:pPr>
        <w:pStyle w:val="29"/>
        <w:widowControl/>
        <w:ind w:firstLine="480"/>
        <w:rPr>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项目所在地     </w:t>
      </w:r>
      <w:r>
        <w:rPr>
          <w:rFonts w:hint="eastAsia" w:ascii="宋体" w:hAnsi="宋体" w:cs="宋体"/>
          <w:sz w:val="24"/>
          <w:szCs w:val="24"/>
          <w:highlight w:val="none"/>
        </w:rPr>
        <w:t>人民法院起诉。</w:t>
      </w:r>
    </w:p>
    <w:p>
      <w:pPr>
        <w:pStyle w:val="20"/>
        <w:suppressAutoHyphens/>
        <w:spacing w:line="300" w:lineRule="auto"/>
        <w:ind w:firstLine="480"/>
        <w:jc w:val="left"/>
        <w:rPr>
          <w:highlight w:val="none"/>
        </w:rPr>
      </w:pPr>
    </w:p>
    <w:p>
      <w:pPr>
        <w:pStyle w:val="57"/>
        <w:widowControl/>
        <w:spacing w:before="0" w:after="0" w:line="500" w:lineRule="exact"/>
        <w:ind w:left="0" w:right="0" w:firstLine="562"/>
        <w:jc w:val="both"/>
        <w:rPr>
          <w:highlight w:val="none"/>
        </w:rPr>
      </w:pPr>
      <w:r>
        <w:rPr>
          <w:rFonts w:hint="eastAsia" w:ascii="黑体" w:hAnsi="宋体" w:eastAsia="黑体" w:cs="黑体"/>
          <w:b/>
          <w:sz w:val="28"/>
          <w:szCs w:val="28"/>
          <w:highlight w:val="none"/>
        </w:rPr>
        <w:t>20、补充条款</w:t>
      </w:r>
    </w:p>
    <w:p>
      <w:pPr>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（1）承包人必须按法律、法规和《莆田市建筑垃圾处置管理办法》等要求处置建筑垃圾，不得与不具备资质的渣土企业签订运输合同。</w:t>
      </w:r>
    </w:p>
    <w:p>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right="180" w:firstLine="482"/>
        <w:rPr>
          <w:highlight w:val="none"/>
        </w:rPr>
      </w:pPr>
      <w:r>
        <w:rPr>
          <w:rFonts w:hint="eastAsia" w:ascii="宋体" w:hAnsi="宋体" w:cs="宋体"/>
          <w:b/>
          <w:color w:val="000000"/>
          <w:kern w:val="1"/>
          <w:highlight w:val="none"/>
        </w:rPr>
        <w:t>（2）承包人应积极配合发包人的征地拆迁等协调工作。</w:t>
      </w:r>
    </w:p>
    <w:p>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（3）承包人应在发包人提供的规划用地红线图范围内施工，对红线图范围外因施工引起的纠纷，承包人应积极主动予以协商解决并承担费用。</w:t>
      </w:r>
    </w:p>
    <w:p>
      <w:pPr>
        <w:pStyle w:val="2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highlight w:val="none"/>
        </w:rPr>
      </w:pPr>
      <w:r>
        <w:rPr>
          <w:rFonts w:hint="eastAsia" w:ascii="宋体" w:hAnsi="宋体" w:cs="宋体"/>
          <w:b/>
          <w:color w:val="000000"/>
          <w:kern w:val="1"/>
          <w:highlight w:val="none"/>
        </w:rPr>
        <w:t>（4）承包人负责看管及维护施工期间发包人提供的供电设施（变压器及供电线路）和供水设施的财产及安全。　　　</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（5）工程施工项目管理班子成员必须满足本工程施工要求。</w:t>
      </w:r>
    </w:p>
    <w:p>
      <w:pPr>
        <w:widowControl w:val="0"/>
        <w:suppressAutoHyphens/>
        <w:spacing w:after="0" w:line="420" w:lineRule="exact"/>
        <w:ind w:left="1" w:firstLine="479"/>
        <w:jc w:val="both"/>
        <w:rPr>
          <w:highlight w:val="none"/>
        </w:rPr>
      </w:pPr>
      <w:r>
        <w:rPr>
          <w:rFonts w:hint="eastAsia" w:ascii="宋体" w:hAnsi="宋体" w:eastAsia="宋体" w:cs="宋体"/>
          <w:b/>
          <w:color w:val="000000"/>
          <w:sz w:val="24"/>
          <w:szCs w:val="20"/>
          <w:highlight w:val="none"/>
        </w:rPr>
        <w:t>（6）施工现场使用的施工机械设备，其数量、性能和规格不得低于施工组织设计所采用的施工机械设备。</w:t>
      </w:r>
    </w:p>
    <w:p>
      <w:pPr>
        <w:pStyle w:val="20"/>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（7）用于工程的主要材料、设备，不得低于招标文件规定和投标文件承诺的标准，使用前必须经发包人及监理、设计单位共同确认，单价不得调整。</w:t>
      </w:r>
    </w:p>
    <w:p>
      <w:pPr>
        <w:pStyle w:val="20"/>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highlight w:val="none"/>
        </w:rPr>
      </w:pPr>
      <w:r>
        <w:rPr>
          <w:rFonts w:hint="eastAsia" w:ascii="宋体" w:hAnsi="宋体" w:cs="宋体"/>
          <w:b/>
          <w:color w:val="000000"/>
          <w:kern w:val="1"/>
          <w:highlight w:val="none"/>
        </w:rPr>
        <w:t>（8）施工过程中建筑材料价格异常波动时，按建设厅闽建筑[2007]53号文有关规定执行。</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（9）承包人必须及时支付</w:t>
      </w:r>
      <w:r>
        <w:rPr>
          <w:rFonts w:hint="eastAsia" w:ascii="宋体" w:hAnsi="宋体" w:eastAsia="宋体" w:cs="宋体"/>
          <w:b/>
          <w:color w:val="000000"/>
          <w:sz w:val="24"/>
          <w:szCs w:val="20"/>
          <w:highlight w:val="none"/>
          <w:lang w:val="en-US" w:eastAsia="zh-CN"/>
        </w:rPr>
        <w:t>农民</w:t>
      </w:r>
      <w:r>
        <w:rPr>
          <w:rFonts w:hint="eastAsia" w:ascii="宋体" w:hAnsi="宋体" w:eastAsia="宋体" w:cs="宋体"/>
          <w:b/>
          <w:color w:val="000000"/>
          <w:sz w:val="24"/>
          <w:szCs w:val="20"/>
          <w:highlight w:val="none"/>
        </w:rPr>
        <w:t>工工资，否则发包人有权在工程款中扣除用于支付农民工工资，期间农民工上访及其他一切后果由承包人自行承担。</w:t>
      </w:r>
    </w:p>
    <w:p>
      <w:pPr>
        <w:widowControl w:val="0"/>
        <w:suppressAutoHyphens/>
        <w:spacing w:after="0" w:line="420" w:lineRule="exact"/>
        <w:ind w:firstLine="482"/>
        <w:jc w:val="both"/>
        <w:rPr>
          <w:highlight w:val="none"/>
        </w:rPr>
      </w:pPr>
      <w:r>
        <w:rPr>
          <w:rFonts w:hint="eastAsia" w:ascii="宋体" w:hAnsi="宋体" w:eastAsia="宋体" w:cs="宋体"/>
          <w:b/>
          <w:color w:val="000000"/>
          <w:sz w:val="24"/>
          <w:szCs w:val="20"/>
          <w:highlight w:val="none"/>
        </w:rPr>
        <w:t>（10）应按闽建建[2017]5号文件，需要实施工程质量安全远程视频数据管控的，具体费用按实际结算。</w:t>
      </w:r>
    </w:p>
    <w:p>
      <w:pPr>
        <w:widowControl w:val="0"/>
        <w:suppressAutoHyphens/>
        <w:spacing w:after="0" w:line="420" w:lineRule="exact"/>
        <w:ind w:firstLine="482"/>
        <w:jc w:val="both"/>
        <w:rPr>
          <w:rFonts w:hint="eastAsia" w:ascii="宋体" w:hAnsi="宋体" w:eastAsia="宋体" w:cs="宋体"/>
          <w:b/>
          <w:color w:val="000000"/>
          <w:sz w:val="24"/>
          <w:szCs w:val="20"/>
          <w:highlight w:val="none"/>
          <w:lang w:val="en-US" w:eastAsia="zh-CN"/>
        </w:rPr>
      </w:pPr>
      <w:r>
        <w:rPr>
          <w:rFonts w:hint="eastAsia" w:ascii="宋体" w:hAnsi="宋体" w:eastAsia="宋体" w:cs="宋体"/>
          <w:b/>
          <w:color w:val="000000"/>
          <w:sz w:val="24"/>
          <w:szCs w:val="20"/>
          <w:highlight w:val="none"/>
        </w:rPr>
        <w:t>（11）按现行有关国家、行业的建筑法规、规章执行。</w:t>
      </w: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pStyle w:val="15"/>
        <w:ind w:left="440"/>
      </w:pPr>
    </w:p>
    <w:p>
      <w:pPr>
        <w:shd w:val="clear" w:color="auto" w:fill="FFFFFF"/>
        <w:wordWrap w:val="0"/>
        <w:spacing w:after="0" w:line="315" w:lineRule="atLeast"/>
        <w:jc w:val="both"/>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lang w:eastAsia="zh-CN"/>
        </w:rPr>
        <w:t>园庄镇宫兜村公益性骨灰堂</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(盖章)</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ind w:firstLine="720" w:firstLineChars="200"/>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8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（5）注册建造师身份证、执业证书及安全生产考核合格证(B证)复印件加盖公章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shd w:val="clear" w:color="auto" w:fill="FFFFFF"/>
        <w:spacing w:after="0" w:line="800" w:lineRule="exact"/>
        <w:ind w:right="18"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（7）缴纳投标保证金回单复印件加盖公章</w:t>
      </w:r>
    </w:p>
    <w:p>
      <w:pPr>
        <w:shd w:val="clear" w:color="auto" w:fill="FFFFFF"/>
        <w:spacing w:after="0" w:line="800" w:lineRule="exact"/>
        <w:ind w:right="18" w:firstLine="562"/>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pPr>
        <w:shd w:val="clear" w:color="auto" w:fill="FFFFFF"/>
        <w:wordWrap w:val="0"/>
        <w:spacing w:after="0" w:line="315" w:lineRule="atLeast"/>
        <w:ind w:firstLine="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15"/>
        <w:ind w:left="440"/>
      </w:pPr>
    </w:p>
    <w:p>
      <w:pPr>
        <w:pStyle w:val="15"/>
        <w:ind w:left="440"/>
      </w:pPr>
    </w:p>
    <w:p>
      <w:pPr>
        <w:pStyle w:val="72"/>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9"/>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仙游县园庄镇振兴乡村投资有限公司</w:t>
      </w:r>
      <w:r>
        <w:rPr>
          <w:rFonts w:ascii="宋体" w:hAnsi="宋体" w:eastAsia="宋体" w:cs="宋体"/>
          <w:kern w:val="0"/>
          <w:sz w:val="24"/>
          <w:szCs w:val="24"/>
          <w:u w:val="single"/>
        </w:rPr>
        <w:t xml:space="preserve">  </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r>
        <w:rPr>
          <w:rFonts w:ascii="宋体" w:hAnsi="宋体" w:eastAsia="宋体" w:cs="宋体"/>
          <w:kern w:val="0"/>
          <w:sz w:val="24"/>
          <w:szCs w:val="24"/>
        </w:rPr>
        <w:t xml:space="preserve"> </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w:t>
      </w:r>
      <w:r>
        <w:rPr>
          <w:rFonts w:ascii="宋体" w:hAnsi="宋体" w:eastAsia="宋体" w:cs="宋体"/>
          <w:sz w:val="24"/>
          <w:szCs w:val="24"/>
          <w:u w:val="single"/>
        </w:rPr>
        <w:t xml:space="preserve">         </w:t>
      </w:r>
      <w:r>
        <w:rPr>
          <w:rFonts w:ascii="宋体" w:hAnsi="宋体" w:eastAsia="宋体" w:cs="宋体"/>
          <w:sz w:val="24"/>
          <w:szCs w:val="24"/>
          <w:lang w:val="zh-TW" w:eastAsia="zh-TW"/>
        </w:rPr>
        <w:t>标段施工招标文件的全部内容，愿意以人民币（大写）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rPr>
        <w:t xml:space="preserve">        </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rPr>
        <w:t xml:space="preserve">            </w:t>
      </w:r>
      <w:r>
        <w:rPr>
          <w:rFonts w:ascii="宋体" w:hAnsi="宋体" w:eastAsia="宋体" w:cs="宋体"/>
          <w:sz w:val="24"/>
          <w:szCs w:val="24"/>
          <w:lang w:val="zh-TW" w:eastAsia="zh-TW"/>
        </w:rPr>
        <w:t>标准。</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 </w:t>
      </w:r>
      <w:r>
        <w:rPr>
          <w:rFonts w:ascii="宋体" w:hAnsi="宋体" w:eastAsia="宋体" w:cs="宋体"/>
          <w:sz w:val="24"/>
          <w:szCs w:val="24"/>
          <w:lang w:val="zh-TW" w:eastAsia="zh-TW"/>
        </w:rPr>
        <w:t>随同本投标函提交投标保证金一份，金额为人民币（大写）</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4</w:t>
      </w:r>
      <w:r>
        <w:rPr>
          <w:rFonts w:ascii="宋体" w:hAnsi="宋体" w:eastAsia="宋体" w:cs="宋体"/>
          <w:sz w:val="24"/>
          <w:szCs w:val="24"/>
          <w:lang w:val="zh-TW" w:eastAsia="zh-TW"/>
        </w:rPr>
        <w:t>．如中标，我方承诺：</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9"/>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9"/>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9"/>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3.10</w:t>
      </w:r>
      <w:r>
        <w:rPr>
          <w:rFonts w:ascii="宋体" w:hAnsi="宋体" w:eastAsia="宋体" w:cs="宋体"/>
          <w:sz w:val="24"/>
          <w:szCs w:val="24"/>
          <w:lang w:val="zh-TW" w:eastAsia="zh-TW"/>
        </w:rPr>
        <w:t>款规定的任何一种情形。</w:t>
      </w:r>
    </w:p>
    <w:p>
      <w:pPr>
        <w:pStyle w:val="69"/>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7</w:t>
      </w:r>
      <w:r>
        <w:rPr>
          <w:rFonts w:ascii="宋体" w:hAnsi="宋体" w:eastAsia="宋体" w:cs="宋体"/>
          <w:kern w:val="0"/>
          <w:sz w:val="24"/>
          <w:szCs w:val="24"/>
          <w:lang w:val="zh-TW" w:eastAsia="zh-TW"/>
        </w:rPr>
        <w:t>．</w:t>
      </w:r>
      <w:r>
        <w:rPr>
          <w:rFonts w:ascii="宋体" w:hAnsi="宋体" w:eastAsia="宋体" w:cs="宋体"/>
          <w:kern w:val="0"/>
          <w:sz w:val="24"/>
          <w:szCs w:val="24"/>
          <w:u w:val="single"/>
        </w:rPr>
        <w:t xml:space="preserve">                                           </w:t>
      </w:r>
      <w:r>
        <w:rPr>
          <w:rFonts w:ascii="宋体" w:hAnsi="宋体" w:eastAsia="宋体" w:cs="宋体"/>
          <w:kern w:val="0"/>
          <w:sz w:val="24"/>
          <w:szCs w:val="24"/>
        </w:rPr>
        <w:t xml:space="preserve"> </w:t>
      </w:r>
      <w:r>
        <w:rPr>
          <w:rFonts w:ascii="宋体" w:hAnsi="宋体" w:eastAsia="宋体" w:cs="宋体"/>
          <w:kern w:val="0"/>
          <w:sz w:val="24"/>
          <w:szCs w:val="24"/>
          <w:lang w:val="zh-TW" w:eastAsia="zh-TW"/>
        </w:rPr>
        <w:t>（其他补充说明）。</w:t>
      </w:r>
    </w:p>
    <w:p>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（盖单位公章）</w:t>
      </w:r>
    </w:p>
    <w:p>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（盖章）</w:t>
      </w:r>
    </w:p>
    <w:p>
      <w:pPr>
        <w:pStyle w:val="69"/>
        <w:framePr w:wrap="auto" w:vAnchor="margin" w:hAnchor="text" w:yAlign="inline"/>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val="zh-TW" w:eastAsia="zh-TW"/>
        </w:rPr>
        <w:t>法定代表人或其委托代理人手机号码：</w:t>
      </w:r>
      <w:r>
        <w:rPr>
          <w:rFonts w:ascii="宋体" w:hAnsi="宋体" w:eastAsia="宋体" w:cs="宋体"/>
          <w:sz w:val="24"/>
          <w:szCs w:val="24"/>
          <w:u w:val="single"/>
        </w:rPr>
        <w:t xml:space="preserve">               </w:t>
      </w:r>
    </w:p>
    <w:p>
      <w:pPr>
        <w:pStyle w:val="69"/>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r>
        <w:rPr>
          <w:rFonts w:ascii="宋体" w:hAnsi="宋体" w:eastAsia="宋体" w:cs="宋体"/>
          <w:kern w:val="0"/>
          <w:sz w:val="24"/>
          <w:szCs w:val="24"/>
          <w:u w:val="single"/>
        </w:rPr>
        <w:t xml:space="preserve">                                           </w:t>
      </w:r>
    </w:p>
    <w:p>
      <w:pPr>
        <w:pStyle w:val="69"/>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r>
        <w:rPr>
          <w:rFonts w:ascii="宋体" w:hAnsi="宋体" w:eastAsia="宋体" w:cs="宋体"/>
          <w:kern w:val="0"/>
          <w:sz w:val="24"/>
          <w:szCs w:val="24"/>
          <w:u w:val="single"/>
        </w:rPr>
        <w:t xml:space="preserve">                                           </w:t>
      </w:r>
    </w:p>
    <w:p>
      <w:pPr>
        <w:pStyle w:val="69"/>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r>
        <w:rPr>
          <w:rFonts w:ascii="宋体" w:hAnsi="宋体" w:eastAsia="宋体" w:cs="宋体"/>
          <w:kern w:val="0"/>
          <w:sz w:val="24"/>
          <w:szCs w:val="24"/>
          <w:u w:val="single"/>
        </w:rPr>
        <w:t xml:space="preserve">                                       </w:t>
      </w:r>
    </w:p>
    <w:p>
      <w:pPr>
        <w:pStyle w:val="69"/>
        <w:framePr w:wrap="auto" w:vAnchor="margin" w:hAnchor="text" w:yAlign="inline"/>
        <w:spacing w:line="300" w:lineRule="auto"/>
        <w:rPr>
          <w:rFonts w:hint="default" w:ascii="宋体" w:hAnsi="宋体" w:eastAsia="宋体" w:cs="宋体"/>
          <w:sz w:val="24"/>
          <w:szCs w:val="24"/>
        </w:rPr>
      </w:pP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年</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月</w:t>
      </w:r>
      <w:r>
        <w:rPr>
          <w:rFonts w:ascii="宋体" w:hAnsi="宋体" w:eastAsia="宋体" w:cs="宋体"/>
          <w:kern w:val="0"/>
          <w:sz w:val="24"/>
          <w:szCs w:val="24"/>
          <w:u w:val="single"/>
        </w:rPr>
        <w:t xml:space="preserve">      </w:t>
      </w:r>
      <w:r>
        <w:rPr>
          <w:rFonts w:ascii="宋体" w:hAnsi="宋体" w:eastAsia="宋体" w:cs="宋体"/>
          <w:kern w:val="0"/>
          <w:sz w:val="24"/>
          <w:szCs w:val="24"/>
          <w:lang w:val="zh-TW" w:eastAsia="zh-TW"/>
        </w:rPr>
        <w:t>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shd w:val="clear" w:color="auto" w:fill="FFFFFF"/>
        <w:spacing w:after="0" w:line="600" w:lineRule="exact"/>
        <w:ind w:right="18" w:firstLine="562"/>
        <w:rPr>
          <w:rFonts w:hint="eastAsia" w:ascii="宋体" w:hAnsi="宋体" w:eastAsia="宋体" w:cs="宋体"/>
          <w:b/>
          <w:color w:val="000000"/>
          <w:sz w:val="28"/>
          <w:szCs w:val="28"/>
          <w:shd w:val="clear" w:color="auto" w:fill="FFFFFF"/>
        </w:rPr>
      </w:pPr>
    </w:p>
    <w:p>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600" w:lineRule="exact"/>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（5）注册建造师身份证、执业证书及安全生产考核合格证(B证)复印件加盖公章</w:t>
      </w:r>
    </w:p>
    <w:p>
      <w:pPr>
        <w:shd w:val="clear" w:color="auto" w:fill="FFFFFF"/>
        <w:spacing w:after="0" w:line="600" w:lineRule="exact"/>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71"/>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（7）缴纳投标保证金回单复印件加盖公章</w:t>
      </w:r>
    </w:p>
    <w:p>
      <w:pPr>
        <w:pStyle w:val="71"/>
        <w:spacing w:line="600" w:lineRule="exact"/>
        <w:ind w:firstLine="562" w:firstLineChars="200"/>
        <w:rPr>
          <w:rFonts w:hint="eastAsia" w:ascii="宋体" w:hAnsi="宋体" w:eastAsia="宋体" w:cs="宋体"/>
          <w:b/>
          <w:color w:val="000000"/>
          <w:sz w:val="28"/>
          <w:szCs w:val="28"/>
          <w:shd w:val="clear" w:color="auto" w:fill="FFFFFF"/>
          <w:lang w:val="en-US" w:eastAsia="zh-CN"/>
        </w:rPr>
      </w:pPr>
      <w:r>
        <w:rPr>
          <w:rFonts w:hint="eastAsia" w:ascii="宋体" w:hAnsi="宋体" w:eastAsia="宋体" w:cs="宋体"/>
          <w:b/>
          <w:color w:val="000000"/>
          <w:sz w:val="28"/>
          <w:szCs w:val="28"/>
          <w:shd w:val="clear" w:color="auto" w:fill="FFFFFF"/>
          <w:lang w:val="en-US" w:eastAsia="zh-CN"/>
        </w:rPr>
        <w:t>（8）</w:t>
      </w:r>
      <w:r>
        <w:rPr>
          <w:rFonts w:hint="eastAsia" w:ascii="宋体" w:hAnsi="宋体" w:eastAsia="宋体" w:cs="宋体"/>
          <w:b/>
          <w:color w:val="000000"/>
          <w:kern w:val="0"/>
          <w:sz w:val="28"/>
          <w:szCs w:val="28"/>
          <w:highlight w:val="none"/>
          <w:shd w:val="clear" w:color="auto" w:fill="FFFFFF"/>
          <w:lang w:val="en-US" w:eastAsia="zh-CN" w:bidi="ar-SA"/>
        </w:rPr>
        <w:t>投标人认为有必要提供的材料</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69"/>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9"/>
        <w:framePr w:wrap="auto" w:vAnchor="margin" w:hAnchor="text" w:yAlign="inline"/>
        <w:spacing w:line="240" w:lineRule="exact"/>
        <w:jc w:val="center"/>
        <w:rPr>
          <w:rFonts w:hint="default" w:ascii="宋体" w:hAnsi="宋体" w:eastAsia="宋体" w:cs="宋体"/>
          <w:sz w:val="40"/>
          <w:szCs w:val="40"/>
        </w:rPr>
      </w:pPr>
    </w:p>
    <w:p>
      <w:pPr>
        <w:pStyle w:val="69"/>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u w:val="single"/>
        </w:rPr>
        <w:t xml:space="preserve">                   </w:t>
      </w:r>
      <w:r>
        <w:rPr>
          <w:rFonts w:ascii="宋体" w:hAnsi="宋体" w:eastAsia="宋体" w:cs="宋体"/>
          <w:sz w:val="24"/>
          <w:szCs w:val="24"/>
          <w:lang w:val="zh-TW" w:eastAsia="zh-TW"/>
        </w:rPr>
        <w:t>（招标人名称）：</w:t>
      </w:r>
    </w:p>
    <w:p>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u w:val="single"/>
        </w:rPr>
        <w:t xml:space="preserve">         </w:t>
      </w:r>
      <w:r>
        <w:rPr>
          <w:rFonts w:ascii="宋体" w:hAnsi="宋体" w:eastAsia="宋体" w:cs="宋体"/>
          <w:sz w:val="24"/>
          <w:szCs w:val="24"/>
          <w:lang w:val="zh-TW" w:eastAsia="zh-TW"/>
        </w:rPr>
        <w:t>（姓名）系</w:t>
      </w:r>
      <w:r>
        <w:rPr>
          <w:rFonts w:ascii="宋体" w:hAnsi="宋体" w:eastAsia="宋体" w:cs="宋体"/>
          <w:sz w:val="24"/>
          <w:szCs w:val="24"/>
          <w:u w:val="single"/>
        </w:rPr>
        <w:t xml:space="preserve">               </w:t>
      </w:r>
      <w:r>
        <w:rPr>
          <w:rFonts w:ascii="宋体" w:hAnsi="宋体" w:eastAsia="宋体" w:cs="宋体"/>
          <w:sz w:val="24"/>
          <w:szCs w:val="24"/>
          <w:lang w:val="zh-TW" w:eastAsia="zh-TW"/>
        </w:rPr>
        <w:t>（投标人）的法定代表人，现承诺：</w:t>
      </w:r>
    </w:p>
    <w:p>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u w:val="single"/>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9"/>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u w:val="single" w:color="auto"/>
          <w:lang w:val="en-US" w:eastAsia="zh-CN"/>
        </w:rPr>
        <w:t>伍仟</w:t>
      </w:r>
      <w:r>
        <w:rPr>
          <w:rFonts w:ascii="宋体" w:hAnsi="宋体" w:eastAsia="宋体" w:cs="宋体"/>
          <w:sz w:val="24"/>
          <w:szCs w:val="24"/>
          <w:u w:val="single" w:color="auto"/>
        </w:rPr>
        <w:t>元</w:t>
      </w:r>
      <w:r>
        <w:rPr>
          <w:rFonts w:ascii="宋体" w:hAnsi="宋体" w:eastAsia="宋体" w:cs="宋体"/>
          <w:sz w:val="24"/>
          <w:szCs w:val="24"/>
          <w:lang w:val="zh-TW" w:eastAsia="zh-TW"/>
        </w:rPr>
        <w:t>的违约金；其他人员每人每次向招标人交纳人民币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9"/>
        <w:framePr w:wrap="auto" w:vAnchor="margin" w:hAnchor="text" w:yAlign="inline"/>
        <w:spacing w:line="480" w:lineRule="auto"/>
        <w:ind w:firstLine="645"/>
        <w:rPr>
          <w:rFonts w:hint="default" w:ascii="宋体" w:hAnsi="宋体" w:eastAsia="宋体" w:cs="宋体"/>
          <w:sz w:val="24"/>
          <w:szCs w:val="24"/>
        </w:rPr>
      </w:pPr>
    </w:p>
    <w:p>
      <w:pPr>
        <w:pStyle w:val="69"/>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9"/>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lang w:val="zh-TW" w:eastAsia="zh-TW"/>
        </w:rPr>
        <w:t>法定代表人：</w:t>
      </w:r>
      <w:r>
        <w:rPr>
          <w:rFonts w:ascii="宋体" w:hAnsi="宋体" w:eastAsia="宋体" w:cs="宋体"/>
          <w:sz w:val="24"/>
          <w:szCs w:val="24"/>
          <w:u w:val="single"/>
          <w:lang w:val="zh-TW" w:eastAsia="zh-TW"/>
        </w:rPr>
        <w:t xml:space="preserve">         （签字或盖章）</w:t>
      </w:r>
    </w:p>
    <w:p>
      <w:pPr>
        <w:pStyle w:val="69"/>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u w:val="single"/>
        </w:rPr>
        <w:t xml:space="preserve">      </w:t>
      </w:r>
      <w:r>
        <w:rPr>
          <w:rFonts w:ascii="宋体" w:hAnsi="宋体" w:eastAsia="宋体" w:cs="宋体"/>
          <w:sz w:val="24"/>
          <w:szCs w:val="24"/>
          <w:lang w:val="zh-TW" w:eastAsia="zh-TW"/>
        </w:rPr>
        <w:t>年</w:t>
      </w:r>
      <w:r>
        <w:rPr>
          <w:rFonts w:ascii="宋体" w:hAnsi="宋体" w:eastAsia="宋体" w:cs="宋体"/>
          <w:sz w:val="24"/>
          <w:szCs w:val="24"/>
          <w:u w:val="single"/>
        </w:rPr>
        <w:t xml:space="preserve">   </w:t>
      </w:r>
      <w:r>
        <w:rPr>
          <w:rFonts w:ascii="宋体" w:hAnsi="宋体" w:eastAsia="宋体" w:cs="宋体"/>
          <w:sz w:val="24"/>
          <w:szCs w:val="24"/>
          <w:lang w:val="zh-TW" w:eastAsia="zh-TW"/>
        </w:rPr>
        <w:t>月</w:t>
      </w:r>
      <w:r>
        <w:rPr>
          <w:rFonts w:ascii="宋体" w:hAnsi="宋体" w:eastAsia="宋体" w:cs="宋体"/>
          <w:sz w:val="24"/>
          <w:szCs w:val="24"/>
          <w:u w:val="single"/>
        </w:rPr>
        <w:t xml:space="preserve">   </w:t>
      </w:r>
      <w:r>
        <w:rPr>
          <w:rFonts w:ascii="宋体" w:hAnsi="宋体" w:eastAsia="宋体" w:cs="宋体"/>
          <w:sz w:val="24"/>
          <w:szCs w:val="24"/>
          <w:lang w:val="zh-TW" w:eastAsia="zh-TW"/>
        </w:rPr>
        <w:t>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15"/>
        <w:ind w:left="440"/>
      </w:pPr>
    </w:p>
    <w:p>
      <w:pPr>
        <w:pStyle w:val="15"/>
        <w:ind w:left="440"/>
      </w:pPr>
    </w:p>
    <w:p>
      <w:pPr>
        <w:pStyle w:val="15"/>
        <w:ind w:left="440"/>
      </w:pPr>
    </w:p>
    <w:p>
      <w:pPr>
        <w:pStyle w:val="15"/>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lang w:eastAsia="zh-CN"/>
        </w:rPr>
        <w:t>联系方式：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uto"/>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20"/>
        <w:widowControl/>
        <w:shd w:val="clear" w:color="auto" w:fill="FFFFFF"/>
        <w:wordWrap w:val="0"/>
        <w:spacing w:line="360" w:lineRule="auto"/>
        <w:rPr>
          <w:rFonts w:ascii="宋体" w:hAnsi="宋体" w:cs="宋体"/>
          <w:color w:val="000000"/>
          <w:sz w:val="21"/>
          <w:szCs w:val="21"/>
        </w:rPr>
      </w:pPr>
      <w:r>
        <w:rPr>
          <w:rFonts w:hint="eastAsia" w:ascii="宋体" w:hAnsi="宋体" w:cs="宋体"/>
          <w:color w:val="000000"/>
          <w:shd w:val="clear" w:color="auto" w:fill="FFFFFF"/>
        </w:rPr>
        <w:t> </w:t>
      </w:r>
    </w:p>
    <w:p>
      <w:pPr>
        <w:pStyle w:val="20"/>
        <w:widowControl/>
        <w:shd w:val="clear" w:color="auto" w:fill="FFFFFF"/>
        <w:wordWrap w:val="0"/>
        <w:spacing w:line="360" w:lineRule="auto"/>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20"/>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20"/>
        <w:widowControl/>
        <w:shd w:val="clear" w:color="auto" w:fill="FFFFFF"/>
        <w:wordWrap w:val="0"/>
        <w:spacing w:line="480" w:lineRule="auto"/>
        <w:ind w:firstLine="480"/>
        <w:rPr>
          <w:rFonts w:ascii="宋体" w:hAnsi="宋体" w:cs="宋体"/>
          <w:color w:val="000000"/>
          <w:sz w:val="21"/>
          <w:szCs w:val="21"/>
        </w:rPr>
      </w:pPr>
      <w:r>
        <w:rPr>
          <w:rFonts w:hint="eastAsia" w:ascii="宋体" w:hAnsi="宋体" w:cs="宋体"/>
          <w:color w:val="000000"/>
          <w:shd w:val="clear" w:color="auto" w:fill="FFFFFF"/>
        </w:rPr>
        <w:t>                </w:t>
      </w:r>
      <w:r>
        <w:rPr>
          <w:rFonts w:hint="eastAsia" w:ascii="宋体" w:hAnsi="宋体" w:cs="宋体"/>
          <w:color w:val="000000"/>
          <w:shd w:val="clear" w:color="auto" w:fill="FFFFFF"/>
          <w:lang w:val="en-US" w:eastAsia="zh-CN"/>
        </w:rPr>
        <w:t xml:space="preserve"> </w:t>
      </w:r>
      <w:r>
        <w:rPr>
          <w:rFonts w:hint="eastAsia" w:ascii="宋体" w:hAnsi="宋体" w:cs="宋体"/>
          <w:color w:val="000000"/>
          <w:shd w:val="clear" w:color="auto" w:fill="FFFFFF"/>
        </w:rPr>
        <w:t>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20"/>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20"/>
        <w:widowControl/>
        <w:shd w:val="clear" w:color="auto" w:fill="FFFFFF"/>
        <w:wordWrap w:val="0"/>
        <w:spacing w:line="263" w:lineRule="atLeast"/>
        <w:ind w:firstLine="520"/>
        <w:rPr>
          <w:rFonts w:ascii="宋体" w:hAnsi="宋体" w:cs="宋体"/>
          <w:color w:val="000000"/>
          <w:sz w:val="26"/>
          <w:szCs w:val="26"/>
          <w:shd w:val="clear" w:color="auto" w:fill="FFFFFF"/>
        </w:rPr>
      </w:pPr>
      <w:r>
        <w:rPr>
          <w:rFonts w:hint="eastAsia" w:ascii="宋体" w:hAnsi="宋体" w:cs="宋体"/>
          <w:color w:val="000000"/>
          <w:sz w:val="26"/>
          <w:szCs w:val="26"/>
          <w:shd w:val="clear" w:color="auto" w:fill="FFFFFF"/>
        </w:rPr>
        <w:t> </w:t>
      </w:r>
    </w:p>
    <w:p>
      <w:pPr>
        <w:pStyle w:val="20"/>
        <w:widowControl/>
        <w:shd w:val="clear" w:color="auto" w:fill="FFFFFF"/>
        <w:wordWrap w:val="0"/>
        <w:spacing w:line="263" w:lineRule="atLeast"/>
        <w:ind w:firstLine="520"/>
        <w:rPr>
          <w:rFonts w:ascii="宋体" w:hAnsi="宋体" w:cs="宋体"/>
          <w:color w:val="000000"/>
          <w:sz w:val="26"/>
          <w:szCs w:val="26"/>
          <w:shd w:val="clear" w:color="auto" w:fill="FFFFFF"/>
        </w:rPr>
      </w:pPr>
    </w:p>
    <w:p>
      <w:pPr>
        <w:pStyle w:val="20"/>
        <w:widowControl/>
        <w:shd w:val="clear" w:color="auto" w:fill="FFFFFF"/>
        <w:wordWrap w:val="0"/>
        <w:spacing w:line="263" w:lineRule="atLeast"/>
        <w:ind w:firstLine="520"/>
        <w:rPr>
          <w:rFonts w:ascii="宋体" w:hAnsi="宋体" w:cs="宋体"/>
          <w:b/>
          <w:bCs/>
          <w:color w:val="000000"/>
          <w:sz w:val="21"/>
          <w:szCs w:val="21"/>
        </w:rPr>
      </w:pPr>
      <w:r>
        <w:rPr>
          <w:rFonts w:hint="eastAsia" w:ascii="宋体" w:hAnsi="宋体" w:cs="宋体"/>
          <w:b/>
          <w:bCs/>
          <w:color w:val="000000"/>
          <w:sz w:val="26"/>
          <w:szCs w:val="26"/>
          <w:shd w:val="clear" w:color="auto" w:fill="FFFFFF"/>
        </w:rPr>
        <w:t>附：法定代表人身份证复印件。</w:t>
      </w:r>
    </w:p>
    <w:p>
      <w:pPr>
        <w:shd w:val="clear" w:color="auto" w:fill="FFFFFF"/>
        <w:wordWrap w:val="0"/>
        <w:spacing w:after="0" w:line="315" w:lineRule="atLeast"/>
        <w:ind w:firstLine="480"/>
        <w:rPr>
          <w:rFonts w:ascii="宋体" w:hAnsi="宋体" w:eastAsia="宋体" w:cs="宋体"/>
          <w:color w:val="000000"/>
          <w:sz w:val="24"/>
          <w:szCs w:val="24"/>
          <w:shd w:val="clear" w:color="auto" w:fill="FFFFFF"/>
        </w:rPr>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本格式用于投标人代表参加开标时使用；并在投标文件中使用。</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b/>
          <w:color w:val="000000"/>
          <w:sz w:val="32"/>
          <w:szCs w:val="32"/>
          <w:shd w:val="clear" w:color="auto" w:fill="FFFFFF"/>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20"/>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20"/>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p>
    <w:p>
      <w:pPr>
        <w:pStyle w:val="20"/>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r>
        <w:rPr>
          <w:rFonts w:hint="eastAsia" w:ascii="宋体" w:hAnsi="宋体" w:cs="宋体"/>
          <w:color w:val="000000"/>
          <w:shd w:val="clear" w:color="auto" w:fill="FFFFFF"/>
        </w:rPr>
        <w:t> </w:t>
      </w:r>
    </w:p>
    <w:p>
      <w:pPr>
        <w:pStyle w:val="20"/>
        <w:widowControl/>
        <w:shd w:val="clear" w:color="auto" w:fill="FFFFFF"/>
        <w:wordWrap w:val="0"/>
        <w:spacing w:line="420" w:lineRule="atLeast"/>
        <w:ind w:firstLine="508"/>
        <w:jc w:val="left"/>
        <w:rPr>
          <w:rFonts w:hint="eastAsia" w:ascii="宋体" w:hAnsi="宋体" w:cs="宋体"/>
          <w:color w:val="000000"/>
          <w:shd w:val="clear" w:color="auto" w:fill="FFFFFF"/>
        </w:rPr>
      </w:pPr>
    </w:p>
    <w:p>
      <w:pPr>
        <w:shd w:val="clear" w:color="auto" w:fill="FFFFFF"/>
        <w:spacing w:after="0" w:line="480" w:lineRule="auto"/>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480" w:lineRule="auto"/>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480" w:lineRule="auto"/>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480" w:lineRule="auto"/>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480" w:lineRule="auto"/>
        <w:ind w:right="840"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pStyle w:val="15"/>
        <w:spacing w:line="480" w:lineRule="auto"/>
        <w:rPr>
          <w:rFonts w:hint="default" w:eastAsia="宋体"/>
          <w:sz w:val="24"/>
          <w:szCs w:val="24"/>
          <w:u w:val="single"/>
          <w:lang w:val="en-US" w:eastAsia="zh-CN"/>
        </w:rPr>
      </w:pPr>
      <w:r>
        <w:rPr>
          <w:rFonts w:hint="eastAsia"/>
          <w:sz w:val="24"/>
          <w:szCs w:val="24"/>
          <w:lang w:eastAsia="zh-CN"/>
        </w:rPr>
        <w:t>联系方式：</w:t>
      </w:r>
      <w:r>
        <w:rPr>
          <w:rFonts w:hint="eastAsia"/>
          <w:sz w:val="24"/>
          <w:szCs w:val="24"/>
          <w:lang w:val="en-US" w:eastAsia="zh-CN"/>
        </w:rPr>
        <w:t xml:space="preserve">  </w:t>
      </w:r>
      <w:r>
        <w:rPr>
          <w:rFonts w:hint="eastAsia"/>
          <w:sz w:val="24"/>
          <w:szCs w:val="24"/>
          <w:u w:val="single"/>
          <w:lang w:val="en-US" w:eastAsia="zh-CN"/>
        </w:rPr>
        <w:t xml:space="preserve">                                                    </w:t>
      </w:r>
    </w:p>
    <w:p>
      <w:pPr>
        <w:shd w:val="clear" w:color="auto" w:fill="FFFFFF"/>
        <w:spacing w:after="0" w:line="640" w:lineRule="atLeast"/>
        <w:ind w:firstLine="1200" w:firstLineChars="500"/>
        <w:jc w:val="both"/>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20"/>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240" w:firstLineChars="100"/>
        <w:rPr>
          <w:rFonts w:ascii="宋体" w:hAnsi="宋体" w:eastAsia="宋体" w:cs="宋体"/>
          <w:b/>
          <w:bCs/>
          <w:color w:val="000000"/>
          <w:sz w:val="21"/>
          <w:szCs w:val="21"/>
        </w:rPr>
      </w:pPr>
      <w:r>
        <w:rPr>
          <w:rFonts w:hint="eastAsia" w:ascii="宋体" w:hAnsi="宋体" w:eastAsia="宋体" w:cs="宋体"/>
          <w:color w:val="000000"/>
          <w:sz w:val="24"/>
          <w:szCs w:val="24"/>
          <w:shd w:val="clear" w:color="auto" w:fill="FFFFFF"/>
        </w:rPr>
        <w:t> </w:t>
      </w:r>
      <w:r>
        <w:rPr>
          <w:rFonts w:hint="eastAsia" w:ascii="宋体" w:hAnsi="宋体" w:eastAsia="宋体" w:cs="宋体"/>
          <w:b/>
          <w:bCs/>
          <w:color w:val="000000"/>
          <w:sz w:val="24"/>
          <w:szCs w:val="24"/>
          <w:shd w:val="clear" w:color="auto" w:fill="FFFFFF"/>
        </w:rPr>
        <w:t>附：委托代理人身份证复印件。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本格式用于投标人代表参加开标时使用；并在投标文件中使用。</w:t>
      </w:r>
    </w:p>
    <w:p>
      <w:pPr>
        <w:pStyle w:val="15"/>
        <w:ind w:left="0" w:leftChars="0" w:firstLine="0" w:firstLineChars="0"/>
        <w:rPr>
          <w:rFonts w:hint="eastAsia" w:ascii="宋体" w:hAnsi="宋体" w:eastAsia="宋体" w:cs="宋体"/>
          <w:color w:val="000000"/>
          <w:sz w:val="24"/>
          <w:szCs w:val="24"/>
          <w:shd w:val="clear" w:color="auto" w:fill="FFFFFF"/>
        </w:rPr>
      </w:pPr>
    </w:p>
    <w:p>
      <w:pPr>
        <w:pStyle w:val="15"/>
        <w:ind w:left="440"/>
        <w:rPr>
          <w:rFonts w:ascii="宋体" w:hAnsi="宋体" w:cs="宋体"/>
          <w:color w:val="000000"/>
          <w:kern w:val="0"/>
          <w:sz w:val="24"/>
          <w:shd w:val="clear" w:color="auto" w:fill="FFFFFF"/>
        </w:rPr>
      </w:pPr>
    </w:p>
    <w:p>
      <w:pPr>
        <w:pStyle w:val="15"/>
        <w:ind w:left="440"/>
        <w:jc w:val="center"/>
        <w:rPr>
          <w:rFonts w:ascii="宋体" w:hAnsi="宋体" w:cs="宋体"/>
          <w:b/>
          <w:color w:val="000000"/>
          <w:sz w:val="32"/>
          <w:szCs w:val="32"/>
        </w:rPr>
      </w:pPr>
      <w:r>
        <w:rPr>
          <w:rFonts w:hint="eastAsia" w:ascii="宋体" w:hAnsi="宋体" w:cs="宋体"/>
          <w:b/>
          <w:bCs/>
          <w:color w:val="000000"/>
          <w:kern w:val="0"/>
          <w:sz w:val="32"/>
          <w:szCs w:val="32"/>
          <w:shd w:val="clear" w:color="auto" w:fill="FFFFFF"/>
        </w:rPr>
        <w:t>第五章  工程预算价文件（另附）</w:t>
      </w:r>
    </w:p>
    <w:p>
      <w:pPr>
        <w:spacing w:line="220" w:lineRule="atLeast"/>
        <w:rPr>
          <w:rFonts w:ascii="宋体" w:hAnsi="宋体" w:eastAsia="宋体" w:cs="宋体"/>
        </w:rPr>
      </w:pPr>
    </w:p>
    <w:sectPr>
      <w:footerReference r:id="rId3" w:type="default"/>
      <w:footerReference r:id="rId4" w:type="even"/>
      <w:pgSz w:w="11907" w:h="16840"/>
      <w:pgMar w:top="1517" w:right="1171" w:bottom="1077" w:left="1056"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3"/>
      </w:rPr>
    </w:pPr>
    <w:r>
      <w:fldChar w:fldCharType="begin"/>
    </w:r>
    <w:r>
      <w:rPr>
        <w:rStyle w:val="23"/>
      </w:rPr>
      <w:instrText xml:space="preserve">PAGE  </w:instrText>
    </w:r>
    <w:r>
      <w:fldChar w:fldCharType="separate"/>
    </w:r>
    <w:r>
      <w:rPr>
        <w:rStyle w:val="23"/>
      </w:rPr>
      <w:t>44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3"/>
      </w:rPr>
    </w:pPr>
    <w:r>
      <w:fldChar w:fldCharType="begin"/>
    </w:r>
    <w:r>
      <w:rPr>
        <w:rStyle w:val="23"/>
      </w:rPr>
      <w:instrText xml:space="preserve">PAGE  </w:instrText>
    </w:r>
    <w:r>
      <w:fldChar w:fldCharType="separate"/>
    </w:r>
    <w:r>
      <w:rPr>
        <w:rStyle w:val="23"/>
      </w:rPr>
      <w:t>4</w:t>
    </w:r>
    <w:r>
      <w:fldChar w:fldCharType="end"/>
    </w:r>
  </w:p>
  <w:p>
    <w:pPr>
      <w:pStyle w:val="1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D54E7"/>
    <w:multiLevelType w:val="singleLevel"/>
    <w:tmpl w:val="816D54E7"/>
    <w:lvl w:ilvl="0" w:tentative="0">
      <w:start w:val="5"/>
      <w:numFmt w:val="decimal"/>
      <w:suff w:val="nothing"/>
      <w:lvlText w:val="%1、"/>
      <w:lvlJc w:val="left"/>
    </w:lvl>
  </w:abstractNum>
  <w:abstractNum w:abstractNumId="1">
    <w:nsid w:val="C9428AC4"/>
    <w:multiLevelType w:val="singleLevel"/>
    <w:tmpl w:val="C9428AC4"/>
    <w:lvl w:ilvl="0" w:tentative="0">
      <w:start w:val="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1"/>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9"/>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F9A4D10"/>
    <w:multiLevelType w:val="singleLevel"/>
    <w:tmpl w:val="0F9A4D10"/>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D31D50"/>
    <w:rsid w:val="00005D34"/>
    <w:rsid w:val="00013A23"/>
    <w:rsid w:val="0007157B"/>
    <w:rsid w:val="000C4306"/>
    <w:rsid w:val="002D571D"/>
    <w:rsid w:val="002D57D5"/>
    <w:rsid w:val="002E5856"/>
    <w:rsid w:val="00303FE9"/>
    <w:rsid w:val="00313C76"/>
    <w:rsid w:val="00323B43"/>
    <w:rsid w:val="003363B0"/>
    <w:rsid w:val="0039373C"/>
    <w:rsid w:val="003D37D8"/>
    <w:rsid w:val="00426133"/>
    <w:rsid w:val="004358AB"/>
    <w:rsid w:val="004D3E5D"/>
    <w:rsid w:val="00531EA1"/>
    <w:rsid w:val="00554F78"/>
    <w:rsid w:val="006F0A4B"/>
    <w:rsid w:val="007208D6"/>
    <w:rsid w:val="007220A8"/>
    <w:rsid w:val="00751B3C"/>
    <w:rsid w:val="007862B4"/>
    <w:rsid w:val="008B7726"/>
    <w:rsid w:val="009729F6"/>
    <w:rsid w:val="00A03CEE"/>
    <w:rsid w:val="00A21434"/>
    <w:rsid w:val="00A95521"/>
    <w:rsid w:val="00B5754B"/>
    <w:rsid w:val="00C5365D"/>
    <w:rsid w:val="00C7012E"/>
    <w:rsid w:val="00CA1DD0"/>
    <w:rsid w:val="00D31D50"/>
    <w:rsid w:val="00D349D1"/>
    <w:rsid w:val="00DC3AA3"/>
    <w:rsid w:val="00E15AFC"/>
    <w:rsid w:val="00F0256E"/>
    <w:rsid w:val="00F7496A"/>
    <w:rsid w:val="01144C0E"/>
    <w:rsid w:val="018641CA"/>
    <w:rsid w:val="01E536A8"/>
    <w:rsid w:val="02465CED"/>
    <w:rsid w:val="025617F5"/>
    <w:rsid w:val="02851A13"/>
    <w:rsid w:val="03F56E48"/>
    <w:rsid w:val="03FD0463"/>
    <w:rsid w:val="048B7990"/>
    <w:rsid w:val="049235FE"/>
    <w:rsid w:val="06F07A50"/>
    <w:rsid w:val="080D02A8"/>
    <w:rsid w:val="084A389D"/>
    <w:rsid w:val="0AE11E61"/>
    <w:rsid w:val="0BBE78D7"/>
    <w:rsid w:val="0BC96D1F"/>
    <w:rsid w:val="0BED17C9"/>
    <w:rsid w:val="0E5D5FEB"/>
    <w:rsid w:val="0E6A6868"/>
    <w:rsid w:val="0FA638D0"/>
    <w:rsid w:val="0FC80D35"/>
    <w:rsid w:val="0FEF456D"/>
    <w:rsid w:val="10085A3D"/>
    <w:rsid w:val="10220E49"/>
    <w:rsid w:val="10796412"/>
    <w:rsid w:val="122F22A3"/>
    <w:rsid w:val="128B2612"/>
    <w:rsid w:val="140C2170"/>
    <w:rsid w:val="15E46778"/>
    <w:rsid w:val="16A27218"/>
    <w:rsid w:val="1771429A"/>
    <w:rsid w:val="19085185"/>
    <w:rsid w:val="19B42A0F"/>
    <w:rsid w:val="1B435ED7"/>
    <w:rsid w:val="1C195AC0"/>
    <w:rsid w:val="1C454EF8"/>
    <w:rsid w:val="1C7D79C3"/>
    <w:rsid w:val="1D1D4023"/>
    <w:rsid w:val="1E1063A9"/>
    <w:rsid w:val="1F0A4444"/>
    <w:rsid w:val="20506E01"/>
    <w:rsid w:val="20FC638B"/>
    <w:rsid w:val="2125165C"/>
    <w:rsid w:val="21B622BD"/>
    <w:rsid w:val="21B87F3A"/>
    <w:rsid w:val="21C568F0"/>
    <w:rsid w:val="222E55E4"/>
    <w:rsid w:val="225F11C0"/>
    <w:rsid w:val="2363263F"/>
    <w:rsid w:val="245412CE"/>
    <w:rsid w:val="24811ABB"/>
    <w:rsid w:val="24BE1264"/>
    <w:rsid w:val="24F03700"/>
    <w:rsid w:val="252C0BD5"/>
    <w:rsid w:val="257A162F"/>
    <w:rsid w:val="25AB4D8D"/>
    <w:rsid w:val="27CB04BB"/>
    <w:rsid w:val="282A2EFA"/>
    <w:rsid w:val="2ACB0237"/>
    <w:rsid w:val="2BCF2633"/>
    <w:rsid w:val="2D254F95"/>
    <w:rsid w:val="2E215DE8"/>
    <w:rsid w:val="30ED358D"/>
    <w:rsid w:val="31132938"/>
    <w:rsid w:val="31AB0563"/>
    <w:rsid w:val="324A3FF5"/>
    <w:rsid w:val="34E75E20"/>
    <w:rsid w:val="36CE7A81"/>
    <w:rsid w:val="37985945"/>
    <w:rsid w:val="3801750D"/>
    <w:rsid w:val="3812155F"/>
    <w:rsid w:val="399F601F"/>
    <w:rsid w:val="39B06BA7"/>
    <w:rsid w:val="3BAD382D"/>
    <w:rsid w:val="3BB20634"/>
    <w:rsid w:val="41AF2209"/>
    <w:rsid w:val="41AF528F"/>
    <w:rsid w:val="42093CD4"/>
    <w:rsid w:val="42CF7FD0"/>
    <w:rsid w:val="42F22631"/>
    <w:rsid w:val="442E6FD3"/>
    <w:rsid w:val="449538DC"/>
    <w:rsid w:val="45291F17"/>
    <w:rsid w:val="45BE5DE5"/>
    <w:rsid w:val="463D16AC"/>
    <w:rsid w:val="4649559B"/>
    <w:rsid w:val="48262C13"/>
    <w:rsid w:val="4B046B3E"/>
    <w:rsid w:val="4B182006"/>
    <w:rsid w:val="4B904E59"/>
    <w:rsid w:val="4BF05499"/>
    <w:rsid w:val="4C2B4CEB"/>
    <w:rsid w:val="4D5F3D23"/>
    <w:rsid w:val="4DEC7681"/>
    <w:rsid w:val="4E5139A6"/>
    <w:rsid w:val="4EDE56A5"/>
    <w:rsid w:val="4FED6BF6"/>
    <w:rsid w:val="50545AC5"/>
    <w:rsid w:val="51322AF5"/>
    <w:rsid w:val="513B4C8C"/>
    <w:rsid w:val="51A927D1"/>
    <w:rsid w:val="52C51261"/>
    <w:rsid w:val="54CF1AE5"/>
    <w:rsid w:val="55313373"/>
    <w:rsid w:val="557D48BB"/>
    <w:rsid w:val="55CA58A4"/>
    <w:rsid w:val="566A664F"/>
    <w:rsid w:val="579815D9"/>
    <w:rsid w:val="58640CB6"/>
    <w:rsid w:val="59824C60"/>
    <w:rsid w:val="59ED671C"/>
    <w:rsid w:val="59EF3692"/>
    <w:rsid w:val="5A177DDF"/>
    <w:rsid w:val="5B753374"/>
    <w:rsid w:val="5C4A2B15"/>
    <w:rsid w:val="5C760908"/>
    <w:rsid w:val="5CF651D2"/>
    <w:rsid w:val="5CFE6CB4"/>
    <w:rsid w:val="5DFC5A9F"/>
    <w:rsid w:val="5E016EF4"/>
    <w:rsid w:val="5E031E4C"/>
    <w:rsid w:val="5EC372D6"/>
    <w:rsid w:val="5F920D48"/>
    <w:rsid w:val="5FBB3C2D"/>
    <w:rsid w:val="602908C2"/>
    <w:rsid w:val="63786938"/>
    <w:rsid w:val="655A3908"/>
    <w:rsid w:val="671D5948"/>
    <w:rsid w:val="67D46C13"/>
    <w:rsid w:val="680A598F"/>
    <w:rsid w:val="688D63AF"/>
    <w:rsid w:val="68AA2527"/>
    <w:rsid w:val="692A6177"/>
    <w:rsid w:val="6A202361"/>
    <w:rsid w:val="6AAA578F"/>
    <w:rsid w:val="6B5A6CB5"/>
    <w:rsid w:val="6CDA5ADC"/>
    <w:rsid w:val="6E1B46E2"/>
    <w:rsid w:val="6F327DA1"/>
    <w:rsid w:val="6F7862B5"/>
    <w:rsid w:val="6F9D04EF"/>
    <w:rsid w:val="6FE479ED"/>
    <w:rsid w:val="70153D8A"/>
    <w:rsid w:val="70EE18E9"/>
    <w:rsid w:val="738F7A10"/>
    <w:rsid w:val="74576219"/>
    <w:rsid w:val="75EB0B5B"/>
    <w:rsid w:val="78081E7B"/>
    <w:rsid w:val="789920E0"/>
    <w:rsid w:val="78DF07A3"/>
    <w:rsid w:val="791505C8"/>
    <w:rsid w:val="794C1B10"/>
    <w:rsid w:val="7AB23335"/>
    <w:rsid w:val="7B1623D5"/>
    <w:rsid w:val="7B2E5971"/>
    <w:rsid w:val="7B4C4049"/>
    <w:rsid w:val="7BA4016E"/>
    <w:rsid w:val="7BE715C8"/>
    <w:rsid w:val="7C236153"/>
    <w:rsid w:val="7C3C6FFB"/>
    <w:rsid w:val="7CA86E78"/>
    <w:rsid w:val="7E957D2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7">
    <w:name w:val="heading 1"/>
    <w:basedOn w:val="1"/>
    <w:next w:val="1"/>
    <w:link w:val="32"/>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8">
    <w:name w:val="heading 2"/>
    <w:basedOn w:val="1"/>
    <w:next w:val="1"/>
    <w:link w:val="33"/>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9">
    <w:name w:val="heading 3"/>
    <w:basedOn w:val="1"/>
    <w:next w:val="1"/>
    <w:link w:val="34"/>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10">
    <w:name w:val="heading 4"/>
    <w:basedOn w:val="1"/>
    <w:next w:val="1"/>
    <w:link w:val="35"/>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11">
    <w:name w:val="heading 5"/>
    <w:basedOn w:val="1"/>
    <w:next w:val="1"/>
    <w:link w:val="36"/>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link w:val="45"/>
    <w:unhideWhenUsed/>
    <w:qFormat/>
    <w:uiPriority w:val="0"/>
    <w:pPr>
      <w:tabs>
        <w:tab w:val="left" w:pos="0"/>
        <w:tab w:val="left" w:pos="993"/>
        <w:tab w:val="left" w:pos="1134"/>
      </w:tabs>
      <w:ind w:firstLine="420"/>
    </w:pPr>
  </w:style>
  <w:style w:type="paragraph" w:styleId="3">
    <w:name w:val="Body Text Indent"/>
    <w:basedOn w:val="1"/>
    <w:next w:val="1"/>
    <w:link w:val="40"/>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ascii="Times New Roman" w:hAnsi="Times New Roman" w:eastAsia="黑体" w:cs="宋体"/>
      <w:b w:val="0"/>
      <w:bCs w:val="0"/>
      <w:sz w:val="21"/>
      <w:szCs w:val="20"/>
    </w:rPr>
  </w:style>
  <w:style w:type="paragraph" w:customStyle="1" w:styleId="5">
    <w:name w:val="标题 3_0"/>
    <w:basedOn w:val="6"/>
    <w:next w:val="6"/>
    <w:qFormat/>
    <w:uiPriority w:val="2"/>
    <w:pPr>
      <w:keepNext/>
      <w:keepLines/>
      <w:spacing w:before="260" w:after="260" w:line="415" w:lineRule="auto"/>
    </w:pPr>
    <w:rPr>
      <w:rFonts w:ascii="Times New Roman" w:hAnsi="Times New Roman" w:cs="Times New Roman"/>
      <w:b/>
      <w:bCs/>
      <w:sz w:val="32"/>
      <w:szCs w:val="32"/>
    </w:rPr>
  </w:style>
  <w:style w:type="paragraph" w:customStyle="1" w:styleId="6">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styleId="12">
    <w:name w:val="Normal Indent"/>
    <w:basedOn w:val="1"/>
    <w:next w:val="13"/>
    <w:link w:val="39"/>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13">
    <w:name w:val="header"/>
    <w:basedOn w:val="1"/>
    <w:link w:val="30"/>
    <w:unhideWhenUsed/>
    <w:qFormat/>
    <w:uiPriority w:val="0"/>
    <w:pPr>
      <w:pBdr>
        <w:bottom w:val="single" w:color="auto" w:sz="6" w:space="1"/>
      </w:pBdr>
      <w:tabs>
        <w:tab w:val="center" w:pos="4153"/>
        <w:tab w:val="right" w:pos="8306"/>
      </w:tabs>
      <w:jc w:val="center"/>
    </w:pPr>
    <w:rPr>
      <w:sz w:val="18"/>
      <w:szCs w:val="18"/>
    </w:rPr>
  </w:style>
  <w:style w:type="paragraph" w:styleId="14">
    <w:name w:val="Plain Text"/>
    <w:basedOn w:val="1"/>
    <w:link w:val="41"/>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5">
    <w:name w:val="Body Text Indent 2"/>
    <w:basedOn w:val="1"/>
    <w:link w:val="37"/>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6">
    <w:name w:val="Balloon Text"/>
    <w:basedOn w:val="1"/>
    <w:link w:val="42"/>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7">
    <w:name w:val="footer"/>
    <w:basedOn w:val="1"/>
    <w:link w:val="31"/>
    <w:unhideWhenUsed/>
    <w:qFormat/>
    <w:uiPriority w:val="0"/>
    <w:pPr>
      <w:tabs>
        <w:tab w:val="center" w:pos="4153"/>
        <w:tab w:val="right" w:pos="8306"/>
      </w:tabs>
    </w:pPr>
    <w:rPr>
      <w:sz w:val="18"/>
      <w:szCs w:val="18"/>
    </w:rPr>
  </w:style>
  <w:style w:type="paragraph" w:styleId="18">
    <w:name w:val="footnote text"/>
    <w:basedOn w:val="1"/>
    <w:link w:val="43"/>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9">
    <w:name w:val="Body Text Indent 3"/>
    <w:basedOn w:val="1"/>
    <w:link w:val="44"/>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20">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character" w:styleId="23">
    <w:name w:val="page number"/>
    <w:basedOn w:val="22"/>
    <w:qFormat/>
    <w:uiPriority w:val="0"/>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qFormat/>
    <w:uiPriority w:val="0"/>
    <w:rPr>
      <w:color w:val="333333"/>
      <w:u w:val="none"/>
    </w:rPr>
  </w:style>
  <w:style w:type="paragraph" w:customStyle="1" w:styleId="27">
    <w:name w:val="正文_0_0"/>
    <w:next w:val="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文本缩进 2_0"/>
    <w:basedOn w:val="27"/>
    <w:qFormat/>
    <w:uiPriority w:val="0"/>
    <w:pPr>
      <w:spacing w:after="120" w:line="480" w:lineRule="auto"/>
      <w:ind w:left="420" w:leftChars="200"/>
    </w:pPr>
    <w:rPr>
      <w:szCs w:val="24"/>
    </w:rPr>
  </w:style>
  <w:style w:type="paragraph" w:customStyle="1" w:styleId="2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character" w:customStyle="1" w:styleId="30">
    <w:name w:val="页眉 字符"/>
    <w:basedOn w:val="22"/>
    <w:link w:val="13"/>
    <w:semiHidden/>
    <w:qFormat/>
    <w:uiPriority w:val="99"/>
    <w:rPr>
      <w:rFonts w:ascii="Tahoma" w:hAnsi="Tahoma"/>
      <w:sz w:val="18"/>
      <w:szCs w:val="18"/>
    </w:rPr>
  </w:style>
  <w:style w:type="character" w:customStyle="1" w:styleId="31">
    <w:name w:val="页脚 字符"/>
    <w:basedOn w:val="22"/>
    <w:link w:val="17"/>
    <w:semiHidden/>
    <w:qFormat/>
    <w:uiPriority w:val="99"/>
    <w:rPr>
      <w:rFonts w:ascii="Tahoma" w:hAnsi="Tahoma"/>
      <w:sz w:val="18"/>
      <w:szCs w:val="18"/>
    </w:rPr>
  </w:style>
  <w:style w:type="character" w:customStyle="1" w:styleId="32">
    <w:name w:val="标题 1 字符"/>
    <w:basedOn w:val="22"/>
    <w:link w:val="7"/>
    <w:qFormat/>
    <w:uiPriority w:val="0"/>
    <w:rPr>
      <w:rFonts w:ascii="Times New Roman" w:hAnsi="Times New Roman" w:eastAsia="宋体" w:cs="Times New Roman"/>
      <w:b/>
      <w:bCs/>
      <w:kern w:val="44"/>
      <w:sz w:val="44"/>
      <w:szCs w:val="44"/>
    </w:rPr>
  </w:style>
  <w:style w:type="character" w:customStyle="1" w:styleId="33">
    <w:name w:val="标题 2 字符"/>
    <w:basedOn w:val="22"/>
    <w:link w:val="8"/>
    <w:qFormat/>
    <w:uiPriority w:val="0"/>
    <w:rPr>
      <w:rFonts w:ascii="Arial" w:hAnsi="Arial" w:eastAsia="黑体" w:cs="Times New Roman"/>
      <w:b/>
      <w:bCs/>
      <w:kern w:val="2"/>
      <w:sz w:val="32"/>
      <w:szCs w:val="32"/>
    </w:rPr>
  </w:style>
  <w:style w:type="character" w:customStyle="1" w:styleId="34">
    <w:name w:val="标题 3 字符"/>
    <w:basedOn w:val="22"/>
    <w:link w:val="9"/>
    <w:qFormat/>
    <w:uiPriority w:val="0"/>
    <w:rPr>
      <w:rFonts w:ascii="Times New Roman" w:hAnsi="Times New Roman" w:eastAsia="宋体" w:cs="Times New Roman"/>
      <w:b/>
      <w:bCs/>
      <w:kern w:val="2"/>
      <w:sz w:val="32"/>
      <w:szCs w:val="32"/>
    </w:rPr>
  </w:style>
  <w:style w:type="character" w:customStyle="1" w:styleId="35">
    <w:name w:val="标题 4 字符"/>
    <w:basedOn w:val="22"/>
    <w:link w:val="10"/>
    <w:qFormat/>
    <w:uiPriority w:val="0"/>
    <w:rPr>
      <w:rFonts w:ascii="Arial" w:hAnsi="Arial" w:eastAsia="黑体" w:cs="Times New Roman"/>
      <w:b/>
      <w:bCs/>
      <w:kern w:val="2"/>
      <w:sz w:val="28"/>
      <w:szCs w:val="28"/>
    </w:rPr>
  </w:style>
  <w:style w:type="character" w:customStyle="1" w:styleId="36">
    <w:name w:val="标题 5 字符"/>
    <w:basedOn w:val="22"/>
    <w:link w:val="11"/>
    <w:qFormat/>
    <w:uiPriority w:val="0"/>
    <w:rPr>
      <w:rFonts w:ascii="Times New Roman" w:hAnsi="Times New Roman" w:eastAsia="宋体" w:cs="Times New Roman"/>
      <w:b/>
      <w:bCs/>
      <w:kern w:val="2"/>
      <w:sz w:val="28"/>
      <w:szCs w:val="28"/>
    </w:rPr>
  </w:style>
  <w:style w:type="character" w:customStyle="1" w:styleId="37">
    <w:name w:val="正文文本缩进 2 字符"/>
    <w:basedOn w:val="22"/>
    <w:link w:val="15"/>
    <w:qFormat/>
    <w:uiPriority w:val="0"/>
    <w:rPr>
      <w:rFonts w:ascii="Times New Roman" w:hAnsi="Times New Roman" w:eastAsia="宋体" w:cs="Times New Roman"/>
      <w:kern w:val="2"/>
      <w:sz w:val="21"/>
      <w:szCs w:val="24"/>
    </w:rPr>
  </w:style>
  <w:style w:type="paragraph" w:customStyle="1" w:styleId="38">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9">
    <w:name w:val="正文缩进 字符"/>
    <w:basedOn w:val="22"/>
    <w:link w:val="12"/>
    <w:qFormat/>
    <w:uiPriority w:val="0"/>
    <w:rPr>
      <w:rFonts w:ascii="Times New Roman" w:hAnsi="Times New Roman" w:eastAsia="宋体" w:cs="Times New Roman"/>
      <w:kern w:val="2"/>
      <w:sz w:val="21"/>
      <w:szCs w:val="20"/>
    </w:rPr>
  </w:style>
  <w:style w:type="character" w:customStyle="1" w:styleId="40">
    <w:name w:val="正文文本缩进 字符"/>
    <w:basedOn w:val="22"/>
    <w:link w:val="3"/>
    <w:qFormat/>
    <w:uiPriority w:val="0"/>
    <w:rPr>
      <w:rFonts w:ascii="Times New Roman" w:hAnsi="Times New Roman" w:eastAsia="宋体" w:cs="Times New Roman"/>
      <w:kern w:val="2"/>
      <w:sz w:val="28"/>
      <w:szCs w:val="24"/>
    </w:rPr>
  </w:style>
  <w:style w:type="character" w:customStyle="1" w:styleId="41">
    <w:name w:val="纯文本 字符"/>
    <w:basedOn w:val="22"/>
    <w:link w:val="14"/>
    <w:qFormat/>
    <w:uiPriority w:val="0"/>
    <w:rPr>
      <w:rFonts w:ascii="宋体" w:hAnsi="Courier New" w:eastAsia="宋体" w:cs="Times New Roman"/>
      <w:sz w:val="21"/>
      <w:szCs w:val="20"/>
    </w:rPr>
  </w:style>
  <w:style w:type="character" w:customStyle="1" w:styleId="42">
    <w:name w:val="批注框文本 字符"/>
    <w:basedOn w:val="22"/>
    <w:link w:val="16"/>
    <w:semiHidden/>
    <w:qFormat/>
    <w:uiPriority w:val="0"/>
    <w:rPr>
      <w:rFonts w:ascii="Times New Roman" w:hAnsi="Times New Roman" w:eastAsia="宋体" w:cs="Times New Roman"/>
      <w:kern w:val="2"/>
      <w:sz w:val="18"/>
      <w:szCs w:val="18"/>
    </w:rPr>
  </w:style>
  <w:style w:type="character" w:customStyle="1" w:styleId="43">
    <w:name w:val="脚注文本 字符"/>
    <w:basedOn w:val="22"/>
    <w:link w:val="18"/>
    <w:semiHidden/>
    <w:qFormat/>
    <w:uiPriority w:val="0"/>
    <w:rPr>
      <w:rFonts w:ascii="Times New Roman" w:hAnsi="Times New Roman" w:eastAsia="宋体" w:cs="Times New Roman"/>
      <w:sz w:val="18"/>
      <w:szCs w:val="20"/>
    </w:rPr>
  </w:style>
  <w:style w:type="character" w:customStyle="1" w:styleId="44">
    <w:name w:val="正文文本缩进 3 字符"/>
    <w:basedOn w:val="22"/>
    <w:link w:val="19"/>
    <w:qFormat/>
    <w:uiPriority w:val="0"/>
    <w:rPr>
      <w:rFonts w:ascii="仿宋_GB2312" w:hAnsi="Times New Roman" w:eastAsia="仿宋_GB2312" w:cs="Times New Roman"/>
      <w:sz w:val="28"/>
      <w:szCs w:val="20"/>
    </w:rPr>
  </w:style>
  <w:style w:type="character" w:customStyle="1" w:styleId="45">
    <w:name w:val="正文文本首行缩进 2 字符"/>
    <w:basedOn w:val="40"/>
    <w:link w:val="2"/>
    <w:qFormat/>
    <w:uiPriority w:val="0"/>
    <w:rPr>
      <w:rFonts w:ascii="Times New Roman" w:hAnsi="Times New Roman" w:eastAsia="宋体" w:cs="Times New Roman"/>
      <w:kern w:val="2"/>
      <w:sz w:val="28"/>
      <w:szCs w:val="24"/>
    </w:rPr>
  </w:style>
  <w:style w:type="character" w:customStyle="1" w:styleId="46">
    <w:name w:val="样式 正文缩进正文（首行缩进两字）特点ALT+Z表正文正文非缩进四号段1Normal Indent Char2... Char"/>
    <w:basedOn w:val="22"/>
    <w:link w:val="47"/>
    <w:qFormat/>
    <w:uiPriority w:val="0"/>
    <w:rPr>
      <w:rFonts w:ascii="宋体" w:hAnsi="宋体" w:eastAsia="黑体"/>
      <w:b/>
      <w:sz w:val="32"/>
    </w:rPr>
  </w:style>
  <w:style w:type="paragraph" w:customStyle="1" w:styleId="47">
    <w:name w:val="样式 正文缩进正文（首行缩进两字）特点ALT+Z表正文正文非缩进四号段1Normal Indent Char2..."/>
    <w:basedOn w:val="8"/>
    <w:next w:val="9"/>
    <w:link w:val="46"/>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8">
    <w:name w:val="样式 正文缩进特点ALT+Z表正文正文非缩进四号段1Normal Indent Char2Normal Inde..."/>
    <w:basedOn w:val="22"/>
    <w:qFormat/>
    <w:uiPriority w:val="0"/>
    <w:rPr>
      <w:rFonts w:ascii="宋体" w:hAnsi="宋体"/>
      <w:b/>
      <w:sz w:val="44"/>
    </w:rPr>
  </w:style>
  <w:style w:type="paragraph" w:customStyle="1" w:styleId="49">
    <w:name w:val="CM99"/>
    <w:basedOn w:val="50"/>
    <w:next w:val="50"/>
    <w:qFormat/>
    <w:uiPriority w:val="0"/>
    <w:pPr>
      <w:spacing w:after="443"/>
    </w:pPr>
    <w:rPr>
      <w:color w:val="auto"/>
    </w:rPr>
  </w:style>
  <w:style w:type="paragraph" w:customStyle="1" w:styleId="5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1">
    <w:name w:val="样式 正文缩进正文（首行缩进两字）特点ALT+Z表正文正文非缩进四号段1Normal Indent Char2...4"/>
    <w:basedOn w:val="1"/>
    <w:next w:val="52"/>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2">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3">
    <w:name w:val="CM80"/>
    <w:basedOn w:val="50"/>
    <w:next w:val="50"/>
    <w:qFormat/>
    <w:uiPriority w:val="0"/>
    <w:pPr>
      <w:spacing w:line="440" w:lineRule="atLeast"/>
    </w:pPr>
    <w:rPr>
      <w:color w:val="auto"/>
      <w:szCs w:val="24"/>
    </w:rPr>
  </w:style>
  <w:style w:type="paragraph" w:customStyle="1" w:styleId="54">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5">
    <w:name w:val="标题 4_0"/>
    <w:basedOn w:val="6"/>
    <w:next w:val="6"/>
    <w:qFormat/>
    <w:uiPriority w:val="2"/>
    <w:pPr>
      <w:keepNext/>
      <w:keepLines/>
      <w:spacing w:before="280" w:after="290" w:line="372" w:lineRule="auto"/>
    </w:pPr>
    <w:rPr>
      <w:rFonts w:ascii="Arial" w:hAnsi="Arial" w:eastAsia="黑体" w:cs="Arial"/>
      <w:b/>
      <w:bCs/>
      <w:sz w:val="28"/>
      <w:szCs w:val="28"/>
    </w:rPr>
  </w:style>
  <w:style w:type="paragraph" w:customStyle="1" w:styleId="56">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7">
    <w:name w:val="Blockquote_0"/>
    <w:basedOn w:val="29"/>
    <w:next w:val="1"/>
    <w:qFormat/>
    <w:uiPriority w:val="0"/>
    <w:pPr>
      <w:autoSpaceDE w:val="0"/>
      <w:spacing w:before="100" w:after="100"/>
      <w:ind w:left="360" w:right="360"/>
      <w:jc w:val="left"/>
    </w:pPr>
    <w:rPr>
      <w:sz w:val="24"/>
      <w:szCs w:val="24"/>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10"/>
    <w:next w:val="11"/>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2"/>
    <w:qFormat/>
    <w:uiPriority w:val="0"/>
  </w:style>
  <w:style w:type="character" w:customStyle="1" w:styleId="64">
    <w:name w:val="ml-logo"/>
    <w:basedOn w:val="22"/>
    <w:qFormat/>
    <w:uiPriority w:val="0"/>
  </w:style>
  <w:style w:type="character" w:customStyle="1" w:styleId="65">
    <w:name w:val="gd-logo"/>
    <w:basedOn w:val="22"/>
    <w:qFormat/>
    <w:uiPriority w:val="0"/>
  </w:style>
  <w:style w:type="character" w:customStyle="1" w:styleId="66">
    <w:name w:val="yjx-logo"/>
    <w:basedOn w:val="22"/>
    <w:qFormat/>
    <w:uiPriority w:val="0"/>
  </w:style>
  <w:style w:type="paragraph" w:customStyle="1" w:styleId="67">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8">
    <w:name w:val="正文缩进1"/>
    <w:next w:val="69"/>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9">
    <w:name w:val="正文 A"/>
    <w:next w:val="70"/>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71">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2">
    <w:name w:val="标题 31"/>
    <w:next w:val="69"/>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18537</Words>
  <Characters>20146</Characters>
  <Lines>245</Lines>
  <Paragraphs>69</Paragraphs>
  <TotalTime>0</TotalTime>
  <ScaleCrop>false</ScaleCrop>
  <LinksUpToDate>false</LinksUpToDate>
  <CharactersWithSpaces>22159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YZ</cp:lastModifiedBy>
  <cp:lastPrinted>2022-11-01T06:29:00Z</cp:lastPrinted>
  <dcterms:modified xsi:type="dcterms:W3CDTF">2025-09-23T08:13:47Z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B99981D8F5D94925A80036B82AF2DD50</vt:lpwstr>
  </property>
  <property fmtid="{D5CDD505-2E9C-101B-9397-08002B2CF9AE}" pid="4" name="KSOTemplateDocerSaveRecord">
    <vt:lpwstr>eyJoZGlkIjoiZjViNTY5M2I3ZGEzODEwYTg3ZGIwYThhMWUwNDUwNTIifQ==</vt:lpwstr>
  </property>
</Properties>
</file>