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812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b/>
          <w:i w:val="0"/>
          <w:caps w:val="0"/>
          <w:color w:val="000000"/>
          <w:spacing w:val="0"/>
          <w:kern w:val="0"/>
          <w:sz w:val="48"/>
          <w:szCs w:val="48"/>
          <w:shd w:val="clear" w:fill="FFFFFF"/>
          <w:lang w:val="en-US" w:eastAsia="zh-CN" w:bidi="ar"/>
        </w:rPr>
        <w:t>园庄镇云峰村农田基础设施储水池修复工程</w:t>
      </w:r>
      <w:r>
        <w:rPr>
          <w:rFonts w:hint="eastAsia" w:ascii="宋体" w:hAnsi="宋体" w:eastAsia="宋体" w:cs="宋体"/>
          <w:b/>
          <w:i w:val="0"/>
          <w:caps w:val="0"/>
          <w:color w:val="000000"/>
          <w:spacing w:val="0"/>
          <w:kern w:val="0"/>
          <w:sz w:val="44"/>
          <w:szCs w:val="44"/>
          <w:shd w:val="clear" w:fill="FFFFFF"/>
          <w:lang w:val="en-US" w:eastAsia="zh-CN" w:bidi="ar"/>
        </w:rPr>
        <w:t> </w:t>
      </w:r>
    </w:p>
    <w:p w14:paraId="6D1E342F">
      <w:pPr>
        <w:jc w:val="center"/>
        <w:rPr>
          <w:rFonts w:hint="eastAsia" w:eastAsia="隶书"/>
          <w:sz w:val="110"/>
          <w:szCs w:val="110"/>
        </w:rPr>
      </w:pPr>
      <w:r>
        <w:rPr>
          <w:rFonts w:hint="eastAsia" w:eastAsia="隶书"/>
          <w:sz w:val="110"/>
          <w:szCs w:val="110"/>
          <w:lang w:eastAsia="zh-CN"/>
        </w:rPr>
        <w:t>邀请</w:t>
      </w:r>
      <w:r>
        <w:rPr>
          <w:rFonts w:hint="eastAsia" w:eastAsia="隶书"/>
          <w:sz w:val="110"/>
          <w:szCs w:val="110"/>
        </w:rPr>
        <w:t>招标文件</w:t>
      </w:r>
    </w:p>
    <w:p w14:paraId="2DAE5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黑体" w:hAnsi="宋体" w:eastAsia="黑体" w:cs="黑体"/>
          <w:b/>
          <w:i w:val="0"/>
          <w:caps w:val="0"/>
          <w:color w:val="333333"/>
          <w:spacing w:val="0"/>
          <w:kern w:val="0"/>
          <w:sz w:val="72"/>
          <w:szCs w:val="72"/>
          <w:shd w:val="clear" w:fill="FFFFFF"/>
          <w:lang w:val="en-US" w:eastAsia="zh-CN" w:bidi="ar"/>
        </w:rPr>
        <w:t> </w:t>
      </w:r>
    </w:p>
    <w:p w14:paraId="5474D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b/>
          <w:i w:val="0"/>
          <w:caps w:val="0"/>
          <w:color w:val="333333"/>
          <w:spacing w:val="0"/>
          <w:kern w:val="0"/>
          <w:sz w:val="36"/>
          <w:szCs w:val="36"/>
          <w:shd w:val="clear" w:fill="FFFFFF"/>
          <w:lang w:val="en-US" w:eastAsia="zh-CN" w:bidi="ar"/>
        </w:rPr>
        <w:t xml:space="preserve"> </w:t>
      </w:r>
    </w:p>
    <w:p w14:paraId="798504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隶书" w:hAnsi="隶书" w:eastAsia="隶书" w:cs="隶书"/>
          <w:i w:val="0"/>
          <w:caps w:val="0"/>
          <w:color w:val="000000"/>
          <w:spacing w:val="0"/>
          <w:kern w:val="0"/>
          <w:sz w:val="120"/>
          <w:szCs w:val="120"/>
          <w:shd w:val="clear" w:fill="FFFFFF"/>
          <w:lang w:val="en-US" w:eastAsia="zh-CN" w:bidi="ar"/>
        </w:rPr>
        <w:t> </w:t>
      </w:r>
    </w:p>
    <w:p w14:paraId="10656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00" w:firstLineChars="200"/>
        <w:jc w:val="left"/>
        <w:rPr>
          <w:sz w:val="21"/>
          <w:szCs w:val="21"/>
        </w:rPr>
      </w:pPr>
      <w:r>
        <w:rPr>
          <w:rFonts w:hint="eastAsia" w:ascii="宋体" w:hAnsi="宋体" w:eastAsia="宋体" w:cs="宋体"/>
          <w:i w:val="0"/>
          <w:caps w:val="0"/>
          <w:color w:val="000000"/>
          <w:spacing w:val="0"/>
          <w:kern w:val="0"/>
          <w:sz w:val="30"/>
          <w:szCs w:val="30"/>
          <w:shd w:val="clear" w:fill="FFFFFF"/>
          <w:lang w:val="en-US" w:eastAsia="zh-CN" w:bidi="ar"/>
        </w:rPr>
        <w:t>招 标 编 号：</w:t>
      </w:r>
      <w:r>
        <w:rPr>
          <w:rFonts w:hint="eastAsia" w:ascii="宋体" w:hAnsi="宋体" w:eastAsia="宋体" w:cs="宋体"/>
          <w:i w:val="0"/>
          <w:caps w:val="0"/>
          <w:color w:val="000000"/>
          <w:spacing w:val="0"/>
          <w:kern w:val="0"/>
          <w:sz w:val="30"/>
          <w:szCs w:val="30"/>
          <w:u w:val="single"/>
          <w:shd w:val="clear" w:fill="FFFFFF"/>
          <w:lang w:val="en-US" w:eastAsia="zh-CN" w:bidi="ar"/>
        </w:rPr>
        <w:t> 鑫晟施招仙字[2025]014号</w:t>
      </w:r>
      <w:r>
        <w:rPr>
          <w:rFonts w:hint="eastAsia" w:ascii="宋体" w:hAnsi="宋体" w:eastAsia="宋体" w:cs="宋体"/>
          <w:i w:val="0"/>
          <w:caps w:val="0"/>
          <w:color w:val="333333"/>
          <w:spacing w:val="0"/>
          <w:kern w:val="0"/>
          <w:sz w:val="30"/>
          <w:szCs w:val="30"/>
          <w:u w:val="single"/>
          <w:shd w:val="clear" w:fill="FFFFFF"/>
          <w:lang w:val="en-US" w:eastAsia="zh-CN" w:bidi="ar"/>
        </w:rPr>
        <w:t xml:space="preserve">              </w:t>
      </w:r>
      <w:r>
        <w:rPr>
          <w:rFonts w:hint="eastAsia" w:ascii="宋体" w:hAnsi="宋体" w:eastAsia="宋体" w:cs="宋体"/>
          <w:i w:val="0"/>
          <w:caps w:val="0"/>
          <w:color w:val="000000"/>
          <w:spacing w:val="0"/>
          <w:kern w:val="0"/>
          <w:sz w:val="30"/>
          <w:szCs w:val="30"/>
          <w:u w:val="single"/>
          <w:shd w:val="clear" w:fill="FFFFFF"/>
          <w:lang w:val="en-US" w:eastAsia="zh-CN" w:bidi="ar"/>
        </w:rPr>
        <w:t>  </w:t>
      </w:r>
    </w:p>
    <w:p w14:paraId="63873C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520" w:right="-358" w:hanging="1950"/>
        <w:jc w:val="left"/>
        <w:rPr>
          <w:sz w:val="21"/>
          <w:szCs w:val="21"/>
        </w:rPr>
      </w:pPr>
      <w:r>
        <w:rPr>
          <w:rFonts w:hint="eastAsia" w:ascii="宋体" w:hAnsi="宋体" w:eastAsia="宋体" w:cs="宋体"/>
          <w:i w:val="0"/>
          <w:caps w:val="0"/>
          <w:color w:val="000000"/>
          <w:spacing w:val="0"/>
          <w:kern w:val="0"/>
          <w:sz w:val="30"/>
          <w:szCs w:val="30"/>
          <w:shd w:val="clear" w:fill="FFFFFF"/>
          <w:lang w:val="en-US" w:eastAsia="zh-CN" w:bidi="ar"/>
        </w:rPr>
        <w:t> </w:t>
      </w:r>
    </w:p>
    <w:p w14:paraId="02E51E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520" w:right="-358" w:hanging="1950"/>
        <w:jc w:val="left"/>
        <w:rPr>
          <w:rFonts w:hint="default" w:eastAsia="宋体"/>
          <w:sz w:val="21"/>
          <w:szCs w:val="21"/>
          <w:lang w:val="en-US" w:eastAsia="zh-CN"/>
        </w:rPr>
      </w:pPr>
      <w:r>
        <w:rPr>
          <w:rFonts w:hint="eastAsia" w:ascii="宋体" w:hAnsi="宋体" w:eastAsia="宋体" w:cs="宋体"/>
          <w:i w:val="0"/>
          <w:caps w:val="0"/>
          <w:color w:val="000000"/>
          <w:spacing w:val="0"/>
          <w:kern w:val="0"/>
          <w:sz w:val="30"/>
          <w:szCs w:val="30"/>
          <w:shd w:val="clear" w:fill="FFFFFF"/>
          <w:lang w:val="en-US" w:eastAsia="zh-CN" w:bidi="ar"/>
        </w:rPr>
        <w:t>项 目 名 称：</w:t>
      </w:r>
      <w:r>
        <w:rPr>
          <w:rFonts w:hint="eastAsia" w:ascii="宋体" w:hAnsi="宋体" w:eastAsia="宋体" w:cs="宋体"/>
          <w:i w:val="0"/>
          <w:caps w:val="0"/>
          <w:color w:val="333333"/>
          <w:spacing w:val="0"/>
          <w:kern w:val="0"/>
          <w:sz w:val="30"/>
          <w:szCs w:val="30"/>
          <w:u w:val="single"/>
          <w:shd w:val="clear" w:fill="FFFFFF"/>
          <w:lang w:val="en-US" w:eastAsia="zh-CN" w:bidi="ar"/>
        </w:rPr>
        <w:t> </w:t>
      </w:r>
      <w:r>
        <w:rPr>
          <w:rFonts w:hint="eastAsia" w:ascii="宋体" w:hAnsi="宋体" w:eastAsia="宋体"/>
          <w:color w:val="000000"/>
          <w:sz w:val="30"/>
          <w:szCs w:val="30"/>
          <w:u w:val="single"/>
          <w:lang w:eastAsia="zh-CN"/>
        </w:rPr>
        <w:t>园庄镇云峰村农田基础设施储水池修复工程</w:t>
      </w:r>
      <w:r>
        <w:rPr>
          <w:rFonts w:hint="eastAsia" w:ascii="宋体" w:hAnsi="宋体" w:eastAsia="宋体"/>
          <w:color w:val="000000"/>
          <w:sz w:val="30"/>
          <w:szCs w:val="30"/>
          <w:u w:val="single"/>
          <w:lang w:val="en-US" w:eastAsia="zh-CN"/>
        </w:rPr>
        <w:t xml:space="preserve">                                                </w:t>
      </w:r>
    </w:p>
    <w:p w14:paraId="0AFFCC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rFonts w:hint="eastAsia" w:ascii="宋体" w:hAnsi="宋体" w:eastAsia="宋体" w:cs="宋体"/>
          <w:i w:val="0"/>
          <w:caps w:val="0"/>
          <w:color w:val="000000"/>
          <w:spacing w:val="0"/>
          <w:kern w:val="0"/>
          <w:sz w:val="30"/>
          <w:szCs w:val="30"/>
          <w:shd w:val="clear" w:fill="FFFFFF"/>
          <w:lang w:val="en-US" w:eastAsia="zh-CN" w:bidi="ar"/>
        </w:rPr>
      </w:pPr>
    </w:p>
    <w:p w14:paraId="0F6AE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sz w:val="21"/>
          <w:szCs w:val="21"/>
        </w:rPr>
      </w:pPr>
      <w:r>
        <w:rPr>
          <w:rFonts w:hint="eastAsia" w:ascii="宋体" w:hAnsi="宋体" w:eastAsia="宋体" w:cs="宋体"/>
          <w:i w:val="0"/>
          <w:caps w:val="0"/>
          <w:color w:val="000000"/>
          <w:spacing w:val="0"/>
          <w:kern w:val="0"/>
          <w:sz w:val="30"/>
          <w:szCs w:val="30"/>
          <w:shd w:val="clear" w:fill="FFFFFF"/>
          <w:lang w:val="en-US" w:eastAsia="zh-CN" w:bidi="ar"/>
        </w:rPr>
        <w:t>招 标 人：</w:t>
      </w:r>
      <w:r>
        <w:rPr>
          <w:rFonts w:hint="eastAsia" w:ascii="宋体" w:hAnsi="宋体" w:eastAsia="宋体" w:cs="宋体"/>
          <w:i w:val="0"/>
          <w:caps w:val="0"/>
          <w:color w:val="000000"/>
          <w:spacing w:val="0"/>
          <w:kern w:val="0"/>
          <w:sz w:val="30"/>
          <w:szCs w:val="30"/>
          <w:u w:val="single"/>
          <w:shd w:val="clear" w:fill="FFFFFF"/>
          <w:lang w:val="en-US" w:eastAsia="zh-CN" w:bidi="ar"/>
        </w:rPr>
        <w:t>  仙游县园庄镇云峰村民委员会            （盖章）</w:t>
      </w:r>
    </w:p>
    <w:p w14:paraId="2DBC24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sz w:val="21"/>
          <w:szCs w:val="21"/>
        </w:rPr>
      </w:pPr>
      <w:r>
        <w:rPr>
          <w:rFonts w:hint="eastAsia" w:ascii="宋体" w:hAnsi="宋体" w:eastAsia="宋体" w:cs="宋体"/>
          <w:i w:val="0"/>
          <w:caps w:val="0"/>
          <w:color w:val="000000"/>
          <w:spacing w:val="0"/>
          <w:kern w:val="0"/>
          <w:sz w:val="30"/>
          <w:szCs w:val="30"/>
          <w:shd w:val="clear" w:fill="FFFFFF"/>
          <w:lang w:val="en-US" w:eastAsia="zh-CN" w:bidi="ar"/>
        </w:rPr>
        <w:t>               </w:t>
      </w:r>
    </w:p>
    <w:p w14:paraId="15F09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sz w:val="21"/>
          <w:szCs w:val="21"/>
        </w:rPr>
      </w:pPr>
      <w:r>
        <w:rPr>
          <w:rFonts w:hint="eastAsia" w:ascii="宋体" w:hAnsi="宋体" w:eastAsia="宋体" w:cs="宋体"/>
          <w:i w:val="0"/>
          <w:caps w:val="0"/>
          <w:color w:val="000000"/>
          <w:spacing w:val="0"/>
          <w:kern w:val="0"/>
          <w:sz w:val="30"/>
          <w:szCs w:val="30"/>
          <w:shd w:val="clear" w:fill="FFFFFF"/>
          <w:lang w:val="en-US" w:eastAsia="zh-CN" w:bidi="ar"/>
        </w:rPr>
        <w:t xml:space="preserve">招标代理单位： </w:t>
      </w:r>
      <w:r>
        <w:rPr>
          <w:rFonts w:hint="eastAsia" w:ascii="宋体" w:hAnsi="宋体" w:eastAsia="宋体" w:cs="宋体"/>
          <w:i w:val="0"/>
          <w:caps w:val="0"/>
          <w:color w:val="000000"/>
          <w:spacing w:val="0"/>
          <w:kern w:val="0"/>
          <w:sz w:val="30"/>
          <w:szCs w:val="30"/>
          <w:u w:val="single"/>
          <w:shd w:val="clear" w:fill="FFFFFF"/>
          <w:lang w:val="en-US" w:eastAsia="zh-CN" w:bidi="ar"/>
        </w:rPr>
        <w:t xml:space="preserve">  福建鑫晟工程管理有限公司 </w:t>
      </w:r>
      <w:r>
        <w:rPr>
          <w:rFonts w:hint="eastAsia" w:ascii="宋体" w:hAnsi="宋体" w:eastAsia="宋体" w:cs="宋体"/>
          <w:i w:val="0"/>
          <w:caps w:val="0"/>
          <w:color w:val="333333"/>
          <w:spacing w:val="0"/>
          <w:kern w:val="0"/>
          <w:sz w:val="30"/>
          <w:szCs w:val="30"/>
          <w:u w:val="single"/>
          <w:shd w:val="clear" w:fill="FFFFFF"/>
          <w:lang w:val="en-US" w:eastAsia="zh-CN" w:bidi="ar"/>
        </w:rPr>
        <w:t xml:space="preserve">            </w:t>
      </w:r>
      <w:r>
        <w:rPr>
          <w:rFonts w:hint="eastAsia" w:ascii="宋体" w:hAnsi="宋体" w:eastAsia="宋体" w:cs="宋体"/>
          <w:i w:val="0"/>
          <w:caps w:val="0"/>
          <w:color w:val="000000"/>
          <w:spacing w:val="0"/>
          <w:kern w:val="0"/>
          <w:sz w:val="30"/>
          <w:szCs w:val="30"/>
          <w:u w:val="single"/>
          <w:shd w:val="clear" w:fill="FFFFFF"/>
          <w:lang w:val="en-US" w:eastAsia="zh-CN" w:bidi="ar"/>
        </w:rPr>
        <w:t>（盖章）</w:t>
      </w:r>
    </w:p>
    <w:p w14:paraId="45ED63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sz w:val="21"/>
          <w:szCs w:val="21"/>
        </w:rPr>
      </w:pPr>
      <w:r>
        <w:rPr>
          <w:rFonts w:hint="eastAsia" w:ascii="宋体" w:hAnsi="宋体" w:eastAsia="宋体" w:cs="宋体"/>
          <w:i w:val="0"/>
          <w:caps w:val="0"/>
          <w:color w:val="000000"/>
          <w:spacing w:val="0"/>
          <w:kern w:val="0"/>
          <w:sz w:val="30"/>
          <w:szCs w:val="30"/>
          <w:shd w:val="clear" w:fill="FFFFFF"/>
          <w:lang w:val="en-US" w:eastAsia="zh-CN" w:bidi="ar"/>
        </w:rPr>
        <w:t> </w:t>
      </w:r>
    </w:p>
    <w:p w14:paraId="7A944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32"/>
          <w:szCs w:val="32"/>
          <w:shd w:val="clear" w:fill="FFFFFF"/>
          <w:lang w:val="en-US" w:eastAsia="zh-CN" w:bidi="ar"/>
        </w:rPr>
        <w:t>日期：2025年09月</w:t>
      </w:r>
    </w:p>
    <w:p w14:paraId="1830AEEC">
      <w:pPr>
        <w:keepNext w:val="0"/>
        <w:keepLines w:val="0"/>
        <w:widowControl/>
        <w:suppressLineNumbers w:val="0"/>
        <w:jc w:val="left"/>
      </w:pPr>
    </w:p>
    <w:p w14:paraId="7A3770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center"/>
        <w:rPr>
          <w:rFonts w:hint="eastAsia" w:ascii="宋体" w:hAnsi="宋体" w:eastAsia="宋体" w:cs="宋体"/>
          <w:b/>
          <w:i w:val="0"/>
          <w:caps w:val="0"/>
          <w:color w:val="333333"/>
          <w:spacing w:val="0"/>
          <w:kern w:val="0"/>
          <w:sz w:val="32"/>
          <w:szCs w:val="32"/>
          <w:shd w:val="clear" w:fill="FFFFFF"/>
          <w:lang w:val="en-US" w:eastAsia="zh-CN" w:bidi="ar"/>
        </w:rPr>
      </w:pPr>
    </w:p>
    <w:p w14:paraId="2A27F3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center"/>
        <w:rPr>
          <w:rFonts w:hint="eastAsia" w:ascii="宋体" w:hAnsi="宋体" w:eastAsia="宋体" w:cs="宋体"/>
          <w:b/>
          <w:i w:val="0"/>
          <w:caps w:val="0"/>
          <w:color w:val="333333"/>
          <w:spacing w:val="0"/>
          <w:kern w:val="0"/>
          <w:sz w:val="32"/>
          <w:szCs w:val="32"/>
          <w:shd w:val="clear" w:fill="FFFFFF"/>
          <w:lang w:val="en-US" w:eastAsia="zh-CN" w:bidi="ar"/>
        </w:rPr>
      </w:pPr>
    </w:p>
    <w:p w14:paraId="7F58BB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center"/>
        <w:rPr>
          <w:rFonts w:hint="eastAsia" w:ascii="宋体" w:hAnsi="宋体" w:eastAsia="宋体" w:cs="宋体"/>
          <w:b/>
          <w:i w:val="0"/>
          <w:caps w:val="0"/>
          <w:color w:val="333333"/>
          <w:spacing w:val="0"/>
          <w:kern w:val="0"/>
          <w:sz w:val="32"/>
          <w:szCs w:val="32"/>
          <w:shd w:val="clear" w:fill="FFFFFF"/>
          <w:lang w:val="en-US" w:eastAsia="zh-CN" w:bidi="ar"/>
        </w:rPr>
      </w:pPr>
    </w:p>
    <w:p w14:paraId="30A6F5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center"/>
        <w:rPr>
          <w:rFonts w:hint="eastAsia" w:ascii="宋体" w:hAnsi="宋体" w:eastAsia="宋体" w:cs="宋体"/>
          <w:b/>
          <w:i w:val="0"/>
          <w:caps w:val="0"/>
          <w:color w:val="333333"/>
          <w:spacing w:val="0"/>
          <w:kern w:val="0"/>
          <w:sz w:val="32"/>
          <w:szCs w:val="32"/>
          <w:shd w:val="clear" w:fill="FFFFFF"/>
          <w:lang w:val="en-US" w:eastAsia="zh-CN" w:bidi="ar"/>
        </w:rPr>
      </w:pPr>
    </w:p>
    <w:p w14:paraId="6237A5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center"/>
        <w:rPr>
          <w:rFonts w:hint="eastAsia" w:ascii="宋体" w:hAnsi="宋体" w:eastAsia="宋体" w:cs="宋体"/>
          <w:b/>
          <w:i w:val="0"/>
          <w:caps w:val="0"/>
          <w:color w:val="333333"/>
          <w:spacing w:val="0"/>
          <w:kern w:val="0"/>
          <w:sz w:val="32"/>
          <w:szCs w:val="32"/>
          <w:shd w:val="clear" w:fill="FFFFFF"/>
          <w:lang w:val="en-US" w:eastAsia="zh-CN" w:bidi="ar"/>
        </w:rPr>
      </w:pPr>
    </w:p>
    <w:p w14:paraId="24481E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32"/>
          <w:szCs w:val="32"/>
          <w:shd w:val="clear" w:fill="FFFFFF"/>
          <w:lang w:val="en-US" w:eastAsia="zh-CN" w:bidi="ar"/>
        </w:rPr>
        <w:t>使用说明</w:t>
      </w:r>
    </w:p>
    <w:p w14:paraId="60FB51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4"/>
          <w:szCs w:val="24"/>
          <w:shd w:val="clear" w:fill="FFFFFF"/>
          <w:lang w:val="en-US" w:eastAsia="zh-CN" w:bidi="ar"/>
        </w:rPr>
        <w:t> </w:t>
      </w:r>
    </w:p>
    <w:p w14:paraId="0E395D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54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1．《莆田市小额水利工程招标文件试行范本》</w:t>
      </w:r>
      <w:r>
        <w:rPr>
          <w:rFonts w:hint="default" w:ascii="Times New Roman" w:hAnsi="Times New Roman" w:eastAsia="宋体" w:cs="Times New Roman"/>
          <w:i w:val="0"/>
          <w:caps w:val="0"/>
          <w:color w:val="333333"/>
          <w:spacing w:val="0"/>
          <w:kern w:val="0"/>
          <w:sz w:val="24"/>
          <w:szCs w:val="24"/>
          <w:shd w:val="clear" w:fill="FFFFFF"/>
          <w:lang w:val="en-US" w:eastAsia="zh-CN" w:bidi="ar"/>
        </w:rPr>
        <w:t>(2017</w:t>
      </w:r>
      <w:r>
        <w:rPr>
          <w:rFonts w:hint="eastAsia" w:ascii="宋体" w:hAnsi="宋体" w:eastAsia="宋体" w:cs="宋体"/>
          <w:i w:val="0"/>
          <w:caps w:val="0"/>
          <w:color w:val="333333"/>
          <w:spacing w:val="0"/>
          <w:kern w:val="0"/>
          <w:sz w:val="24"/>
          <w:szCs w:val="24"/>
          <w:shd w:val="clear" w:fill="FFFFFF"/>
          <w:lang w:val="en-US" w:eastAsia="zh-CN" w:bidi="ar"/>
        </w:rPr>
        <w:t>年版</w:t>
      </w:r>
      <w:r>
        <w:rPr>
          <w:rFonts w:hint="default" w:ascii="Times New Roman" w:hAnsi="Times New Roman" w:eastAsia="宋体" w:cs="Times New Roman"/>
          <w:i w:val="0"/>
          <w:caps w:val="0"/>
          <w:color w:val="333333"/>
          <w:spacing w:val="0"/>
          <w:kern w:val="0"/>
          <w:sz w:val="24"/>
          <w:szCs w:val="24"/>
          <w:shd w:val="clear" w:fill="FFFFFF"/>
          <w:lang w:val="en-US" w:eastAsia="zh-CN" w:bidi="ar"/>
        </w:rPr>
        <w:t>)</w:t>
      </w:r>
      <w:r>
        <w:rPr>
          <w:rFonts w:hint="eastAsia" w:ascii="宋体" w:hAnsi="宋体" w:eastAsia="宋体" w:cs="宋体"/>
          <w:i w:val="0"/>
          <w:caps w:val="0"/>
          <w:color w:val="333333"/>
          <w:spacing w:val="0"/>
          <w:kern w:val="0"/>
          <w:sz w:val="24"/>
          <w:szCs w:val="24"/>
          <w:shd w:val="clear" w:fill="FFFFFF"/>
          <w:lang w:val="en-US" w:eastAsia="zh-CN" w:bidi="ar"/>
        </w:rPr>
        <w:t>适用于莆市水利</w:t>
      </w:r>
      <w:r>
        <w:rPr>
          <w:rFonts w:hint="default" w:ascii="Times New Roman" w:hAnsi="Times New Roman" w:eastAsia="宋体" w:cs="Times New Roman"/>
          <w:i w:val="0"/>
          <w:caps w:val="0"/>
          <w:color w:val="333333"/>
          <w:spacing w:val="0"/>
          <w:kern w:val="0"/>
          <w:sz w:val="24"/>
          <w:szCs w:val="24"/>
          <w:shd w:val="clear" w:fill="FFFFFF"/>
          <w:lang w:val="en-US" w:eastAsia="zh-CN" w:bidi="ar"/>
        </w:rPr>
        <w:t>[2016]350</w:t>
      </w:r>
      <w:r>
        <w:rPr>
          <w:rFonts w:hint="eastAsia" w:ascii="宋体" w:hAnsi="宋体" w:eastAsia="宋体" w:cs="宋体"/>
          <w:i w:val="0"/>
          <w:caps w:val="0"/>
          <w:color w:val="333333"/>
          <w:spacing w:val="0"/>
          <w:kern w:val="0"/>
          <w:sz w:val="24"/>
          <w:szCs w:val="24"/>
          <w:shd w:val="clear" w:fill="FFFFFF"/>
          <w:lang w:val="en-US" w:eastAsia="zh-CN" w:bidi="ar"/>
        </w:rPr>
        <w:t>号文件规定由市水利局直属单位承担招标人职责开展的小规模水利工程招标活动（具体范围指：施工单项合同估算价不足</w:t>
      </w:r>
      <w:r>
        <w:rPr>
          <w:rFonts w:hint="default" w:ascii="Times New Roman" w:hAnsi="Times New Roman" w:eastAsia="宋体" w:cs="Times New Roman"/>
          <w:i w:val="0"/>
          <w:caps w:val="0"/>
          <w:color w:val="333333"/>
          <w:spacing w:val="0"/>
          <w:kern w:val="0"/>
          <w:sz w:val="24"/>
          <w:szCs w:val="24"/>
          <w:shd w:val="clear" w:fill="FFFFFF"/>
          <w:lang w:val="en-US" w:eastAsia="zh-CN" w:bidi="ar"/>
        </w:rPr>
        <w:t>400</w:t>
      </w:r>
      <w:r>
        <w:rPr>
          <w:rFonts w:hint="eastAsia" w:ascii="宋体" w:hAnsi="宋体" w:eastAsia="宋体" w:cs="宋体"/>
          <w:i w:val="0"/>
          <w:caps w:val="0"/>
          <w:color w:val="333333"/>
          <w:spacing w:val="0"/>
          <w:kern w:val="0"/>
          <w:sz w:val="24"/>
          <w:szCs w:val="24"/>
          <w:shd w:val="clear" w:fill="FFFFFF"/>
          <w:lang w:val="en-US" w:eastAsia="zh-CN" w:bidi="ar"/>
        </w:rPr>
        <w:t>万元；重要设备、材料等货物的采购，单项合同估算价不足</w:t>
      </w:r>
      <w:r>
        <w:rPr>
          <w:rFonts w:hint="default" w:ascii="Times New Roman" w:hAnsi="Times New Roman" w:eastAsia="宋体" w:cs="Times New Roman"/>
          <w:i w:val="0"/>
          <w:caps w:val="0"/>
          <w:color w:val="333333"/>
          <w:spacing w:val="0"/>
          <w:kern w:val="0"/>
          <w:sz w:val="24"/>
          <w:szCs w:val="24"/>
          <w:shd w:val="clear" w:fill="FFFFFF"/>
          <w:lang w:val="en-US" w:eastAsia="zh-CN" w:bidi="ar"/>
        </w:rPr>
        <w:t>200</w:t>
      </w:r>
      <w:r>
        <w:rPr>
          <w:rFonts w:hint="eastAsia" w:ascii="宋体" w:hAnsi="宋体" w:eastAsia="宋体" w:cs="宋体"/>
          <w:i w:val="0"/>
          <w:caps w:val="0"/>
          <w:color w:val="333333"/>
          <w:spacing w:val="0"/>
          <w:kern w:val="0"/>
          <w:sz w:val="24"/>
          <w:szCs w:val="24"/>
          <w:shd w:val="clear" w:fill="FFFFFF"/>
          <w:lang w:val="en-US" w:eastAsia="zh-CN" w:bidi="ar"/>
        </w:rPr>
        <w:t>万元；勘察、设计、监理、检测等服务的采购，单项合同估算价不足</w:t>
      </w:r>
      <w:r>
        <w:rPr>
          <w:rFonts w:hint="default" w:ascii="Times New Roman" w:hAnsi="Times New Roman" w:eastAsia="宋体" w:cs="Times New Roman"/>
          <w:i w:val="0"/>
          <w:caps w:val="0"/>
          <w:color w:val="333333"/>
          <w:spacing w:val="0"/>
          <w:kern w:val="0"/>
          <w:sz w:val="24"/>
          <w:szCs w:val="24"/>
          <w:shd w:val="clear" w:fill="FFFFFF"/>
          <w:lang w:val="en-US" w:eastAsia="zh-CN" w:bidi="ar"/>
        </w:rPr>
        <w:t>100</w:t>
      </w:r>
      <w:r>
        <w:rPr>
          <w:rFonts w:hint="eastAsia" w:ascii="宋体" w:hAnsi="宋体" w:eastAsia="宋体" w:cs="宋体"/>
          <w:i w:val="0"/>
          <w:caps w:val="0"/>
          <w:color w:val="333333"/>
          <w:spacing w:val="0"/>
          <w:kern w:val="0"/>
          <w:sz w:val="24"/>
          <w:szCs w:val="24"/>
          <w:shd w:val="clear" w:fill="FFFFFF"/>
          <w:lang w:val="en-US" w:eastAsia="zh-CN" w:bidi="ar"/>
        </w:rPr>
        <w:t>万元。）。</w:t>
      </w:r>
    </w:p>
    <w:p w14:paraId="1DD0F5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54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2．小额水利工程招标一般采用随机抽取法招标，部分项目若采用简单低价法由招标人或招标代理比照本范本编制。采用邀请招标方式招标的，将范本第</w:t>
      </w:r>
      <w:r>
        <w:rPr>
          <w:rFonts w:hint="default" w:ascii="Times New Roman" w:hAnsi="Times New Roman" w:eastAsia="宋体" w:cs="Times New Roman"/>
          <w:i w:val="0"/>
          <w:caps w:val="0"/>
          <w:color w:val="333333"/>
          <w:spacing w:val="0"/>
          <w:kern w:val="0"/>
          <w:sz w:val="24"/>
          <w:szCs w:val="24"/>
          <w:shd w:val="clear" w:fill="FFFFFF"/>
          <w:lang w:val="en-US" w:eastAsia="zh-CN" w:bidi="ar"/>
        </w:rPr>
        <w:t>1</w:t>
      </w:r>
      <w:r>
        <w:rPr>
          <w:rFonts w:hint="eastAsia" w:ascii="宋体" w:hAnsi="宋体" w:eastAsia="宋体" w:cs="宋体"/>
          <w:i w:val="0"/>
          <w:caps w:val="0"/>
          <w:color w:val="333333"/>
          <w:spacing w:val="0"/>
          <w:kern w:val="0"/>
          <w:sz w:val="24"/>
          <w:szCs w:val="24"/>
          <w:shd w:val="clear" w:fill="FFFFFF"/>
          <w:lang w:val="en-US" w:eastAsia="zh-CN" w:bidi="ar"/>
        </w:rPr>
        <w:t>章“招标公告”修改为“投标邀请书”，参照招标公告的内容并依据</w:t>
      </w:r>
      <w:r>
        <w:rPr>
          <w:rFonts w:hint="eastAsia" w:ascii="宋体" w:hAnsi="宋体" w:eastAsia="宋体" w:cs="宋体"/>
          <w:i w:val="0"/>
          <w:caps w:val="0"/>
          <w:color w:val="000000"/>
          <w:spacing w:val="0"/>
          <w:kern w:val="0"/>
          <w:sz w:val="24"/>
          <w:szCs w:val="24"/>
          <w:shd w:val="clear" w:fill="FFFFFF"/>
          <w:lang w:val="en-US" w:eastAsia="zh-CN" w:bidi="ar"/>
        </w:rPr>
        <w:t>《福建省工程建设项目招标事项核准实施办法的通知》（闽发改法规〔2015〕</w:t>
      </w:r>
      <w:r>
        <w:rPr>
          <w:rFonts w:hint="default" w:ascii="Times New Roman" w:hAnsi="Times New Roman" w:eastAsia="宋体" w:cs="Times New Roman"/>
          <w:i w:val="0"/>
          <w:caps w:val="0"/>
          <w:color w:val="000000"/>
          <w:spacing w:val="0"/>
          <w:kern w:val="0"/>
          <w:sz w:val="24"/>
          <w:szCs w:val="24"/>
          <w:shd w:val="clear" w:fill="FFFFFF"/>
          <w:lang w:val="en-US" w:eastAsia="zh-CN" w:bidi="ar"/>
        </w:rPr>
        <w:t>404</w:t>
      </w:r>
      <w:r>
        <w:rPr>
          <w:rFonts w:hint="eastAsia" w:ascii="宋体" w:hAnsi="宋体" w:eastAsia="宋体" w:cs="宋体"/>
          <w:i w:val="0"/>
          <w:caps w:val="0"/>
          <w:color w:val="000000"/>
          <w:spacing w:val="0"/>
          <w:kern w:val="0"/>
          <w:sz w:val="24"/>
          <w:szCs w:val="24"/>
          <w:shd w:val="clear" w:fill="FFFFFF"/>
          <w:lang w:val="en-US" w:eastAsia="zh-CN" w:bidi="ar"/>
        </w:rPr>
        <w:t>号）编制和报准。</w:t>
      </w:r>
    </w:p>
    <w:p w14:paraId="38CEF5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72"/>
          <w:szCs w:val="72"/>
          <w:shd w:val="clear" w:fill="FFFFFF"/>
          <w:lang w:val="en-US" w:eastAsia="zh-CN" w:bidi="ar"/>
        </w:rPr>
        <w:t> </w:t>
      </w:r>
    </w:p>
    <w:p w14:paraId="1F5461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r>
        <w:rPr>
          <w:rFonts w:hint="eastAsia" w:ascii="宋体" w:hAnsi="宋体" w:eastAsia="宋体" w:cs="宋体"/>
          <w:b/>
          <w:i w:val="0"/>
          <w:caps w:val="0"/>
          <w:color w:val="000000"/>
          <w:spacing w:val="0"/>
          <w:kern w:val="0"/>
          <w:sz w:val="72"/>
          <w:szCs w:val="72"/>
          <w:shd w:val="clear" w:fill="FFFFFF"/>
          <w:lang w:val="en-US" w:eastAsia="zh-CN" w:bidi="ar"/>
        </w:rPr>
        <w:br w:type="textWrapping"/>
      </w:r>
    </w:p>
    <w:p w14:paraId="4715C7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p>
    <w:p w14:paraId="07FF2E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p>
    <w:p w14:paraId="2BEA8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p>
    <w:p w14:paraId="2763D9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p>
    <w:p w14:paraId="4BF9F0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p>
    <w:p w14:paraId="7BFBA4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p>
    <w:p w14:paraId="5F8254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p>
    <w:p w14:paraId="641F2F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p>
    <w:p w14:paraId="570F49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72"/>
          <w:szCs w:val="72"/>
          <w:shd w:val="clear" w:fill="FFFFFF"/>
          <w:lang w:val="en-US" w:eastAsia="zh-CN" w:bidi="ar"/>
        </w:rPr>
        <w:t>目 录</w:t>
      </w:r>
    </w:p>
    <w:p w14:paraId="67985E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隶书" w:hAnsi="隶书" w:eastAsia="隶书" w:cs="隶书"/>
          <w:i w:val="0"/>
          <w:caps w:val="0"/>
          <w:color w:val="000000"/>
          <w:spacing w:val="0"/>
          <w:kern w:val="0"/>
          <w:sz w:val="70"/>
          <w:szCs w:val="70"/>
          <w:shd w:val="clear" w:fill="FFFFFF"/>
          <w:lang w:val="en-US" w:eastAsia="zh-CN" w:bidi="ar"/>
        </w:rPr>
        <w:t> </w:t>
      </w:r>
    </w:p>
    <w:p w14:paraId="3C0545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400" w:lineRule="atLeast"/>
        <w:ind w:left="0"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第一章  投标邀请书</w:t>
      </w:r>
    </w:p>
    <w:p w14:paraId="309039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第二章  投标人须知</w:t>
      </w:r>
    </w:p>
    <w:p w14:paraId="2D0CC4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（一）总则</w:t>
      </w:r>
    </w:p>
    <w:p w14:paraId="226E9E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（二）招标文件</w:t>
      </w:r>
    </w:p>
    <w:p w14:paraId="263795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（三）投标文件</w:t>
      </w:r>
    </w:p>
    <w:p w14:paraId="0FD0F5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（四）投标</w:t>
      </w:r>
    </w:p>
    <w:p w14:paraId="3CB0F1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（五）开标、评标、定标</w:t>
      </w:r>
    </w:p>
    <w:p w14:paraId="4C7409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（六）合同授予</w:t>
      </w:r>
    </w:p>
    <w:p w14:paraId="051B92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（七）重新招标和不再招标</w:t>
      </w:r>
    </w:p>
    <w:p w14:paraId="172BBB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（八）投诉处理</w:t>
      </w:r>
    </w:p>
    <w:p w14:paraId="58E4C5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（九）行政监督</w:t>
      </w:r>
    </w:p>
    <w:p w14:paraId="668A98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第三章  合同条款</w:t>
      </w:r>
      <w:r>
        <w:rPr>
          <w:rFonts w:hint="eastAsia" w:ascii="宋体" w:hAnsi="宋体" w:eastAsia="宋体" w:cs="宋体"/>
          <w:i w:val="0"/>
          <w:caps w:val="0"/>
          <w:color w:val="000000"/>
          <w:spacing w:val="0"/>
          <w:kern w:val="0"/>
          <w:sz w:val="24"/>
          <w:szCs w:val="24"/>
          <w:shd w:val="clear" w:fill="FFFFFF"/>
          <w:lang w:val="en-US" w:eastAsia="zh-CN" w:bidi="ar"/>
        </w:rPr>
        <w:t>（合同简本）</w:t>
      </w:r>
    </w:p>
    <w:p w14:paraId="301A06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第四章  工程预算价文件（另册提供）</w:t>
      </w:r>
    </w:p>
    <w:p w14:paraId="23102D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第五章  图纸（另册提供）</w:t>
      </w:r>
    </w:p>
    <w:p w14:paraId="4012BC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第六章  技术要求（另册提供）</w:t>
      </w:r>
    </w:p>
    <w:p w14:paraId="4DCEA2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第七章  投标文件格式</w:t>
      </w:r>
    </w:p>
    <w:p w14:paraId="2B6240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6"/>
          <w:szCs w:val="36"/>
          <w:shd w:val="clear" w:fill="FFFFFF"/>
          <w:lang w:val="en-US" w:eastAsia="zh-CN" w:bidi="ar"/>
        </w:rPr>
        <w:t> </w:t>
      </w:r>
    </w:p>
    <w:p w14:paraId="7BB3CF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b/>
          <w:i w:val="0"/>
          <w:caps w:val="0"/>
          <w:color w:val="000000"/>
          <w:spacing w:val="0"/>
          <w:kern w:val="0"/>
          <w:sz w:val="36"/>
          <w:szCs w:val="36"/>
          <w:shd w:val="clear" w:fill="FFFFFF"/>
          <w:lang w:val="en-US" w:eastAsia="zh-CN" w:bidi="ar"/>
        </w:rPr>
      </w:pPr>
      <w:r>
        <w:rPr>
          <w:rFonts w:hint="eastAsia" w:ascii="宋体" w:hAnsi="宋体" w:eastAsia="宋体" w:cs="宋体"/>
          <w:b/>
          <w:i w:val="0"/>
          <w:caps w:val="0"/>
          <w:color w:val="000000"/>
          <w:spacing w:val="0"/>
          <w:kern w:val="0"/>
          <w:sz w:val="36"/>
          <w:szCs w:val="36"/>
          <w:shd w:val="clear" w:fill="FFFFFF"/>
          <w:lang w:val="en-US" w:eastAsia="zh-CN" w:bidi="ar"/>
        </w:rPr>
        <w:br w:type="textWrapping"/>
      </w:r>
    </w:p>
    <w:p w14:paraId="22B0D1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b/>
          <w:i w:val="0"/>
          <w:caps w:val="0"/>
          <w:color w:val="000000"/>
          <w:spacing w:val="0"/>
          <w:kern w:val="0"/>
          <w:sz w:val="36"/>
          <w:szCs w:val="36"/>
          <w:shd w:val="clear" w:fill="FFFFFF"/>
          <w:lang w:val="en-US" w:eastAsia="zh-CN" w:bidi="ar"/>
        </w:rPr>
      </w:pPr>
    </w:p>
    <w:p w14:paraId="0C0DAD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6"/>
          <w:szCs w:val="36"/>
          <w:shd w:val="clear" w:fill="FFFFFF"/>
          <w:lang w:val="en-US" w:eastAsia="zh-CN" w:bidi="ar"/>
        </w:rPr>
        <w:t>第一章  投标邀请书</w:t>
      </w:r>
    </w:p>
    <w:p w14:paraId="6CDEC30F">
      <w:pPr>
        <w:keepNext w:val="0"/>
        <w:keepLines w:val="0"/>
        <w:pageBreakBefore w:val="0"/>
        <w:widowControl w:val="0"/>
        <w:numPr>
          <w:ilvl w:val="0"/>
          <w:numId w:val="0"/>
        </w:numPr>
        <w:tabs>
          <w:tab w:val="left" w:pos="900"/>
          <w:tab w:val="left" w:pos="1100"/>
        </w:tabs>
        <w:kinsoku/>
        <w:wordWrap w:val="0"/>
        <w:overflowPunct w:val="0"/>
        <w:topLinePunct w:val="0"/>
        <w:autoSpaceDE/>
        <w:autoSpaceDN/>
        <w:bidi w:val="0"/>
        <w:adjustRightInd/>
        <w:snapToGrid/>
        <w:spacing w:line="400" w:lineRule="exact"/>
        <w:ind w:left="0" w:leftChars="0" w:right="0" w:rightChars="0" w:firstLine="482" w:firstLineChars="200"/>
        <w:jc w:val="both"/>
        <w:textAlignment w:val="center"/>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lang w:val="en-US" w:eastAsia="zh-CN"/>
        </w:rPr>
        <w:t>1.</w:t>
      </w:r>
      <w:r>
        <w:rPr>
          <w:rFonts w:hint="eastAsia" w:ascii="宋体" w:hAnsi="宋体" w:eastAsia="宋体" w:cs="宋体"/>
          <w:b/>
          <w:color w:val="auto"/>
          <w:spacing w:val="0"/>
          <w:kern w:val="24"/>
          <w:sz w:val="24"/>
          <w:szCs w:val="24"/>
        </w:rPr>
        <w:t>招标条件</w:t>
      </w:r>
    </w:p>
    <w:p w14:paraId="6A3E65D0">
      <w:pPr>
        <w:pStyle w:val="9"/>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00" w:lineRule="exact"/>
        <w:ind w:right="0" w:rightChars="0" w:firstLine="480" w:firstLineChars="200"/>
        <w:jc w:val="both"/>
        <w:textAlignment w:val="cente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pPr>
      <w:r>
        <w:rPr>
          <w:rFonts w:hint="eastAsia" w:ascii="宋体" w:hAnsi="宋体" w:eastAsia="宋体" w:cs="宋体"/>
          <w:color w:val="auto"/>
          <w:spacing w:val="0"/>
          <w:kern w:val="24"/>
          <w:sz w:val="24"/>
          <w:szCs w:val="24"/>
        </w:rPr>
        <w:t>本招标项目</w:t>
      </w:r>
      <w:r>
        <w:rPr>
          <w:rFonts w:hint="eastAsia" w:ascii="宋体" w:hAnsi="宋体" w:eastAsia="宋体" w:cs="宋体"/>
          <w:b w:val="0"/>
          <w:bCs w:val="0"/>
          <w:color w:val="auto"/>
          <w:spacing w:val="0"/>
          <w:kern w:val="24"/>
          <w:sz w:val="24"/>
          <w:szCs w:val="24"/>
          <w:u w:val="single"/>
          <w:lang w:eastAsia="zh-CN"/>
        </w:rPr>
        <w:t>园庄镇云峰村农田基础设施储水池修复工程</w:t>
      </w:r>
      <w:r>
        <w:rPr>
          <w:rFonts w:hint="eastAsia" w:ascii="宋体" w:hAnsi="宋体" w:eastAsia="宋体" w:cs="宋体"/>
          <w:color w:val="auto"/>
          <w:spacing w:val="0"/>
          <w:kern w:val="24"/>
          <w:sz w:val="24"/>
          <w:szCs w:val="24"/>
        </w:rPr>
        <w:t>已批准建设，</w:t>
      </w:r>
      <w:r>
        <w:rPr>
          <w:rFonts w:hint="eastAsia" w:ascii="宋体" w:hAnsi="宋体" w:eastAsia="宋体" w:cs="宋体"/>
          <w:color w:val="auto"/>
          <w:spacing w:val="0"/>
          <w:kern w:val="24"/>
          <w:sz w:val="24"/>
          <w:szCs w:val="24"/>
          <w:lang w:val="en-US" w:eastAsia="zh-CN"/>
        </w:rPr>
        <w:t>建设单位</w:t>
      </w:r>
      <w:r>
        <w:rPr>
          <w:rFonts w:hint="eastAsia" w:ascii="宋体" w:hAnsi="宋体" w:eastAsia="宋体" w:cs="宋体"/>
          <w:color w:val="auto"/>
          <w:spacing w:val="0"/>
          <w:kern w:val="24"/>
          <w:sz w:val="24"/>
          <w:szCs w:val="24"/>
        </w:rPr>
        <w:t>为</w:t>
      </w:r>
      <w:r>
        <w:rPr>
          <w:rFonts w:hint="eastAsia" w:ascii="宋体" w:hAnsi="宋体" w:eastAsia="宋体" w:cs="宋体"/>
          <w:color w:val="auto"/>
          <w:spacing w:val="0"/>
          <w:kern w:val="24"/>
          <w:sz w:val="24"/>
          <w:szCs w:val="24"/>
          <w:u w:val="single"/>
          <w:lang w:val="en-US" w:eastAsia="zh-CN"/>
        </w:rPr>
        <w:t>仙游县园庄镇云峰村民委员会</w:t>
      </w:r>
      <w:r>
        <w:rPr>
          <w:rFonts w:hint="eastAsia" w:ascii="宋体" w:hAnsi="宋体" w:eastAsia="宋体" w:cs="宋体"/>
          <w:color w:val="auto"/>
          <w:spacing w:val="0"/>
          <w:kern w:val="24"/>
          <w:sz w:val="24"/>
          <w:szCs w:val="24"/>
        </w:rPr>
        <w:t>，建设资金来</w:t>
      </w:r>
      <w:r>
        <w:rPr>
          <w:rFonts w:hint="eastAsia" w:ascii="宋体" w:hAnsi="宋体" w:eastAsia="宋体" w:cs="宋体"/>
          <w:color w:val="auto"/>
          <w:spacing w:val="0"/>
          <w:kern w:val="24"/>
          <w:sz w:val="24"/>
          <w:szCs w:val="24"/>
          <w:lang w:val="en-US" w:eastAsia="zh-CN"/>
        </w:rPr>
        <w:t>源</w:t>
      </w:r>
      <w:r>
        <w:rPr>
          <w:rFonts w:hint="eastAsia" w:ascii="宋体" w:hAnsi="宋体" w:eastAsia="宋体" w:cs="宋体"/>
          <w:color w:val="auto"/>
          <w:spacing w:val="0"/>
          <w:kern w:val="24"/>
          <w:sz w:val="24"/>
          <w:szCs w:val="24"/>
          <w:u w:val="single"/>
          <w:lang w:val="en-US" w:eastAsia="zh-CN"/>
        </w:rPr>
        <w:t>上级拨款和村财</w:t>
      </w:r>
      <w:r>
        <w:rPr>
          <w:rFonts w:hint="eastAsia" w:ascii="宋体" w:hAnsi="宋体" w:eastAsia="宋体" w:cs="宋体"/>
          <w:color w:val="auto"/>
          <w:spacing w:val="0"/>
          <w:kern w:val="24"/>
          <w:sz w:val="24"/>
          <w:szCs w:val="24"/>
        </w:rPr>
        <w:t>，招标人为</w:t>
      </w:r>
      <w:r>
        <w:rPr>
          <w:rFonts w:hint="eastAsia" w:ascii="宋体" w:hAnsi="宋体" w:eastAsia="宋体" w:cs="宋体"/>
          <w:color w:val="auto"/>
          <w:spacing w:val="0"/>
          <w:kern w:val="24"/>
          <w:sz w:val="24"/>
          <w:szCs w:val="24"/>
          <w:u w:val="single"/>
          <w:lang w:val="en-US" w:eastAsia="zh-CN"/>
        </w:rPr>
        <w:t>仙游县园庄镇云峰村民委员会</w:t>
      </w:r>
      <w:r>
        <w:rPr>
          <w:rFonts w:hint="eastAsia" w:ascii="宋体" w:hAnsi="宋体" w:eastAsia="宋体" w:cs="宋体"/>
          <w:color w:val="auto"/>
          <w:spacing w:val="0"/>
          <w:kern w:val="24"/>
          <w:sz w:val="24"/>
          <w:szCs w:val="24"/>
        </w:rPr>
        <w:t>，委托的招标代理单位为</w:t>
      </w:r>
      <w:r>
        <w:rPr>
          <w:rFonts w:hint="eastAsia" w:ascii="宋体" w:hAnsi="宋体" w:eastAsia="宋体" w:cs="宋体"/>
          <w:color w:val="auto"/>
          <w:spacing w:val="0"/>
          <w:kern w:val="24"/>
          <w:sz w:val="24"/>
          <w:szCs w:val="24"/>
          <w:u w:val="single"/>
          <w:shd w:val="clear" w:color="auto" w:fill="FFFFFF"/>
          <w:lang w:eastAsia="zh-CN"/>
        </w:rPr>
        <w:t>福建鑫晟工程管理有限公司</w:t>
      </w:r>
      <w:r>
        <w:rPr>
          <w:rFonts w:hint="eastAsia" w:ascii="宋体" w:hAnsi="宋体" w:eastAsia="宋体" w:cs="宋体"/>
          <w:color w:val="auto"/>
          <w:spacing w:val="0"/>
          <w:kern w:val="24"/>
          <w:sz w:val="24"/>
          <w:szCs w:val="24"/>
        </w:rPr>
        <w:t>。本项目已具备招标条件，</w:t>
      </w:r>
      <w:r>
        <w:rPr>
          <w:rFonts w:hint="eastAsia" w:ascii="宋体" w:hAnsi="宋体" w:eastAsia="宋体" w:cs="宋体"/>
          <w:color w:val="auto"/>
          <w:spacing w:val="0"/>
          <w:kern w:val="24"/>
          <w:sz w:val="24"/>
          <w:szCs w:val="24"/>
          <w:highlight w:val="white"/>
        </w:rPr>
        <w:t>现对该项目的施工进行</w:t>
      </w:r>
      <w:r>
        <w:rPr>
          <w:rFonts w:hint="eastAsia" w:ascii="宋体" w:hAnsi="宋体" w:eastAsia="宋体" w:cs="宋体"/>
          <w:color w:val="auto"/>
          <w:spacing w:val="0"/>
          <w:kern w:val="24"/>
          <w:sz w:val="24"/>
          <w:szCs w:val="24"/>
          <w:highlight w:val="white"/>
          <w:u w:val="single"/>
          <w:lang w:val="en-US" w:eastAsia="zh-CN"/>
        </w:rPr>
        <w:t>邀请</w:t>
      </w:r>
      <w:r>
        <w:rPr>
          <w:rFonts w:hint="eastAsia" w:ascii="宋体" w:hAnsi="宋体" w:eastAsia="宋体" w:cs="宋体"/>
          <w:color w:val="auto"/>
          <w:spacing w:val="0"/>
          <w:kern w:val="24"/>
          <w:sz w:val="24"/>
          <w:szCs w:val="24"/>
          <w:highlight w:val="white"/>
        </w:rPr>
        <w:t>招标</w:t>
      </w:r>
      <w:r>
        <w:rPr>
          <w:rFonts w:hint="eastAsia" w:ascii="宋体" w:hAnsi="宋体" w:eastAsia="宋体" w:cs="宋体"/>
          <w:color w:val="auto"/>
          <w:spacing w:val="0"/>
          <w:kern w:val="24"/>
          <w:sz w:val="24"/>
          <w:szCs w:val="24"/>
          <w:highlight w:val="white"/>
          <w:lang w:eastAsia="zh-CN"/>
        </w:rPr>
        <w:t>，</w:t>
      </w:r>
      <w:r>
        <w:rPr>
          <w:rFonts w:hint="eastAsia" w:ascii="宋体" w:hAnsi="宋体" w:eastAsia="宋体" w:cs="宋体"/>
          <w:color w:val="auto"/>
          <w:spacing w:val="0"/>
          <w:kern w:val="24"/>
          <w:sz w:val="24"/>
          <w:szCs w:val="24"/>
        </w:rPr>
        <w:t>邀请</w:t>
      </w:r>
      <w:r>
        <w:rPr>
          <w:rFonts w:hint="eastAsia" w:ascii="宋体" w:hAnsi="宋体" w:eastAsia="宋体" w:cs="Times New Roman"/>
          <w:sz w:val="24"/>
          <w:szCs w:val="24"/>
          <w:u w:val="single"/>
        </w:rPr>
        <w:t>1、</w:t>
      </w:r>
      <w:r>
        <w:rPr>
          <w:rFonts w:hint="eastAsia" w:ascii="宋体" w:hAnsi="宋体" w:cs="Times New Roman"/>
          <w:sz w:val="24"/>
          <w:szCs w:val="24"/>
          <w:u w:val="single"/>
          <w:lang w:val="en-US" w:eastAsia="zh-CN"/>
        </w:rPr>
        <w:t>中建政华（福建）建设工程有限公司</w:t>
      </w:r>
      <w:r>
        <w:rPr>
          <w:rFonts w:hint="eastAsia" w:ascii="宋体" w:hAnsi="宋体" w:eastAsia="宋体" w:cs="Times New Roman"/>
          <w:sz w:val="24"/>
          <w:szCs w:val="24"/>
          <w:u w:val="single"/>
        </w:rPr>
        <w:t>2、</w:t>
      </w:r>
      <w:r>
        <w:rPr>
          <w:rFonts w:hint="eastAsia" w:ascii="宋体" w:hAnsi="宋体" w:eastAsia="宋体" w:cs="Times New Roman"/>
          <w:sz w:val="24"/>
          <w:szCs w:val="24"/>
          <w:u w:val="single"/>
          <w:lang w:eastAsia="zh-CN"/>
        </w:rPr>
        <w:t xml:space="preserve"> 福建省</w:t>
      </w:r>
      <w:r>
        <w:rPr>
          <w:rFonts w:hint="eastAsia" w:ascii="宋体" w:hAnsi="宋体" w:cs="Times New Roman"/>
          <w:sz w:val="24"/>
          <w:szCs w:val="24"/>
          <w:u w:val="single"/>
          <w:lang w:val="en-US" w:eastAsia="zh-CN"/>
        </w:rPr>
        <w:t>跨越建设发展</w:t>
      </w:r>
      <w:r>
        <w:rPr>
          <w:rFonts w:hint="eastAsia" w:ascii="宋体" w:hAnsi="宋体" w:eastAsia="宋体" w:cs="Times New Roman"/>
          <w:sz w:val="24"/>
          <w:szCs w:val="24"/>
          <w:u w:val="single"/>
          <w:lang w:eastAsia="zh-CN"/>
        </w:rPr>
        <w:t>有限公司</w:t>
      </w:r>
      <w:r>
        <w:rPr>
          <w:rFonts w:hint="eastAsia" w:ascii="宋体" w:hAnsi="宋体" w:eastAsia="宋体" w:cs="Times New Roman"/>
          <w:sz w:val="24"/>
          <w:szCs w:val="24"/>
          <w:u w:val="single"/>
        </w:rPr>
        <w:t>3、</w:t>
      </w:r>
      <w:r>
        <w:rPr>
          <w:rFonts w:hint="eastAsia" w:ascii="宋体" w:hAnsi="宋体" w:cs="Times New Roman"/>
          <w:sz w:val="24"/>
          <w:szCs w:val="24"/>
          <w:u w:val="single"/>
          <w:lang w:val="en-US" w:eastAsia="zh-CN"/>
        </w:rPr>
        <w:t>中正置润（福建）建设发展</w:t>
      </w:r>
      <w:r>
        <w:rPr>
          <w:rFonts w:hint="eastAsia" w:ascii="宋体" w:hAnsi="宋体" w:eastAsia="宋体" w:cs="Times New Roman"/>
          <w:sz w:val="24"/>
          <w:szCs w:val="24"/>
          <w:u w:val="single"/>
          <w:lang w:eastAsia="zh-CN"/>
        </w:rPr>
        <w:t>有限公司</w:t>
      </w:r>
      <w:r>
        <w:rPr>
          <w:rFonts w:hint="eastAsia" w:ascii="宋体" w:hAnsi="宋体" w:eastAsia="宋体" w:cs="宋体"/>
          <w:color w:val="auto"/>
          <w:spacing w:val="0"/>
          <w:kern w:val="24"/>
          <w:sz w:val="24"/>
          <w:szCs w:val="24"/>
        </w:rPr>
        <w:t>参加本招标项目投标</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w:t>
      </w:r>
    </w:p>
    <w:p w14:paraId="38C49DE4">
      <w:pPr>
        <w:keepNext w:val="0"/>
        <w:keepLines w:val="0"/>
        <w:pageBreakBefore w:val="0"/>
        <w:widowControl w:val="0"/>
        <w:numPr>
          <w:ilvl w:val="0"/>
          <w:numId w:val="0"/>
        </w:numPr>
        <w:tabs>
          <w:tab w:val="left" w:pos="900"/>
          <w:tab w:val="left" w:pos="1100"/>
        </w:tabs>
        <w:kinsoku/>
        <w:wordWrap w:val="0"/>
        <w:overflowPunct w:val="0"/>
        <w:topLinePunct w:val="0"/>
        <w:autoSpaceDE/>
        <w:autoSpaceDN/>
        <w:bidi w:val="0"/>
        <w:adjustRightInd/>
        <w:snapToGrid/>
        <w:spacing w:line="400" w:lineRule="exact"/>
        <w:ind w:left="0" w:leftChars="0" w:right="0" w:rightChars="0" w:firstLine="482" w:firstLineChars="200"/>
        <w:jc w:val="both"/>
        <w:textAlignment w:val="center"/>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lang w:val="en-US" w:eastAsia="zh-CN"/>
        </w:rPr>
        <w:t>2.</w:t>
      </w:r>
      <w:r>
        <w:rPr>
          <w:rFonts w:hint="eastAsia" w:ascii="宋体" w:hAnsi="宋体" w:eastAsia="宋体" w:cs="宋体"/>
          <w:b/>
          <w:color w:val="auto"/>
          <w:spacing w:val="0"/>
          <w:kern w:val="24"/>
          <w:sz w:val="24"/>
          <w:szCs w:val="24"/>
        </w:rPr>
        <w:t>项目概况和招标范围</w:t>
      </w:r>
    </w:p>
    <w:p w14:paraId="1FAACE62">
      <w:pPr>
        <w:keepNext w:val="0"/>
        <w:keepLines w:val="0"/>
        <w:pageBreakBefore w:val="0"/>
        <w:widowControl w:val="0"/>
        <w:numPr>
          <w:ilvl w:val="0"/>
          <w:numId w:val="0"/>
        </w:numPr>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lang w:val="en-US" w:eastAsia="zh-CN"/>
        </w:rPr>
        <w:t>2.1 工程</w:t>
      </w:r>
      <w:r>
        <w:rPr>
          <w:rFonts w:hint="eastAsia" w:ascii="宋体" w:hAnsi="宋体" w:eastAsia="宋体" w:cs="宋体"/>
          <w:color w:val="auto"/>
          <w:spacing w:val="0"/>
          <w:kern w:val="24"/>
          <w:sz w:val="24"/>
          <w:szCs w:val="24"/>
        </w:rPr>
        <w:t>建设地点：</w:t>
      </w:r>
      <w:r>
        <w:rPr>
          <w:rFonts w:hint="eastAsia" w:ascii="宋体" w:hAnsi="宋体" w:eastAsia="宋体" w:cs="宋体"/>
          <w:color w:val="auto"/>
          <w:spacing w:val="0"/>
          <w:kern w:val="24"/>
          <w:sz w:val="24"/>
          <w:szCs w:val="24"/>
          <w:u w:val="single"/>
          <w:lang w:eastAsia="zh-CN"/>
        </w:rPr>
        <w:t>仙游县园庄镇</w:t>
      </w:r>
      <w:r>
        <w:rPr>
          <w:rFonts w:hint="eastAsia" w:ascii="宋体" w:hAnsi="宋体" w:eastAsia="宋体" w:cs="宋体"/>
          <w:color w:val="auto"/>
          <w:spacing w:val="0"/>
          <w:kern w:val="24"/>
          <w:sz w:val="24"/>
          <w:szCs w:val="24"/>
        </w:rPr>
        <w:t>；</w:t>
      </w:r>
    </w:p>
    <w:p w14:paraId="70070F05">
      <w:pPr>
        <w:keepNext w:val="0"/>
        <w:keepLines w:val="0"/>
        <w:pageBreakBefore w:val="0"/>
        <w:widowControl w:val="0"/>
        <w:numPr>
          <w:ilvl w:val="0"/>
          <w:numId w:val="0"/>
        </w:numPr>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lang w:val="en-US" w:eastAsia="zh-CN"/>
        </w:rPr>
        <w:t xml:space="preserve">2.2 </w:t>
      </w:r>
      <w:r>
        <w:rPr>
          <w:rFonts w:hint="eastAsia" w:ascii="宋体" w:hAnsi="宋体" w:eastAsia="宋体" w:cs="宋体"/>
          <w:color w:val="auto"/>
          <w:spacing w:val="0"/>
          <w:kern w:val="24"/>
          <w:sz w:val="24"/>
          <w:szCs w:val="24"/>
        </w:rPr>
        <w:t>工程建设规模：</w:t>
      </w:r>
      <w:r>
        <w:rPr>
          <w:rFonts w:hint="eastAsia" w:ascii="宋体" w:hAnsi="宋体" w:eastAsia="宋体" w:cs="宋体"/>
          <w:color w:val="auto"/>
          <w:spacing w:val="0"/>
          <w:kern w:val="24"/>
          <w:sz w:val="24"/>
          <w:szCs w:val="24"/>
          <w:u w:val="single"/>
          <w:lang w:val="en-US" w:eastAsia="zh-CN"/>
        </w:rPr>
        <w:t>总造价约14万元</w:t>
      </w:r>
      <w:r>
        <w:rPr>
          <w:rFonts w:hint="eastAsia" w:ascii="宋体" w:hAnsi="宋体" w:eastAsia="宋体" w:cs="宋体"/>
          <w:color w:val="auto"/>
          <w:spacing w:val="0"/>
          <w:kern w:val="24"/>
          <w:sz w:val="24"/>
          <w:szCs w:val="24"/>
        </w:rPr>
        <w:t>；</w:t>
      </w:r>
    </w:p>
    <w:p w14:paraId="0EC911E2">
      <w:pPr>
        <w:keepNext w:val="0"/>
        <w:keepLines w:val="0"/>
        <w:pageBreakBefore w:val="0"/>
        <w:widowControl w:val="0"/>
        <w:numPr>
          <w:ilvl w:val="0"/>
          <w:numId w:val="0"/>
        </w:numPr>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pPr>
      <w:r>
        <w:rPr>
          <w:rFonts w:hint="eastAsia" w:ascii="宋体" w:hAnsi="宋体" w:eastAsia="宋体" w:cs="宋体"/>
          <w:color w:val="auto"/>
          <w:spacing w:val="0"/>
          <w:kern w:val="24"/>
          <w:sz w:val="24"/>
          <w:szCs w:val="24"/>
          <w:lang w:val="en-US" w:eastAsia="zh-CN"/>
        </w:rPr>
        <w:t xml:space="preserve">2.3 </w:t>
      </w:r>
      <w:r>
        <w:rPr>
          <w:rFonts w:hint="eastAsia" w:ascii="宋体" w:hAnsi="宋体" w:eastAsia="宋体" w:cs="宋体"/>
          <w:color w:val="auto"/>
          <w:spacing w:val="0"/>
          <w:kern w:val="24"/>
          <w:sz w:val="24"/>
          <w:szCs w:val="24"/>
        </w:rPr>
        <w:t>招标范围和内容：</w:t>
      </w:r>
      <w:r>
        <w:rPr>
          <w:rFonts w:hint="eastAsia" w:ascii="宋体" w:hAnsi="宋体" w:eastAsia="宋体" w:cs="宋体"/>
          <w:b w:val="0"/>
          <w:i w:val="0"/>
          <w:caps w:val="0"/>
          <w:color w:val="000000"/>
          <w:spacing w:val="0"/>
          <w:kern w:val="24"/>
          <w:sz w:val="24"/>
          <w:szCs w:val="24"/>
          <w:u w:val="single"/>
          <w:shd w:val="clear" w:fill="FFFFFF"/>
        </w:rPr>
        <w:t>按</w:t>
      </w:r>
      <w:r>
        <w:rPr>
          <w:rFonts w:hint="eastAsia" w:ascii="宋体" w:hAnsi="宋体" w:eastAsia="宋体" w:cs="宋体"/>
          <w:b w:val="0"/>
          <w:i w:val="0"/>
          <w:caps w:val="0"/>
          <w:color w:val="000000"/>
          <w:spacing w:val="0"/>
          <w:kern w:val="24"/>
          <w:sz w:val="24"/>
          <w:szCs w:val="24"/>
          <w:u w:val="single"/>
          <w:shd w:val="clear" w:fill="FFFFFF"/>
          <w:lang w:val="en-US" w:eastAsia="zh-CN"/>
        </w:rPr>
        <w:t>施工</w:t>
      </w:r>
      <w:r>
        <w:rPr>
          <w:rFonts w:hint="eastAsia" w:ascii="宋体" w:hAnsi="宋体" w:eastAsia="宋体" w:cs="宋体"/>
          <w:b w:val="0"/>
          <w:i w:val="0"/>
          <w:caps w:val="0"/>
          <w:color w:val="000000"/>
          <w:spacing w:val="0"/>
          <w:kern w:val="24"/>
          <w:sz w:val="24"/>
          <w:szCs w:val="24"/>
          <w:u w:val="single"/>
          <w:shd w:val="clear" w:fill="FFFFFF"/>
        </w:rPr>
        <w:t>图纸并结合审核后的工程量清单和编制说明</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w:t>
      </w:r>
    </w:p>
    <w:p w14:paraId="39CC8D68">
      <w:pPr>
        <w:keepNext w:val="0"/>
        <w:keepLines w:val="0"/>
        <w:pageBreakBefore w:val="0"/>
        <w:widowControl w:val="0"/>
        <w:numPr>
          <w:ilvl w:val="0"/>
          <w:numId w:val="0"/>
        </w:numPr>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lang w:val="en-US" w:eastAsia="zh-CN"/>
        </w:rPr>
        <w:t xml:space="preserve">2.4 </w:t>
      </w:r>
      <w:r>
        <w:rPr>
          <w:rFonts w:hint="eastAsia" w:ascii="宋体" w:hAnsi="宋体" w:eastAsia="宋体" w:cs="宋体"/>
          <w:color w:val="auto"/>
          <w:spacing w:val="0"/>
          <w:kern w:val="24"/>
          <w:sz w:val="24"/>
          <w:szCs w:val="24"/>
        </w:rPr>
        <w:t>工期要求：总工期</w:t>
      </w:r>
      <w:r>
        <w:rPr>
          <w:rFonts w:hint="eastAsia" w:ascii="宋体" w:hAnsi="宋体" w:eastAsia="宋体" w:cs="宋体"/>
          <w:color w:val="auto"/>
          <w:spacing w:val="0"/>
          <w:kern w:val="24"/>
          <w:sz w:val="24"/>
          <w:szCs w:val="24"/>
          <w:lang w:val="en-US" w:eastAsia="zh-CN"/>
        </w:rPr>
        <w:t>为</w:t>
      </w:r>
      <w:r>
        <w:rPr>
          <w:rFonts w:hint="eastAsia" w:ascii="宋体" w:hAnsi="宋体" w:eastAsia="宋体" w:cs="宋体"/>
          <w:color w:val="auto"/>
          <w:spacing w:val="0"/>
          <w:kern w:val="24"/>
          <w:sz w:val="24"/>
          <w:szCs w:val="24"/>
          <w:u w:val="single"/>
          <w:lang w:val="en-US" w:eastAsia="zh-CN"/>
        </w:rPr>
        <w:t>30</w:t>
      </w:r>
      <w:r>
        <w:rPr>
          <w:rFonts w:hint="eastAsia" w:ascii="宋体" w:hAnsi="宋体" w:eastAsia="宋体" w:cs="宋体"/>
          <w:color w:val="auto"/>
          <w:spacing w:val="0"/>
          <w:kern w:val="24"/>
          <w:sz w:val="24"/>
          <w:szCs w:val="24"/>
          <w:u w:val="none"/>
          <w:lang w:val="en-US" w:eastAsia="zh-CN"/>
        </w:rPr>
        <w:t>个</w:t>
      </w:r>
      <w:r>
        <w:rPr>
          <w:rFonts w:hint="eastAsia" w:ascii="宋体" w:hAnsi="宋体" w:eastAsia="宋体" w:cs="宋体"/>
          <w:color w:val="auto"/>
          <w:spacing w:val="0"/>
          <w:kern w:val="24"/>
          <w:sz w:val="24"/>
          <w:szCs w:val="24"/>
        </w:rPr>
        <w:t>日历天；其中各关键节点的工期要求为：</w:t>
      </w:r>
      <w:r>
        <w:rPr>
          <w:rFonts w:hint="eastAsia" w:ascii="宋体" w:hAnsi="宋体" w:eastAsia="宋体" w:cs="宋体"/>
          <w:color w:val="auto"/>
          <w:spacing w:val="0"/>
          <w:kern w:val="24"/>
          <w:sz w:val="24"/>
          <w:szCs w:val="24"/>
          <w:u w:val="single"/>
        </w:rPr>
        <w:t xml:space="preserve"> </w:t>
      </w:r>
      <w:r>
        <w:rPr>
          <w:rFonts w:hint="eastAsia" w:ascii="宋体" w:hAnsi="宋体" w:eastAsia="宋体" w:cs="宋体"/>
          <w:color w:val="auto"/>
          <w:spacing w:val="0"/>
          <w:kern w:val="24"/>
          <w:sz w:val="24"/>
          <w:szCs w:val="24"/>
          <w:u w:val="single"/>
          <w:lang w:val="en-US" w:eastAsia="zh-CN"/>
        </w:rPr>
        <w:t>/</w:t>
      </w:r>
      <w:r>
        <w:rPr>
          <w:rFonts w:hint="eastAsia" w:ascii="宋体" w:hAnsi="宋体" w:eastAsia="宋体" w:cs="宋体"/>
          <w:color w:val="auto"/>
          <w:spacing w:val="0"/>
          <w:kern w:val="24"/>
          <w:sz w:val="24"/>
          <w:szCs w:val="24"/>
          <w:u w:val="single"/>
        </w:rPr>
        <w:t xml:space="preserve"> </w:t>
      </w:r>
      <w:r>
        <w:rPr>
          <w:rFonts w:hint="eastAsia" w:ascii="宋体" w:hAnsi="宋体" w:eastAsia="宋体" w:cs="宋体"/>
          <w:color w:val="auto"/>
          <w:spacing w:val="0"/>
          <w:kern w:val="24"/>
          <w:sz w:val="24"/>
          <w:szCs w:val="24"/>
        </w:rPr>
        <w:t>；</w:t>
      </w:r>
    </w:p>
    <w:p w14:paraId="60617E69">
      <w:pPr>
        <w:pStyle w:val="9"/>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center"/>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lang w:val="en-US" w:eastAsia="zh-CN"/>
        </w:rPr>
        <w:t xml:space="preserve">2.5 </w:t>
      </w:r>
      <w:r>
        <w:rPr>
          <w:rFonts w:hint="eastAsia" w:ascii="宋体" w:hAnsi="宋体" w:eastAsia="宋体" w:cs="宋体"/>
          <w:color w:val="auto"/>
          <w:spacing w:val="0"/>
          <w:kern w:val="24"/>
          <w:sz w:val="24"/>
          <w:szCs w:val="24"/>
        </w:rPr>
        <w:t>质量要求</w:t>
      </w:r>
      <w:bookmarkStart w:id="0" w:name="EB783d36f5e6e34097a4296423b1a97769"/>
      <w:r>
        <w:rPr>
          <w:rFonts w:hint="eastAsia" w:ascii="宋体" w:hAnsi="宋体" w:eastAsia="宋体" w:cs="宋体"/>
          <w:color w:val="auto"/>
          <w:spacing w:val="0"/>
          <w:kern w:val="24"/>
          <w:sz w:val="24"/>
          <w:szCs w:val="24"/>
          <w:lang w:eastAsia="zh-CN"/>
        </w:rPr>
        <w:t>：</w:t>
      </w:r>
      <w:bookmarkEnd w:id="0"/>
      <w:r>
        <w:rPr>
          <w:rFonts w:hint="eastAsia" w:ascii="宋体" w:hAnsi="宋体" w:eastAsia="宋体" w:cs="宋体"/>
          <w:color w:val="auto"/>
          <w:spacing w:val="0"/>
          <w:kern w:val="24"/>
          <w:sz w:val="24"/>
          <w:szCs w:val="24"/>
          <w:highlight w:val="white"/>
          <w:u w:val="single"/>
        </w:rPr>
        <w:t>合格</w:t>
      </w:r>
      <w:r>
        <w:rPr>
          <w:rFonts w:hint="eastAsia" w:ascii="宋体" w:hAnsi="宋体" w:eastAsia="宋体" w:cs="宋体"/>
          <w:color w:val="auto"/>
          <w:spacing w:val="0"/>
          <w:kern w:val="24"/>
          <w:sz w:val="24"/>
          <w:szCs w:val="24"/>
        </w:rPr>
        <w:t>；</w:t>
      </w:r>
    </w:p>
    <w:p w14:paraId="586D7276">
      <w:pPr>
        <w:keepNext w:val="0"/>
        <w:keepLines w:val="0"/>
        <w:pageBreakBefore w:val="0"/>
        <w:widowControl w:val="0"/>
        <w:numPr>
          <w:ilvl w:val="0"/>
          <w:numId w:val="0"/>
        </w:numPr>
        <w:tabs>
          <w:tab w:val="left" w:pos="900"/>
          <w:tab w:val="left" w:pos="1100"/>
        </w:tabs>
        <w:kinsoku/>
        <w:wordWrap w:val="0"/>
        <w:overflowPunct w:val="0"/>
        <w:topLinePunct w:val="0"/>
        <w:autoSpaceDE/>
        <w:autoSpaceDN/>
        <w:bidi w:val="0"/>
        <w:adjustRightInd/>
        <w:snapToGrid/>
        <w:spacing w:line="400" w:lineRule="exact"/>
        <w:ind w:left="0" w:leftChars="0" w:right="0" w:rightChars="0" w:firstLine="482" w:firstLineChars="200"/>
        <w:jc w:val="both"/>
        <w:textAlignment w:val="center"/>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lang w:val="en-US" w:eastAsia="zh-CN"/>
        </w:rPr>
        <w:t>3.</w:t>
      </w:r>
      <w:r>
        <w:rPr>
          <w:rFonts w:hint="eastAsia" w:ascii="宋体" w:hAnsi="宋体" w:eastAsia="宋体" w:cs="宋体"/>
          <w:b/>
          <w:color w:val="auto"/>
          <w:spacing w:val="0"/>
          <w:kern w:val="24"/>
          <w:sz w:val="24"/>
          <w:szCs w:val="24"/>
        </w:rPr>
        <w:t>投标人资格要求及审查办法</w:t>
      </w:r>
    </w:p>
    <w:p w14:paraId="05AC2895">
      <w:pPr>
        <w:pStyle w:val="9"/>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center"/>
        <w:rPr>
          <w:rFonts w:hint="eastAsia" w:ascii="宋体" w:hAnsi="宋体" w:eastAsia="宋体" w:cs="宋体"/>
          <w:i w:val="0"/>
          <w:iCs w:val="0"/>
          <w:caps w:val="0"/>
          <w:color w:val="auto"/>
          <w:spacing w:val="0"/>
          <w:kern w:val="24"/>
          <w:sz w:val="24"/>
          <w:szCs w:val="24"/>
          <w:shd w:val="clear" w:fill="FFFFFF"/>
          <w:lang w:val="en-US" w:eastAsia="zh-CN"/>
        </w:rPr>
      </w:pP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val="en-US" w:eastAsia="zh-CN" w:bidi="ar"/>
          <w14:textFill>
            <w14:solidFill>
              <w14:schemeClr w14:val="tx1"/>
            </w14:solidFill>
          </w14:textFill>
        </w:rPr>
        <w:t>3.1</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t>投标人必须具有独立法人资格，符合规定资质条件且未因违法违规被限制参加相应项目投标的潜在投标人方可参与投标</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eastAsia="zh-CN" w:bidi="ar"/>
          <w14:textFill>
            <w14:solidFill>
              <w14:schemeClr w14:val="tx1"/>
            </w14:solidFill>
          </w14:textFill>
        </w:rPr>
        <w:t>；</w:t>
      </w:r>
    </w:p>
    <w:p w14:paraId="6F95B88D">
      <w:pPr>
        <w:pStyle w:val="9"/>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cente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pP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t>3.2</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val="en-US" w:eastAsia="zh-CN" w:bidi="ar"/>
          <w14:textFill>
            <w14:solidFill>
              <w14:schemeClr w14:val="tx1"/>
            </w14:solidFill>
          </w14:textFill>
        </w:rPr>
        <w:t>投标人具备</w:t>
      </w:r>
      <w:r>
        <w:rPr>
          <w:rFonts w:hint="eastAsia" w:ascii="宋体" w:hAnsi="宋体" w:eastAsia="宋体" w:cs="宋体"/>
          <w:b/>
          <w:bCs/>
          <w:iCs w:val="0"/>
          <w:color w:val="000000" w:themeColor="text1"/>
          <w:spacing w:val="0"/>
          <w:kern w:val="24"/>
          <w:sz w:val="24"/>
          <w:szCs w:val="24"/>
          <w:u w:val="single" w:color="auto"/>
          <w:shd w:val="clear" w:color="auto" w:fill="FFFFFF"/>
          <w:lang w:val="en-US" w:eastAsia="zh-CN" w:bidi="ar"/>
          <w14:textFill>
            <w14:solidFill>
              <w14:schemeClr w14:val="tx1"/>
            </w14:solidFill>
          </w14:textFill>
        </w:rPr>
        <w:t>水利水电工程施工总承包三级</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val="en-US" w:eastAsia="zh-CN" w:bidi="ar"/>
          <w14:textFill>
            <w14:solidFill>
              <w14:schemeClr w14:val="tx1"/>
            </w14:solidFill>
          </w14:textFill>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t>；</w:t>
      </w:r>
    </w:p>
    <w:p w14:paraId="2AEE66FD">
      <w:pPr>
        <w:pStyle w:val="9"/>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cente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pP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t>3.3</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val="en-US" w:eastAsia="zh-CN" w:bidi="ar"/>
          <w14:textFill>
            <w14:solidFill>
              <w14:schemeClr w14:val="tx1"/>
            </w14:solidFill>
          </w14:textFill>
        </w:rPr>
        <w:t>投标人拟担任本招标项目的项目经理应具备有效的不低于贰级</w:t>
      </w:r>
      <w:r>
        <w:rPr>
          <w:rFonts w:hint="eastAsia" w:ascii="宋体" w:hAnsi="宋体" w:eastAsia="宋体" w:cs="宋体"/>
          <w:b/>
          <w:bCs/>
          <w:iCs w:val="0"/>
          <w:color w:val="000000" w:themeColor="text1"/>
          <w:spacing w:val="0"/>
          <w:kern w:val="24"/>
          <w:sz w:val="24"/>
          <w:szCs w:val="24"/>
          <w:u w:val="single" w:color="auto"/>
          <w:shd w:val="clear" w:color="auto" w:fill="FFFFFF"/>
          <w:lang w:val="en-US" w:eastAsia="zh-CN" w:bidi="ar"/>
          <w14:textFill>
            <w14:solidFill>
              <w14:schemeClr w14:val="tx1"/>
            </w14:solidFill>
          </w14:textFill>
        </w:rPr>
        <w:t>水利水电工程</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val="en-US" w:eastAsia="zh-CN" w:bidi="ar"/>
          <w14:textFill>
            <w14:solidFill>
              <w14:schemeClr w14:val="tx1"/>
            </w14:solidFill>
          </w14:textFill>
        </w:rPr>
        <w:t>注册建造师执业资格，并持有水行政主管部门颁发的有效安全考核合格证书（B证）；项目经理必须是投标人的在职职工(以建造师注册证书上的所属单位为准)</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t>。</w:t>
      </w:r>
    </w:p>
    <w:p w14:paraId="22C52FB4">
      <w:pPr>
        <w:pStyle w:val="9"/>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center"/>
        <w:rPr>
          <w:rFonts w:hint="eastAsia" w:ascii="宋体" w:hAnsi="宋体" w:eastAsia="宋体" w:cs="宋体"/>
          <w:b w:val="0"/>
          <w:bCs w:val="0"/>
          <w:i w:val="0"/>
          <w:iCs w:val="0"/>
          <w:color w:val="auto"/>
          <w:spacing w:val="0"/>
          <w:kern w:val="24"/>
          <w:sz w:val="24"/>
          <w:szCs w:val="24"/>
          <w:shd w:val="clear" w:color="auto" w:fill="FFFFFF"/>
          <w:lang w:val="en-US" w:eastAsia="zh-CN" w:bidi="ar"/>
        </w:rPr>
      </w:pPr>
      <w:r>
        <w:rPr>
          <w:rFonts w:hint="eastAsia" w:ascii="宋体" w:hAnsi="宋体" w:eastAsia="宋体" w:cs="宋体"/>
          <w:color w:val="auto"/>
          <w:spacing w:val="0"/>
          <w:kern w:val="24"/>
          <w:sz w:val="24"/>
          <w:szCs w:val="24"/>
          <w:lang w:val="en-US" w:eastAsia="zh-CN"/>
        </w:rPr>
        <w:t>3.4</w:t>
      </w:r>
      <w:r>
        <w:rPr>
          <w:rFonts w:hint="eastAsia" w:ascii="宋体" w:hAnsi="宋体" w:eastAsia="宋体" w:cs="宋体"/>
          <w:color w:val="auto"/>
          <w:spacing w:val="0"/>
          <w:kern w:val="24"/>
          <w:sz w:val="24"/>
          <w:szCs w:val="24"/>
        </w:rPr>
        <w:t>本招标项目不接受联合体投标</w:t>
      </w:r>
      <w:r>
        <w:rPr>
          <w:rFonts w:hint="eastAsia" w:ascii="宋体" w:hAnsi="宋体" w:eastAsia="宋体" w:cs="宋体"/>
          <w:b w:val="0"/>
          <w:bCs w:val="0"/>
          <w:i w:val="0"/>
          <w:iCs w:val="0"/>
          <w:color w:val="auto"/>
          <w:spacing w:val="0"/>
          <w:kern w:val="24"/>
          <w:sz w:val="24"/>
          <w:szCs w:val="24"/>
          <w:shd w:val="clear" w:color="auto" w:fill="FFFFFF"/>
          <w:lang w:val="en-US" w:eastAsia="zh-CN" w:bidi="ar"/>
        </w:rPr>
        <w:t>；</w:t>
      </w:r>
    </w:p>
    <w:p w14:paraId="0F9E43C0">
      <w:pPr>
        <w:pStyle w:val="9"/>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center"/>
        <w:rPr>
          <w:rFonts w:hint="eastAsia" w:ascii="宋体" w:hAnsi="宋体" w:eastAsia="宋体" w:cs="宋体"/>
          <w:color w:val="auto"/>
          <w:spacing w:val="0"/>
          <w:kern w:val="24"/>
          <w:sz w:val="24"/>
          <w:szCs w:val="24"/>
          <w:lang w:eastAsia="zh-CN"/>
        </w:rPr>
      </w:pPr>
      <w:r>
        <w:rPr>
          <w:rFonts w:hint="eastAsia" w:ascii="宋体" w:hAnsi="宋体" w:eastAsia="宋体" w:cs="宋体"/>
          <w:color w:val="auto"/>
          <w:spacing w:val="0"/>
          <w:kern w:val="24"/>
          <w:sz w:val="24"/>
          <w:szCs w:val="24"/>
          <w:lang w:val="en-US" w:eastAsia="zh-CN"/>
        </w:rPr>
        <w:t>3.5</w:t>
      </w:r>
      <w:r>
        <w:rPr>
          <w:rFonts w:hint="eastAsia" w:ascii="宋体" w:hAnsi="宋体" w:eastAsia="宋体" w:cs="宋体"/>
          <w:color w:val="auto"/>
          <w:spacing w:val="0"/>
          <w:kern w:val="24"/>
          <w:sz w:val="24"/>
          <w:szCs w:val="24"/>
        </w:rPr>
        <w:t>投标人应在人员、设备、资金等方面具有承担本招标项目施工的能力</w:t>
      </w:r>
      <w:r>
        <w:rPr>
          <w:rFonts w:hint="eastAsia" w:ascii="宋体" w:hAnsi="宋体" w:eastAsia="宋体" w:cs="宋体"/>
          <w:color w:val="auto"/>
          <w:spacing w:val="0"/>
          <w:kern w:val="24"/>
          <w:sz w:val="24"/>
          <w:szCs w:val="24"/>
          <w:lang w:eastAsia="zh-CN"/>
        </w:rPr>
        <w:t>；</w:t>
      </w:r>
    </w:p>
    <w:p w14:paraId="458EC65E">
      <w:pPr>
        <w:pStyle w:val="9"/>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center"/>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lang w:val="en-US" w:eastAsia="zh-CN"/>
        </w:rPr>
        <w:t>3.6</w:t>
      </w:r>
      <w:r>
        <w:rPr>
          <w:rFonts w:hint="eastAsia" w:ascii="宋体" w:hAnsi="宋体" w:eastAsia="宋体" w:cs="宋体"/>
          <w:color w:val="auto"/>
          <w:spacing w:val="0"/>
          <w:kern w:val="24"/>
          <w:sz w:val="24"/>
          <w:szCs w:val="24"/>
        </w:rPr>
        <w:t>本招标项目招标人采用资格后审的方式对投标人进行资格审查。</w:t>
      </w:r>
    </w:p>
    <w:p w14:paraId="2D0AFD5A">
      <w:pPr>
        <w:keepNext w:val="0"/>
        <w:keepLines w:val="0"/>
        <w:pageBreakBefore w:val="0"/>
        <w:widowControl w:val="0"/>
        <w:numPr>
          <w:ilvl w:val="0"/>
          <w:numId w:val="0"/>
        </w:numPr>
        <w:tabs>
          <w:tab w:val="left" w:pos="900"/>
          <w:tab w:val="left" w:pos="1100"/>
        </w:tabs>
        <w:kinsoku/>
        <w:wordWrap w:val="0"/>
        <w:overflowPunct w:val="0"/>
        <w:topLinePunct w:val="0"/>
        <w:autoSpaceDE/>
        <w:autoSpaceDN/>
        <w:bidi w:val="0"/>
        <w:adjustRightInd/>
        <w:snapToGrid/>
        <w:spacing w:line="400" w:lineRule="exact"/>
        <w:ind w:left="0" w:leftChars="0" w:right="0" w:rightChars="0" w:firstLine="482" w:firstLineChars="200"/>
        <w:jc w:val="both"/>
        <w:textAlignment w:val="center"/>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lang w:val="en-US" w:eastAsia="zh-CN"/>
        </w:rPr>
        <w:t>4.</w:t>
      </w:r>
      <w:r>
        <w:rPr>
          <w:rFonts w:hint="eastAsia" w:ascii="宋体" w:hAnsi="宋体" w:eastAsia="宋体" w:cs="宋体"/>
          <w:b/>
          <w:color w:val="auto"/>
          <w:spacing w:val="0"/>
          <w:kern w:val="24"/>
          <w:sz w:val="24"/>
          <w:szCs w:val="24"/>
        </w:rPr>
        <w:t>招标文件的获取</w:t>
      </w:r>
    </w:p>
    <w:p w14:paraId="6E02CCDE">
      <w:pPr>
        <w:keepNext w:val="0"/>
        <w:keepLines w:val="0"/>
        <w:pageBreakBefore w:val="0"/>
        <w:widowControl w:val="0"/>
        <w:numPr>
          <w:ilvl w:val="0"/>
          <w:numId w:val="0"/>
        </w:numPr>
        <w:tabs>
          <w:tab w:val="left" w:pos="900"/>
          <w:tab w:val="left" w:pos="1100"/>
        </w:tabs>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rPr>
          <w:rFonts w:hint="eastAsia" w:ascii="宋体" w:hAnsi="宋体" w:eastAsia="宋体" w:cs="宋体"/>
          <w:spacing w:val="0"/>
          <w:kern w:val="24"/>
          <w:sz w:val="24"/>
          <w:szCs w:val="24"/>
          <w:highlight w:val="none"/>
          <w:rtl w:val="0"/>
          <w:lang w:val="en-US" w:eastAsia="zh-CN"/>
        </w:rPr>
      </w:pPr>
      <w:r>
        <w:rPr>
          <w:rFonts w:hint="eastAsia" w:ascii="宋体" w:hAnsi="宋体" w:eastAsia="宋体" w:cs="宋体"/>
          <w:b w:val="0"/>
          <w:bCs w:val="0"/>
          <w:color w:val="auto"/>
          <w:spacing w:val="0"/>
          <w:kern w:val="24"/>
          <w:sz w:val="24"/>
          <w:szCs w:val="24"/>
          <w:u w:val="none"/>
        </w:rPr>
        <w:t>凡</w:t>
      </w:r>
      <w:r>
        <w:rPr>
          <w:rFonts w:hint="eastAsia" w:ascii="宋体" w:hAnsi="宋体" w:eastAsia="宋体" w:cs="宋体"/>
          <w:b w:val="0"/>
          <w:bCs w:val="0"/>
          <w:color w:val="auto"/>
          <w:spacing w:val="0"/>
          <w:kern w:val="24"/>
          <w:sz w:val="24"/>
          <w:szCs w:val="24"/>
          <w:u w:val="none"/>
          <w:shd w:val="clear" w:color="auto" w:fill="auto"/>
          <w:lang w:val="en-US" w:eastAsia="zh-CN"/>
        </w:rPr>
        <w:t>受邀请且</w:t>
      </w:r>
      <w:r>
        <w:rPr>
          <w:rFonts w:hint="eastAsia" w:ascii="宋体" w:hAnsi="宋体" w:eastAsia="宋体" w:cs="宋体"/>
          <w:b w:val="0"/>
          <w:bCs w:val="0"/>
          <w:color w:val="auto"/>
          <w:spacing w:val="0"/>
          <w:kern w:val="24"/>
          <w:sz w:val="24"/>
          <w:szCs w:val="24"/>
          <w:u w:val="none"/>
        </w:rPr>
        <w:t>有意参加投标者</w:t>
      </w:r>
      <w:r>
        <w:rPr>
          <w:rFonts w:hint="eastAsia" w:ascii="宋体" w:hAnsi="宋体" w:eastAsia="宋体" w:cs="宋体"/>
          <w:color w:val="auto"/>
          <w:spacing w:val="0"/>
          <w:kern w:val="24"/>
          <w:sz w:val="24"/>
          <w:szCs w:val="24"/>
          <w:highlight w:val="white"/>
        </w:rPr>
        <w:t>，</w:t>
      </w:r>
      <w:r>
        <w:rPr>
          <w:rFonts w:hint="eastAsia" w:ascii="宋体" w:hAnsi="宋体" w:eastAsia="宋体" w:cs="宋体"/>
          <w:spacing w:val="0"/>
          <w:kern w:val="24"/>
          <w:sz w:val="24"/>
          <w:szCs w:val="24"/>
        </w:rPr>
        <w:t>请于</w:t>
      </w:r>
      <w:r>
        <w:rPr>
          <w:rFonts w:hint="eastAsia" w:ascii="宋体" w:hAnsi="宋体" w:eastAsia="宋体" w:cs="宋体"/>
          <w:spacing w:val="0"/>
          <w:kern w:val="24"/>
          <w:sz w:val="24"/>
          <w:szCs w:val="24"/>
          <w:u w:val="single"/>
          <w:lang w:val="en-US" w:eastAsia="zh-CN"/>
        </w:rPr>
        <w:t>2025</w:t>
      </w:r>
      <w:r>
        <w:rPr>
          <w:rFonts w:hint="eastAsia" w:ascii="宋体" w:hAnsi="宋体" w:eastAsia="宋体" w:cs="宋体"/>
          <w:spacing w:val="0"/>
          <w:kern w:val="24"/>
          <w:sz w:val="24"/>
          <w:szCs w:val="24"/>
        </w:rPr>
        <w:t>年</w:t>
      </w:r>
      <w:r>
        <w:rPr>
          <w:rFonts w:hint="eastAsia" w:ascii="宋体" w:hAnsi="宋体" w:eastAsia="宋体" w:cs="宋体"/>
          <w:spacing w:val="0"/>
          <w:kern w:val="24"/>
          <w:sz w:val="24"/>
          <w:szCs w:val="24"/>
          <w:u w:val="single"/>
          <w:lang w:val="en-US" w:eastAsia="zh-CN"/>
        </w:rPr>
        <w:t>09</w:t>
      </w:r>
      <w:r>
        <w:rPr>
          <w:rFonts w:hint="eastAsia" w:ascii="宋体" w:hAnsi="宋体" w:eastAsia="宋体" w:cs="宋体"/>
          <w:spacing w:val="0"/>
          <w:kern w:val="24"/>
          <w:sz w:val="24"/>
          <w:szCs w:val="24"/>
        </w:rPr>
        <w:t>月</w:t>
      </w:r>
      <w:r>
        <w:rPr>
          <w:rFonts w:hint="eastAsia" w:ascii="宋体" w:hAnsi="宋体" w:eastAsia="宋体" w:cs="宋体"/>
          <w:spacing w:val="0"/>
          <w:kern w:val="24"/>
          <w:sz w:val="24"/>
          <w:szCs w:val="24"/>
          <w:u w:val="single"/>
          <w:lang w:val="en-US" w:eastAsia="zh-CN"/>
        </w:rPr>
        <w:t>29</w:t>
      </w:r>
      <w:r>
        <w:rPr>
          <w:rFonts w:hint="eastAsia" w:ascii="宋体" w:hAnsi="宋体" w:eastAsia="宋体" w:cs="宋体"/>
          <w:spacing w:val="0"/>
          <w:kern w:val="24"/>
          <w:sz w:val="24"/>
          <w:szCs w:val="24"/>
        </w:rPr>
        <w:t>日</w:t>
      </w:r>
      <w:r>
        <w:rPr>
          <w:rFonts w:hint="eastAsia" w:ascii="宋体" w:hAnsi="宋体" w:eastAsia="宋体" w:cs="宋体"/>
          <w:spacing w:val="0"/>
          <w:kern w:val="24"/>
          <w:sz w:val="24"/>
          <w:szCs w:val="24"/>
          <w:u w:val="single"/>
          <w:lang w:val="en-US" w:eastAsia="zh-CN"/>
        </w:rPr>
        <w:t>08</w:t>
      </w:r>
      <w:r>
        <w:rPr>
          <w:rFonts w:hint="eastAsia" w:ascii="宋体" w:hAnsi="宋体" w:eastAsia="宋体" w:cs="宋体"/>
          <w:spacing w:val="0"/>
          <w:kern w:val="24"/>
          <w:sz w:val="24"/>
          <w:szCs w:val="24"/>
        </w:rPr>
        <w:t>时</w:t>
      </w:r>
      <w:r>
        <w:rPr>
          <w:rFonts w:hint="eastAsia" w:ascii="宋体" w:hAnsi="宋体" w:eastAsia="宋体" w:cs="宋体"/>
          <w:spacing w:val="0"/>
          <w:kern w:val="24"/>
          <w:sz w:val="24"/>
          <w:szCs w:val="24"/>
          <w:u w:val="single"/>
          <w:lang w:val="en-US" w:eastAsia="zh-CN"/>
        </w:rPr>
        <w:t>30</w:t>
      </w:r>
      <w:r>
        <w:rPr>
          <w:rFonts w:hint="eastAsia" w:ascii="宋体" w:hAnsi="宋体" w:eastAsia="宋体" w:cs="宋体"/>
          <w:spacing w:val="0"/>
          <w:kern w:val="24"/>
          <w:sz w:val="24"/>
          <w:szCs w:val="24"/>
        </w:rPr>
        <w:t>分至</w:t>
      </w:r>
      <w:r>
        <w:rPr>
          <w:rFonts w:hint="eastAsia" w:ascii="宋体" w:hAnsi="宋体" w:eastAsia="宋体" w:cs="宋体"/>
          <w:spacing w:val="0"/>
          <w:kern w:val="24"/>
          <w:sz w:val="24"/>
          <w:szCs w:val="24"/>
          <w:u w:val="single"/>
          <w:lang w:val="en-US" w:eastAsia="zh-CN"/>
        </w:rPr>
        <w:t>2025</w:t>
      </w:r>
      <w:r>
        <w:rPr>
          <w:rFonts w:hint="eastAsia" w:ascii="宋体" w:hAnsi="宋体" w:eastAsia="宋体" w:cs="宋体"/>
          <w:spacing w:val="0"/>
          <w:kern w:val="24"/>
          <w:sz w:val="24"/>
          <w:szCs w:val="24"/>
        </w:rPr>
        <w:t>年</w:t>
      </w:r>
      <w:r>
        <w:rPr>
          <w:rFonts w:hint="eastAsia" w:ascii="宋体" w:hAnsi="宋体" w:eastAsia="宋体" w:cs="宋体"/>
          <w:spacing w:val="0"/>
          <w:kern w:val="24"/>
          <w:sz w:val="24"/>
          <w:szCs w:val="24"/>
          <w:u w:val="single"/>
          <w:lang w:val="en-US" w:eastAsia="zh-CN"/>
        </w:rPr>
        <w:t>10</w:t>
      </w:r>
      <w:r>
        <w:rPr>
          <w:rFonts w:hint="eastAsia" w:ascii="宋体" w:hAnsi="宋体" w:eastAsia="宋体" w:cs="宋体"/>
          <w:spacing w:val="0"/>
          <w:kern w:val="24"/>
          <w:sz w:val="24"/>
          <w:szCs w:val="24"/>
        </w:rPr>
        <w:t>月</w:t>
      </w:r>
      <w:r>
        <w:rPr>
          <w:rFonts w:hint="eastAsia" w:ascii="宋体" w:hAnsi="宋体" w:eastAsia="宋体" w:cs="宋体"/>
          <w:spacing w:val="0"/>
          <w:kern w:val="24"/>
          <w:sz w:val="24"/>
          <w:szCs w:val="24"/>
          <w:u w:val="single"/>
          <w:lang w:val="en-US" w:eastAsia="zh-CN"/>
        </w:rPr>
        <w:t>17</w:t>
      </w:r>
      <w:r>
        <w:rPr>
          <w:rFonts w:hint="eastAsia" w:ascii="宋体" w:hAnsi="宋体" w:eastAsia="宋体" w:cs="宋体"/>
          <w:spacing w:val="0"/>
          <w:kern w:val="24"/>
          <w:sz w:val="24"/>
          <w:szCs w:val="24"/>
        </w:rPr>
        <w:t>日</w:t>
      </w:r>
      <w:r>
        <w:rPr>
          <w:rFonts w:hint="eastAsia" w:ascii="宋体" w:hAnsi="宋体" w:eastAsia="宋体" w:cs="宋体"/>
          <w:spacing w:val="0"/>
          <w:kern w:val="24"/>
          <w:sz w:val="24"/>
          <w:szCs w:val="24"/>
          <w:u w:val="single"/>
          <w:lang w:val="en-US" w:eastAsia="zh-CN"/>
        </w:rPr>
        <w:t>10</w:t>
      </w:r>
      <w:r>
        <w:rPr>
          <w:rFonts w:hint="eastAsia" w:ascii="宋体" w:hAnsi="宋体" w:eastAsia="宋体" w:cs="宋体"/>
          <w:spacing w:val="0"/>
          <w:kern w:val="24"/>
          <w:sz w:val="24"/>
          <w:szCs w:val="24"/>
        </w:rPr>
        <w:t>时</w:t>
      </w:r>
      <w:r>
        <w:rPr>
          <w:rFonts w:hint="eastAsia" w:ascii="宋体" w:hAnsi="宋体" w:eastAsia="宋体" w:cs="宋体"/>
          <w:spacing w:val="0"/>
          <w:kern w:val="24"/>
          <w:sz w:val="24"/>
          <w:szCs w:val="24"/>
          <w:u w:val="single"/>
          <w:lang w:val="en-US" w:eastAsia="zh-CN"/>
        </w:rPr>
        <w:t>00</w:t>
      </w:r>
      <w:r>
        <w:rPr>
          <w:rFonts w:hint="eastAsia" w:ascii="宋体" w:hAnsi="宋体" w:eastAsia="宋体" w:cs="宋体"/>
          <w:spacing w:val="0"/>
          <w:kern w:val="24"/>
          <w:sz w:val="24"/>
          <w:szCs w:val="24"/>
        </w:rPr>
        <w:t>分</w:t>
      </w:r>
      <w:r>
        <w:rPr>
          <w:rFonts w:hint="eastAsia" w:ascii="宋体" w:hAnsi="宋体" w:eastAsia="宋体" w:cs="宋体"/>
          <w:spacing w:val="0"/>
          <w:kern w:val="24"/>
          <w:sz w:val="24"/>
          <w:szCs w:val="24"/>
          <w:lang w:val="en-US" w:eastAsia="zh-CN"/>
        </w:rPr>
        <w:t>前</w:t>
      </w:r>
      <w:r>
        <w:rPr>
          <w:rFonts w:hint="eastAsia" w:ascii="宋体" w:hAnsi="宋体" w:eastAsia="宋体" w:cs="宋体"/>
          <w:spacing w:val="0"/>
          <w:kern w:val="24"/>
          <w:sz w:val="24"/>
          <w:szCs w:val="24"/>
        </w:rPr>
        <w:t>通过</w:t>
      </w:r>
      <w:r>
        <w:rPr>
          <w:rFonts w:hint="eastAsia" w:ascii="宋体" w:hAnsi="宋体" w:eastAsia="宋体" w:cs="宋体"/>
          <w:b w:val="0"/>
          <w:bCs w:val="0"/>
          <w:color w:val="auto"/>
          <w:spacing w:val="0"/>
          <w:kern w:val="24"/>
          <w:sz w:val="24"/>
          <w:szCs w:val="24"/>
          <w:u w:val="single"/>
          <w:lang w:eastAsia="zh-CN"/>
        </w:rPr>
        <w:t>数字仙游电子业务平台</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b w:val="0"/>
          <w:bCs w:val="0"/>
          <w:color w:val="auto"/>
          <w:spacing w:val="0"/>
          <w:kern w:val="24"/>
          <w:sz w:val="24"/>
          <w:szCs w:val="24"/>
          <w:u w:val="single"/>
          <w:lang w:eastAsia="zh-CN"/>
        </w:rPr>
        <w:t>http://fjxyst.cn/</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b w:val="0"/>
          <w:bCs w:val="0"/>
          <w:color w:val="auto"/>
          <w:spacing w:val="0"/>
          <w:kern w:val="24"/>
          <w:sz w:val="24"/>
          <w:szCs w:val="24"/>
          <w:u w:val="single"/>
          <w:lang w:val="en-US" w:eastAsia="zh-CN"/>
        </w:rPr>
        <w:t>或</w:t>
      </w:r>
      <w:r>
        <w:rPr>
          <w:rFonts w:hint="eastAsia" w:ascii="宋体" w:hAnsi="宋体" w:eastAsia="宋体" w:cs="宋体"/>
          <w:b w:val="0"/>
          <w:bCs w:val="0"/>
          <w:color w:val="auto"/>
          <w:spacing w:val="0"/>
          <w:kern w:val="24"/>
          <w:sz w:val="24"/>
          <w:szCs w:val="24"/>
          <w:u w:val="single"/>
          <w:lang w:eastAsia="zh-CN"/>
        </w:rPr>
        <w:t>仙游县园庄镇人民政府</w:t>
      </w:r>
      <w:r>
        <w:rPr>
          <w:rFonts w:hint="eastAsia" w:ascii="宋体" w:hAnsi="宋体" w:eastAsia="宋体" w:cs="宋体"/>
          <w:b w:val="0"/>
          <w:bCs w:val="0"/>
          <w:color w:val="auto"/>
          <w:spacing w:val="0"/>
          <w:kern w:val="24"/>
          <w:sz w:val="24"/>
          <w:szCs w:val="24"/>
          <w:u w:val="single"/>
        </w:rPr>
        <w:t>网（http://www.xianyou.gov.cn/yzz/tzgg/）</w:t>
      </w:r>
      <w:r>
        <w:rPr>
          <w:rFonts w:hint="eastAsia" w:ascii="宋体" w:hAnsi="宋体" w:eastAsia="宋体" w:cs="宋体"/>
          <w:spacing w:val="0"/>
          <w:kern w:val="24"/>
          <w:sz w:val="24"/>
          <w:szCs w:val="24"/>
          <w:highlight w:val="none"/>
          <w:rtl w:val="0"/>
          <w:lang w:val="en-US" w:eastAsia="zh-CN"/>
        </w:rPr>
        <w:t>采取无记名方式免费下载电子招标文件等相关资料。</w:t>
      </w:r>
    </w:p>
    <w:p w14:paraId="5121B1BE">
      <w:pPr>
        <w:keepNext w:val="0"/>
        <w:keepLines w:val="0"/>
        <w:pageBreakBefore w:val="0"/>
        <w:widowControl w:val="0"/>
        <w:numPr>
          <w:ilvl w:val="0"/>
          <w:numId w:val="0"/>
        </w:numPr>
        <w:tabs>
          <w:tab w:val="left" w:pos="900"/>
          <w:tab w:val="left" w:pos="1100"/>
        </w:tabs>
        <w:kinsoku/>
        <w:wordWrap w:val="0"/>
        <w:overflowPunct w:val="0"/>
        <w:topLinePunct w:val="0"/>
        <w:autoSpaceDE/>
        <w:autoSpaceDN/>
        <w:bidi w:val="0"/>
        <w:adjustRightInd/>
        <w:snapToGrid/>
        <w:spacing w:line="400" w:lineRule="exact"/>
        <w:ind w:left="0" w:leftChars="0" w:right="0" w:rightChars="0" w:firstLine="482" w:firstLineChars="200"/>
        <w:jc w:val="both"/>
        <w:textAlignment w:val="center"/>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lang w:val="en-US" w:eastAsia="zh-CN"/>
        </w:rPr>
        <w:t>5.</w:t>
      </w:r>
      <w:r>
        <w:rPr>
          <w:rFonts w:hint="eastAsia" w:ascii="宋体" w:hAnsi="宋体" w:eastAsia="宋体" w:cs="宋体"/>
          <w:b/>
          <w:color w:val="auto"/>
          <w:spacing w:val="0"/>
          <w:kern w:val="24"/>
          <w:sz w:val="24"/>
          <w:szCs w:val="24"/>
        </w:rPr>
        <w:t>评标办法</w:t>
      </w:r>
    </w:p>
    <w:p w14:paraId="02087618">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rPr>
          <w:rFonts w:hint="eastAsia" w:ascii="宋体" w:hAnsi="宋体" w:eastAsia="宋体" w:cs="宋体"/>
          <w:b/>
          <w:color w:val="auto"/>
          <w:spacing w:val="0"/>
          <w:kern w:val="24"/>
          <w:sz w:val="24"/>
          <w:szCs w:val="24"/>
          <w:u w:val="single"/>
        </w:rPr>
      </w:pPr>
      <w:r>
        <w:rPr>
          <w:rFonts w:hint="eastAsia" w:ascii="宋体" w:hAnsi="宋体" w:eastAsia="宋体" w:cs="宋体"/>
          <w:color w:val="auto"/>
          <w:spacing w:val="0"/>
          <w:kern w:val="24"/>
          <w:sz w:val="24"/>
          <w:szCs w:val="24"/>
        </w:rPr>
        <w:t>本招标项目采用的评标办法：</w:t>
      </w:r>
      <w:r>
        <w:rPr>
          <w:rFonts w:hint="eastAsia" w:ascii="宋体" w:hAnsi="宋体" w:eastAsia="宋体" w:cs="宋体"/>
          <w:b w:val="0"/>
          <w:bCs w:val="0"/>
          <w:color w:val="auto"/>
          <w:spacing w:val="0"/>
          <w:kern w:val="24"/>
          <w:sz w:val="24"/>
          <w:szCs w:val="24"/>
          <w:u w:val="single"/>
        </w:rPr>
        <w:t>随机抽取法</w:t>
      </w:r>
      <w:r>
        <w:rPr>
          <w:rFonts w:hint="eastAsia" w:ascii="宋体" w:hAnsi="宋体" w:eastAsia="宋体" w:cs="宋体"/>
          <w:b w:val="0"/>
          <w:bCs w:val="0"/>
          <w:color w:val="auto"/>
          <w:spacing w:val="0"/>
          <w:kern w:val="24"/>
          <w:sz w:val="24"/>
          <w:szCs w:val="24"/>
          <w:u w:val="none"/>
        </w:rPr>
        <w:t>。</w:t>
      </w:r>
    </w:p>
    <w:p w14:paraId="010EB43A">
      <w:pPr>
        <w:keepNext w:val="0"/>
        <w:keepLines w:val="0"/>
        <w:pageBreakBefore w:val="0"/>
        <w:widowControl w:val="0"/>
        <w:numPr>
          <w:ilvl w:val="0"/>
          <w:numId w:val="0"/>
        </w:numPr>
        <w:tabs>
          <w:tab w:val="left" w:pos="900"/>
          <w:tab w:val="left" w:pos="1100"/>
        </w:tabs>
        <w:kinsoku/>
        <w:wordWrap w:val="0"/>
        <w:overflowPunct w:val="0"/>
        <w:topLinePunct w:val="0"/>
        <w:autoSpaceDE/>
        <w:autoSpaceDN/>
        <w:bidi w:val="0"/>
        <w:adjustRightInd/>
        <w:snapToGrid/>
        <w:spacing w:line="400" w:lineRule="exact"/>
        <w:ind w:left="0" w:leftChars="0" w:right="0" w:rightChars="0" w:firstLine="482" w:firstLineChars="200"/>
        <w:jc w:val="both"/>
        <w:textAlignment w:val="center"/>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lang w:val="en-US" w:eastAsia="zh-CN"/>
        </w:rPr>
        <w:t>6.</w:t>
      </w:r>
      <w:r>
        <w:rPr>
          <w:rFonts w:hint="eastAsia" w:ascii="宋体" w:hAnsi="宋体" w:eastAsia="宋体" w:cs="宋体"/>
          <w:b/>
          <w:color w:val="auto"/>
          <w:spacing w:val="0"/>
          <w:kern w:val="24"/>
          <w:sz w:val="24"/>
          <w:szCs w:val="24"/>
        </w:rPr>
        <w:t>投标保证金的递交</w:t>
      </w:r>
    </w:p>
    <w:p w14:paraId="0A4747DB">
      <w:pPr>
        <w:keepNext w:val="0"/>
        <w:keepLines w:val="0"/>
        <w:pageBreakBefore w:val="0"/>
        <w:widowControl w:val="0"/>
        <w:numPr>
          <w:ilvl w:val="0"/>
          <w:numId w:val="0"/>
        </w:numPr>
        <w:tabs>
          <w:tab w:val="left" w:pos="510"/>
          <w:tab w:val="left" w:pos="900"/>
          <w:tab w:val="left" w:pos="1100"/>
        </w:tabs>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outlineLvl w:val="9"/>
        <w:rPr>
          <w:rFonts w:hint="eastAsia" w:ascii="宋体" w:hAnsi="宋体" w:eastAsia="宋体" w:cs="宋体"/>
          <w:color w:val="auto"/>
          <w:spacing w:val="0"/>
          <w:kern w:val="24"/>
          <w:sz w:val="24"/>
          <w:szCs w:val="24"/>
          <w:lang w:val="en-US" w:eastAsia="zh-CN"/>
        </w:rPr>
      </w:pPr>
      <w:r>
        <w:rPr>
          <w:rFonts w:hint="eastAsia" w:ascii="宋体" w:hAnsi="宋体" w:eastAsia="宋体" w:cs="宋体"/>
          <w:color w:val="auto"/>
          <w:spacing w:val="0"/>
          <w:kern w:val="24"/>
          <w:sz w:val="24"/>
          <w:szCs w:val="24"/>
          <w:lang w:val="en-US" w:eastAsia="zh-CN"/>
        </w:rPr>
        <w:t>6.1</w:t>
      </w:r>
      <w:r>
        <w:rPr>
          <w:rFonts w:hint="eastAsia" w:ascii="宋体" w:hAnsi="宋体" w:eastAsia="宋体" w:cs="宋体"/>
          <w:spacing w:val="0"/>
          <w:kern w:val="24"/>
          <w:sz w:val="24"/>
          <w:szCs w:val="24"/>
        </w:rPr>
        <w:t>投标保证金提交的时间：</w:t>
      </w:r>
      <w:r>
        <w:rPr>
          <w:rFonts w:hint="eastAsia" w:ascii="宋体" w:hAnsi="宋体" w:eastAsia="宋体" w:cs="宋体"/>
          <w:color w:val="auto"/>
          <w:spacing w:val="0"/>
          <w:kern w:val="24"/>
          <w:sz w:val="24"/>
          <w:szCs w:val="24"/>
          <w:u w:val="single"/>
          <w:lang w:val="en-US" w:eastAsia="zh-CN"/>
        </w:rPr>
        <w:t>2025</w:t>
      </w:r>
      <w:r>
        <w:rPr>
          <w:rFonts w:hint="eastAsia" w:ascii="宋体" w:hAnsi="宋体" w:eastAsia="宋体" w:cs="宋体"/>
          <w:color w:val="auto"/>
          <w:spacing w:val="0"/>
          <w:kern w:val="24"/>
          <w:sz w:val="24"/>
          <w:szCs w:val="24"/>
        </w:rPr>
        <w:t>年</w:t>
      </w:r>
      <w:r>
        <w:rPr>
          <w:rFonts w:hint="eastAsia" w:ascii="宋体" w:hAnsi="宋体" w:eastAsia="宋体" w:cs="宋体"/>
          <w:color w:val="auto"/>
          <w:spacing w:val="0"/>
          <w:kern w:val="24"/>
          <w:sz w:val="24"/>
          <w:szCs w:val="24"/>
          <w:u w:val="single"/>
          <w:lang w:val="en-US" w:eastAsia="zh-CN"/>
        </w:rPr>
        <w:t>10</w:t>
      </w:r>
      <w:r>
        <w:rPr>
          <w:rFonts w:hint="eastAsia" w:ascii="宋体" w:hAnsi="宋体" w:eastAsia="宋体" w:cs="宋体"/>
          <w:color w:val="auto"/>
          <w:spacing w:val="0"/>
          <w:kern w:val="24"/>
          <w:sz w:val="24"/>
          <w:szCs w:val="24"/>
        </w:rPr>
        <w:t>月</w:t>
      </w:r>
      <w:r>
        <w:rPr>
          <w:rFonts w:hint="eastAsia" w:ascii="宋体" w:hAnsi="宋体" w:eastAsia="宋体" w:cs="宋体"/>
          <w:color w:val="auto"/>
          <w:spacing w:val="0"/>
          <w:kern w:val="24"/>
          <w:sz w:val="24"/>
          <w:szCs w:val="24"/>
          <w:u w:val="single"/>
          <w:lang w:val="en-US" w:eastAsia="zh-CN"/>
        </w:rPr>
        <w:t>17</w:t>
      </w:r>
      <w:r>
        <w:rPr>
          <w:rFonts w:hint="eastAsia" w:ascii="宋体" w:hAnsi="宋体" w:eastAsia="宋体" w:cs="宋体"/>
          <w:color w:val="auto"/>
          <w:spacing w:val="0"/>
          <w:kern w:val="24"/>
          <w:sz w:val="24"/>
          <w:szCs w:val="24"/>
        </w:rPr>
        <w:t>日</w:t>
      </w:r>
      <w:r>
        <w:rPr>
          <w:rFonts w:hint="eastAsia" w:ascii="宋体" w:hAnsi="宋体" w:eastAsia="宋体" w:cs="宋体"/>
          <w:color w:val="auto"/>
          <w:spacing w:val="0"/>
          <w:kern w:val="24"/>
          <w:sz w:val="24"/>
          <w:szCs w:val="24"/>
          <w:u w:val="single"/>
          <w:lang w:val="en-US" w:eastAsia="zh-CN"/>
        </w:rPr>
        <w:t>10</w:t>
      </w:r>
      <w:r>
        <w:rPr>
          <w:rFonts w:hint="eastAsia" w:ascii="宋体" w:hAnsi="宋体" w:eastAsia="宋体" w:cs="宋体"/>
          <w:color w:val="auto"/>
          <w:spacing w:val="0"/>
          <w:kern w:val="24"/>
          <w:sz w:val="24"/>
          <w:szCs w:val="24"/>
        </w:rPr>
        <w:t>时</w:t>
      </w:r>
      <w:r>
        <w:rPr>
          <w:rFonts w:hint="eastAsia" w:ascii="宋体" w:hAnsi="宋体" w:eastAsia="宋体" w:cs="宋体"/>
          <w:color w:val="auto"/>
          <w:spacing w:val="0"/>
          <w:kern w:val="24"/>
          <w:sz w:val="24"/>
          <w:szCs w:val="24"/>
          <w:u w:val="single"/>
          <w:lang w:val="en-US" w:eastAsia="zh-CN"/>
        </w:rPr>
        <w:t>00</w:t>
      </w:r>
      <w:r>
        <w:rPr>
          <w:rFonts w:hint="eastAsia" w:ascii="宋体" w:hAnsi="宋体" w:eastAsia="宋体" w:cs="宋体"/>
          <w:color w:val="auto"/>
          <w:spacing w:val="0"/>
          <w:kern w:val="24"/>
          <w:sz w:val="24"/>
          <w:szCs w:val="24"/>
        </w:rPr>
        <w:t>分</w:t>
      </w:r>
      <w:r>
        <w:rPr>
          <w:rFonts w:hint="eastAsia" w:ascii="宋体" w:hAnsi="宋体" w:eastAsia="宋体" w:cs="宋体"/>
          <w:color w:val="auto"/>
          <w:spacing w:val="0"/>
          <w:kern w:val="24"/>
          <w:sz w:val="24"/>
          <w:szCs w:val="24"/>
          <w:lang w:val="en-US" w:eastAsia="zh-CN"/>
        </w:rPr>
        <w:t>前；</w:t>
      </w:r>
    </w:p>
    <w:p w14:paraId="43EF4A54">
      <w:pPr>
        <w:keepNext w:val="0"/>
        <w:keepLines w:val="0"/>
        <w:pageBreakBefore w:val="0"/>
        <w:widowControl w:val="0"/>
        <w:numPr>
          <w:ilvl w:val="0"/>
          <w:numId w:val="0"/>
        </w:numPr>
        <w:tabs>
          <w:tab w:val="left" w:pos="510"/>
          <w:tab w:val="left" w:pos="900"/>
          <w:tab w:val="left" w:pos="1100"/>
        </w:tabs>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outlineLvl w:val="9"/>
        <w:rPr>
          <w:rFonts w:hint="eastAsia" w:ascii="宋体" w:hAnsi="宋体" w:eastAsia="宋体" w:cs="宋体"/>
          <w:color w:val="auto"/>
          <w:spacing w:val="0"/>
          <w:kern w:val="24"/>
          <w:sz w:val="24"/>
          <w:szCs w:val="24"/>
          <w:lang w:val="en-US" w:eastAsia="zh-CN"/>
        </w:rPr>
      </w:pPr>
      <w:r>
        <w:rPr>
          <w:rFonts w:hint="eastAsia" w:ascii="宋体" w:hAnsi="宋体" w:eastAsia="宋体" w:cs="宋体"/>
          <w:color w:val="auto"/>
          <w:spacing w:val="0"/>
          <w:kern w:val="24"/>
          <w:sz w:val="24"/>
          <w:szCs w:val="24"/>
          <w:lang w:val="en-US" w:eastAsia="zh-CN"/>
        </w:rPr>
        <w:t>6.2</w:t>
      </w:r>
      <w:r>
        <w:rPr>
          <w:rFonts w:hint="eastAsia" w:ascii="宋体" w:hAnsi="宋体" w:eastAsia="宋体" w:cs="宋体"/>
          <w:spacing w:val="0"/>
          <w:kern w:val="24"/>
          <w:sz w:val="24"/>
          <w:szCs w:val="24"/>
        </w:rPr>
        <w:t>投标保证金提交的金额：</w:t>
      </w:r>
      <w:r>
        <w:rPr>
          <w:rFonts w:hint="eastAsia" w:ascii="宋体" w:hAnsi="宋体" w:eastAsia="宋体" w:cs="宋体"/>
          <w:b w:val="0"/>
          <w:bCs w:val="0"/>
          <w:color w:val="auto"/>
          <w:spacing w:val="0"/>
          <w:kern w:val="24"/>
          <w:sz w:val="24"/>
          <w:szCs w:val="24"/>
          <w:highlight w:val="white"/>
          <w:u w:val="single"/>
        </w:rPr>
        <w:t>人民币</w:t>
      </w:r>
      <w:r>
        <w:rPr>
          <w:rFonts w:hint="eastAsia" w:ascii="宋体" w:hAnsi="宋体" w:eastAsia="宋体" w:cs="宋体"/>
          <w:b w:val="0"/>
          <w:bCs w:val="0"/>
          <w:color w:val="auto"/>
          <w:spacing w:val="0"/>
          <w:kern w:val="24"/>
          <w:sz w:val="24"/>
          <w:szCs w:val="24"/>
          <w:highlight w:val="none"/>
          <w:u w:val="single"/>
          <w:lang w:val="en-US" w:eastAsia="zh-CN"/>
        </w:rPr>
        <w:t>贰仟叁佰</w:t>
      </w:r>
      <w:r>
        <w:rPr>
          <w:rFonts w:hint="eastAsia" w:ascii="宋体" w:hAnsi="宋体" w:eastAsia="宋体" w:cs="宋体"/>
          <w:b w:val="0"/>
          <w:bCs w:val="0"/>
          <w:color w:val="auto"/>
          <w:spacing w:val="0"/>
          <w:kern w:val="24"/>
          <w:sz w:val="24"/>
          <w:szCs w:val="24"/>
          <w:highlight w:val="white"/>
          <w:u w:val="single"/>
        </w:rPr>
        <w:t>元</w:t>
      </w:r>
      <w:r>
        <w:rPr>
          <w:rFonts w:hint="eastAsia" w:ascii="宋体" w:hAnsi="宋体" w:eastAsia="宋体" w:cs="宋体"/>
          <w:b w:val="0"/>
          <w:bCs w:val="0"/>
          <w:color w:val="auto"/>
          <w:spacing w:val="0"/>
          <w:kern w:val="24"/>
          <w:sz w:val="24"/>
          <w:szCs w:val="24"/>
          <w:highlight w:val="white"/>
          <w:u w:val="single"/>
          <w:lang w:val="en-US" w:eastAsia="zh-CN"/>
        </w:rPr>
        <w:t>整</w:t>
      </w:r>
      <w:r>
        <w:rPr>
          <w:rFonts w:hint="eastAsia" w:ascii="宋体" w:hAnsi="宋体" w:eastAsia="宋体" w:cs="宋体"/>
          <w:color w:val="auto"/>
          <w:spacing w:val="0"/>
          <w:kern w:val="24"/>
          <w:sz w:val="24"/>
          <w:szCs w:val="24"/>
          <w:highlight w:val="white"/>
          <w:lang w:eastAsia="zh-CN"/>
        </w:rPr>
        <w:t>；</w:t>
      </w:r>
    </w:p>
    <w:p w14:paraId="3893901E">
      <w:pPr>
        <w:keepNext w:val="0"/>
        <w:keepLines w:val="0"/>
        <w:pageBreakBefore w:val="0"/>
        <w:widowControl w:val="0"/>
        <w:numPr>
          <w:ilvl w:val="0"/>
          <w:numId w:val="0"/>
        </w:numPr>
        <w:tabs>
          <w:tab w:val="left" w:pos="510"/>
          <w:tab w:val="left" w:pos="900"/>
          <w:tab w:val="left" w:pos="1100"/>
        </w:tabs>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outlineLvl w:val="9"/>
        <w:rPr>
          <w:rFonts w:hint="eastAsia" w:ascii="宋体" w:hAnsi="宋体" w:eastAsia="宋体" w:cs="宋体"/>
          <w:color w:val="auto"/>
          <w:spacing w:val="0"/>
          <w:kern w:val="24"/>
          <w:sz w:val="24"/>
          <w:szCs w:val="24"/>
          <w:lang w:val="en-US" w:eastAsia="zh-CN"/>
        </w:rPr>
      </w:pPr>
      <w:r>
        <w:rPr>
          <w:rFonts w:hint="eastAsia" w:ascii="宋体" w:hAnsi="宋体" w:eastAsia="宋体" w:cs="宋体"/>
          <w:color w:val="auto"/>
          <w:spacing w:val="0"/>
          <w:kern w:val="24"/>
          <w:sz w:val="24"/>
          <w:szCs w:val="24"/>
          <w:lang w:val="en-US" w:eastAsia="zh-CN"/>
        </w:rPr>
        <w:t>6.3</w:t>
      </w:r>
      <w:r>
        <w:rPr>
          <w:rFonts w:hint="eastAsia" w:ascii="宋体" w:hAnsi="宋体" w:eastAsia="宋体" w:cs="宋体"/>
          <w:color w:val="auto"/>
          <w:spacing w:val="0"/>
          <w:kern w:val="24"/>
          <w:sz w:val="24"/>
          <w:szCs w:val="24"/>
        </w:rPr>
        <w:t>投标保证金提交的方式：</w:t>
      </w:r>
      <w:r>
        <w:rPr>
          <w:rFonts w:hint="eastAsia" w:ascii="宋体" w:hAnsi="宋体" w:eastAsia="宋体" w:cs="宋体"/>
          <w:color w:val="auto"/>
          <w:spacing w:val="0"/>
          <w:kern w:val="24"/>
          <w:sz w:val="24"/>
          <w:szCs w:val="24"/>
          <w:highlight w:val="white"/>
          <w:u w:val="single"/>
        </w:rPr>
        <w:t>详见投标须知第</w:t>
      </w:r>
      <w:r>
        <w:rPr>
          <w:rFonts w:hint="eastAsia" w:ascii="宋体" w:hAnsi="宋体" w:eastAsia="宋体" w:cs="宋体"/>
          <w:color w:val="auto"/>
          <w:spacing w:val="0"/>
          <w:kern w:val="24"/>
          <w:sz w:val="24"/>
          <w:szCs w:val="24"/>
          <w:highlight w:val="white"/>
          <w:u w:val="single"/>
          <w:lang w:val="en-US" w:eastAsia="zh-CN"/>
        </w:rPr>
        <w:t>17</w:t>
      </w:r>
      <w:r>
        <w:rPr>
          <w:rFonts w:hint="eastAsia" w:ascii="宋体" w:hAnsi="宋体" w:eastAsia="宋体" w:cs="宋体"/>
          <w:color w:val="auto"/>
          <w:spacing w:val="0"/>
          <w:kern w:val="24"/>
          <w:sz w:val="24"/>
          <w:szCs w:val="24"/>
          <w:highlight w:val="white"/>
          <w:u w:val="single"/>
        </w:rPr>
        <w:t>条款</w:t>
      </w:r>
      <w:r>
        <w:rPr>
          <w:rFonts w:hint="eastAsia" w:ascii="宋体" w:hAnsi="宋体" w:eastAsia="宋体" w:cs="宋体"/>
          <w:color w:val="auto"/>
          <w:spacing w:val="0"/>
          <w:kern w:val="24"/>
          <w:sz w:val="24"/>
          <w:szCs w:val="24"/>
          <w:highlight w:val="white"/>
          <w:lang w:eastAsia="zh-CN"/>
        </w:rPr>
        <w:t>。</w:t>
      </w:r>
    </w:p>
    <w:p w14:paraId="44BE860A">
      <w:pPr>
        <w:keepNext w:val="0"/>
        <w:keepLines w:val="0"/>
        <w:pageBreakBefore w:val="0"/>
        <w:widowControl w:val="0"/>
        <w:numPr>
          <w:ilvl w:val="0"/>
          <w:numId w:val="0"/>
        </w:numPr>
        <w:tabs>
          <w:tab w:val="left" w:pos="510"/>
          <w:tab w:val="left" w:pos="900"/>
          <w:tab w:val="left" w:pos="1100"/>
        </w:tabs>
        <w:kinsoku/>
        <w:wordWrap w:val="0"/>
        <w:overflowPunct w:val="0"/>
        <w:topLinePunct w:val="0"/>
        <w:autoSpaceDE/>
        <w:autoSpaceDN/>
        <w:bidi w:val="0"/>
        <w:adjustRightInd/>
        <w:snapToGrid/>
        <w:spacing w:line="400" w:lineRule="exact"/>
        <w:ind w:right="0" w:rightChars="0" w:firstLine="482" w:firstLineChars="200"/>
        <w:jc w:val="both"/>
        <w:textAlignment w:val="center"/>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lang w:val="en-US" w:eastAsia="zh-CN"/>
        </w:rPr>
        <w:t>7.</w:t>
      </w:r>
      <w:r>
        <w:rPr>
          <w:rFonts w:hint="eastAsia" w:ascii="宋体" w:hAnsi="宋体" w:eastAsia="宋体" w:cs="宋体"/>
          <w:b/>
          <w:color w:val="auto"/>
          <w:spacing w:val="0"/>
          <w:kern w:val="24"/>
          <w:sz w:val="24"/>
          <w:szCs w:val="24"/>
        </w:rPr>
        <w:t>投标文件的递交</w:t>
      </w:r>
    </w:p>
    <w:p w14:paraId="2B661763">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rPr>
          <w:rFonts w:hint="eastAsia" w:ascii="宋体" w:hAnsi="宋体" w:eastAsia="宋体" w:cs="宋体"/>
          <w:color w:val="auto"/>
          <w:spacing w:val="0"/>
          <w:kern w:val="24"/>
          <w:sz w:val="24"/>
          <w:szCs w:val="24"/>
          <w:lang w:val="en-US" w:eastAsia="zh-CN"/>
        </w:rPr>
      </w:pPr>
      <w:r>
        <w:rPr>
          <w:rFonts w:hint="eastAsia" w:ascii="宋体" w:hAnsi="宋体" w:eastAsia="宋体" w:cs="宋体"/>
          <w:color w:val="auto"/>
          <w:spacing w:val="0"/>
          <w:kern w:val="24"/>
          <w:sz w:val="24"/>
          <w:szCs w:val="24"/>
          <w:lang w:val="en-US" w:eastAsia="zh-CN"/>
        </w:rPr>
        <w:t>7.1</w:t>
      </w:r>
      <w:r>
        <w:rPr>
          <w:rFonts w:hint="eastAsia" w:ascii="宋体" w:hAnsi="宋体" w:eastAsia="宋体" w:cs="宋体"/>
          <w:color w:val="auto"/>
          <w:spacing w:val="0"/>
          <w:kern w:val="24"/>
          <w:sz w:val="24"/>
          <w:szCs w:val="24"/>
        </w:rPr>
        <w:t>投标文件递交的截止时间(</w:t>
      </w:r>
      <w:r>
        <w:rPr>
          <w:rFonts w:hint="eastAsia" w:ascii="宋体" w:hAnsi="宋体" w:eastAsia="宋体" w:cs="宋体"/>
          <w:spacing w:val="0"/>
          <w:kern w:val="24"/>
          <w:sz w:val="24"/>
          <w:szCs w:val="24"/>
        </w:rPr>
        <w:t>投标截止时间</w:t>
      </w:r>
      <w:r>
        <w:rPr>
          <w:rFonts w:hint="eastAsia" w:ascii="宋体" w:hAnsi="宋体" w:eastAsia="宋体" w:cs="宋体"/>
          <w:spacing w:val="0"/>
          <w:kern w:val="24"/>
          <w:sz w:val="24"/>
          <w:szCs w:val="24"/>
          <w:lang w:eastAsia="zh-CN"/>
        </w:rPr>
        <w:t>，</w:t>
      </w:r>
      <w:r>
        <w:rPr>
          <w:rFonts w:hint="eastAsia" w:ascii="宋体" w:hAnsi="宋体" w:eastAsia="宋体" w:cs="宋体"/>
          <w:spacing w:val="0"/>
          <w:kern w:val="24"/>
          <w:sz w:val="24"/>
          <w:szCs w:val="24"/>
        </w:rPr>
        <w:t>下同</w:t>
      </w:r>
      <w:r>
        <w:rPr>
          <w:rFonts w:hint="eastAsia" w:ascii="宋体" w:hAnsi="宋体" w:eastAsia="宋体" w:cs="宋体"/>
          <w:color w:val="auto"/>
          <w:spacing w:val="0"/>
          <w:kern w:val="24"/>
          <w:sz w:val="24"/>
          <w:szCs w:val="24"/>
        </w:rPr>
        <w:t>)：</w:t>
      </w:r>
      <w:r>
        <w:rPr>
          <w:rFonts w:hint="eastAsia" w:ascii="宋体" w:hAnsi="宋体" w:eastAsia="宋体" w:cs="宋体"/>
          <w:color w:val="auto"/>
          <w:spacing w:val="0"/>
          <w:kern w:val="24"/>
          <w:sz w:val="24"/>
          <w:szCs w:val="24"/>
          <w:u w:val="single"/>
          <w:lang w:val="en-US" w:eastAsia="zh-CN"/>
        </w:rPr>
        <w:t>2025</w:t>
      </w:r>
      <w:r>
        <w:rPr>
          <w:rFonts w:hint="eastAsia" w:ascii="宋体" w:hAnsi="宋体" w:eastAsia="宋体" w:cs="宋体"/>
          <w:color w:val="auto"/>
          <w:spacing w:val="0"/>
          <w:kern w:val="24"/>
          <w:sz w:val="24"/>
          <w:szCs w:val="24"/>
        </w:rPr>
        <w:t>年</w:t>
      </w:r>
      <w:r>
        <w:rPr>
          <w:rFonts w:hint="eastAsia" w:ascii="宋体" w:hAnsi="宋体" w:eastAsia="宋体" w:cs="宋体"/>
          <w:color w:val="auto"/>
          <w:spacing w:val="0"/>
          <w:kern w:val="24"/>
          <w:sz w:val="24"/>
          <w:szCs w:val="24"/>
          <w:u w:val="single"/>
          <w:lang w:val="en-US" w:eastAsia="zh-CN"/>
        </w:rPr>
        <w:t>10</w:t>
      </w:r>
      <w:r>
        <w:rPr>
          <w:rFonts w:hint="eastAsia" w:ascii="宋体" w:hAnsi="宋体" w:eastAsia="宋体" w:cs="宋体"/>
          <w:color w:val="auto"/>
          <w:spacing w:val="0"/>
          <w:kern w:val="24"/>
          <w:sz w:val="24"/>
          <w:szCs w:val="24"/>
        </w:rPr>
        <w:t>月</w:t>
      </w:r>
      <w:r>
        <w:rPr>
          <w:rFonts w:hint="eastAsia" w:ascii="宋体" w:hAnsi="宋体" w:eastAsia="宋体" w:cs="宋体"/>
          <w:color w:val="auto"/>
          <w:spacing w:val="0"/>
          <w:kern w:val="24"/>
          <w:sz w:val="24"/>
          <w:szCs w:val="24"/>
          <w:u w:val="single"/>
          <w:lang w:val="en-US" w:eastAsia="zh-CN"/>
        </w:rPr>
        <w:t>17</w:t>
      </w:r>
      <w:r>
        <w:rPr>
          <w:rFonts w:hint="eastAsia" w:ascii="宋体" w:hAnsi="宋体" w:eastAsia="宋体" w:cs="宋体"/>
          <w:color w:val="auto"/>
          <w:spacing w:val="0"/>
          <w:kern w:val="24"/>
          <w:sz w:val="24"/>
          <w:szCs w:val="24"/>
        </w:rPr>
        <w:t>日</w:t>
      </w:r>
      <w:r>
        <w:rPr>
          <w:rFonts w:hint="eastAsia" w:ascii="宋体" w:hAnsi="宋体" w:eastAsia="宋体" w:cs="宋体"/>
          <w:color w:val="auto"/>
          <w:spacing w:val="0"/>
          <w:kern w:val="24"/>
          <w:sz w:val="24"/>
          <w:szCs w:val="24"/>
          <w:u w:val="single"/>
          <w:lang w:val="en-US" w:eastAsia="zh-CN"/>
        </w:rPr>
        <w:t>10</w:t>
      </w:r>
      <w:r>
        <w:rPr>
          <w:rFonts w:hint="eastAsia" w:ascii="宋体" w:hAnsi="宋体" w:eastAsia="宋体" w:cs="宋体"/>
          <w:color w:val="auto"/>
          <w:spacing w:val="0"/>
          <w:kern w:val="24"/>
          <w:sz w:val="24"/>
          <w:szCs w:val="24"/>
        </w:rPr>
        <w:t>时</w:t>
      </w:r>
      <w:r>
        <w:rPr>
          <w:rFonts w:hint="eastAsia" w:ascii="宋体" w:hAnsi="宋体" w:eastAsia="宋体" w:cs="宋体"/>
          <w:color w:val="auto"/>
          <w:spacing w:val="0"/>
          <w:kern w:val="24"/>
          <w:sz w:val="24"/>
          <w:szCs w:val="24"/>
          <w:u w:val="single"/>
          <w:lang w:val="en-US" w:eastAsia="zh-CN"/>
        </w:rPr>
        <w:t>00</w:t>
      </w:r>
      <w:r>
        <w:rPr>
          <w:rFonts w:hint="eastAsia" w:ascii="宋体" w:hAnsi="宋体" w:eastAsia="宋体" w:cs="宋体"/>
          <w:color w:val="auto"/>
          <w:spacing w:val="0"/>
          <w:kern w:val="24"/>
          <w:sz w:val="24"/>
          <w:szCs w:val="24"/>
        </w:rPr>
        <w:t>分</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highlight w:val="white"/>
          <w:lang w:val="en-US" w:eastAsia="zh-CN"/>
        </w:rPr>
        <w:t>投标人应在</w:t>
      </w:r>
      <w:r>
        <w:rPr>
          <w:rFonts w:hint="eastAsia" w:ascii="宋体" w:hAnsi="宋体" w:eastAsia="宋体" w:cs="宋体"/>
          <w:color w:val="auto"/>
          <w:spacing w:val="0"/>
          <w:kern w:val="24"/>
          <w:sz w:val="24"/>
          <w:szCs w:val="24"/>
          <w:highlight w:val="white"/>
        </w:rPr>
        <w:t>投标截止时间</w:t>
      </w:r>
      <w:r>
        <w:rPr>
          <w:rFonts w:hint="eastAsia" w:ascii="宋体" w:hAnsi="宋体" w:eastAsia="宋体" w:cs="宋体"/>
          <w:color w:val="000000"/>
          <w:spacing w:val="0"/>
          <w:kern w:val="24"/>
          <w:sz w:val="24"/>
          <w:szCs w:val="24"/>
          <w:lang w:val="en-US" w:eastAsia="en-US" w:bidi="ar-SA"/>
        </w:rPr>
        <w:t>前</w:t>
      </w:r>
      <w:r>
        <w:rPr>
          <w:rFonts w:hint="eastAsia" w:ascii="宋体" w:hAnsi="宋体" w:eastAsia="宋体" w:cs="宋体"/>
          <w:color w:val="auto"/>
          <w:spacing w:val="0"/>
          <w:kern w:val="24"/>
          <w:sz w:val="24"/>
          <w:szCs w:val="24"/>
          <w:highlight w:val="white"/>
        </w:rPr>
        <w:t>通过</w:t>
      </w:r>
      <w:r>
        <w:rPr>
          <w:rFonts w:hint="eastAsia" w:ascii="宋体" w:hAnsi="宋体" w:eastAsia="宋体" w:cs="宋体"/>
          <w:i w:val="0"/>
          <w:iCs w:val="0"/>
          <w:caps w:val="0"/>
          <w:color w:val="auto"/>
          <w:spacing w:val="0"/>
          <w:kern w:val="24"/>
          <w:sz w:val="24"/>
          <w:szCs w:val="24"/>
          <w:u w:val="single"/>
          <w:shd w:val="clear" w:color="auto" w:fill="FFFFFF"/>
          <w:lang w:eastAsia="zh-CN"/>
        </w:rPr>
        <w:t>数字仙游电子业务平台</w:t>
      </w:r>
      <w:r>
        <w:rPr>
          <w:rFonts w:hint="eastAsia" w:ascii="宋体" w:hAnsi="宋体" w:eastAsia="宋体" w:cs="宋体"/>
          <w:i w:val="0"/>
          <w:iCs w:val="0"/>
          <w:caps w:val="0"/>
          <w:color w:val="auto"/>
          <w:spacing w:val="0"/>
          <w:kern w:val="24"/>
          <w:sz w:val="24"/>
          <w:szCs w:val="24"/>
          <w:u w:val="single"/>
          <w:shd w:val="clear" w:color="auto" w:fill="FFFFFF"/>
        </w:rPr>
        <w:t>（</w:t>
      </w:r>
      <w:r>
        <w:rPr>
          <w:rFonts w:hint="eastAsia" w:ascii="宋体" w:hAnsi="宋体" w:eastAsia="宋体" w:cs="宋体"/>
          <w:i w:val="0"/>
          <w:iCs w:val="0"/>
          <w:caps w:val="0"/>
          <w:color w:val="auto"/>
          <w:spacing w:val="0"/>
          <w:kern w:val="24"/>
          <w:sz w:val="24"/>
          <w:szCs w:val="24"/>
          <w:u w:val="single"/>
          <w:shd w:val="clear" w:color="auto" w:fill="FFFFFF"/>
          <w:lang w:val="zh-TW" w:eastAsia="zh-TW"/>
        </w:rPr>
        <w:t>http://ptxy.etrading.cn</w:t>
      </w:r>
      <w:r>
        <w:rPr>
          <w:rFonts w:hint="eastAsia" w:ascii="宋体" w:hAnsi="宋体" w:eastAsia="宋体" w:cs="宋体"/>
          <w:i w:val="0"/>
          <w:iCs w:val="0"/>
          <w:caps w:val="0"/>
          <w:color w:val="auto"/>
          <w:spacing w:val="0"/>
          <w:kern w:val="24"/>
          <w:sz w:val="24"/>
          <w:szCs w:val="24"/>
          <w:u w:val="single"/>
          <w:shd w:val="clear" w:color="auto" w:fill="FFFFFF"/>
        </w:rPr>
        <w:t>）</w:t>
      </w:r>
      <w:r>
        <w:rPr>
          <w:rFonts w:hint="eastAsia" w:ascii="宋体" w:hAnsi="宋体" w:eastAsia="宋体" w:cs="宋体"/>
          <w:color w:val="auto"/>
          <w:spacing w:val="0"/>
          <w:kern w:val="24"/>
          <w:sz w:val="24"/>
          <w:szCs w:val="24"/>
          <w:highlight w:val="white"/>
        </w:rPr>
        <w:t>递交</w:t>
      </w:r>
      <w:r>
        <w:rPr>
          <w:rFonts w:hint="eastAsia" w:ascii="宋体" w:hAnsi="宋体" w:eastAsia="宋体" w:cs="宋体"/>
          <w:i w:val="0"/>
          <w:iCs w:val="0"/>
          <w:caps w:val="0"/>
          <w:color w:val="000000"/>
          <w:spacing w:val="0"/>
          <w:kern w:val="24"/>
          <w:sz w:val="24"/>
          <w:szCs w:val="24"/>
        </w:rPr>
        <w:t>电子</w:t>
      </w:r>
      <w:r>
        <w:rPr>
          <w:rFonts w:hint="eastAsia" w:ascii="宋体" w:hAnsi="宋体" w:eastAsia="宋体" w:cs="宋体"/>
          <w:color w:val="auto"/>
          <w:spacing w:val="0"/>
          <w:kern w:val="24"/>
          <w:sz w:val="24"/>
          <w:szCs w:val="24"/>
          <w:highlight w:val="white"/>
        </w:rPr>
        <w:t>投标文件</w:t>
      </w:r>
      <w:r>
        <w:rPr>
          <w:rFonts w:hint="eastAsia" w:ascii="宋体" w:hAnsi="宋体" w:eastAsia="宋体" w:cs="宋体"/>
          <w:color w:val="auto"/>
          <w:spacing w:val="0"/>
          <w:kern w:val="24"/>
          <w:sz w:val="24"/>
          <w:szCs w:val="24"/>
          <w:highlight w:val="white"/>
          <w:lang w:eastAsia="zh-CN"/>
        </w:rPr>
        <w:t>。</w:t>
      </w:r>
      <w:r>
        <w:rPr>
          <w:rFonts w:hint="eastAsia" w:ascii="宋体" w:hAnsi="宋体" w:eastAsia="宋体" w:cs="宋体"/>
          <w:color w:val="auto"/>
          <w:spacing w:val="0"/>
          <w:kern w:val="24"/>
          <w:sz w:val="24"/>
          <w:szCs w:val="24"/>
          <w:lang w:val="en-US" w:eastAsia="zh-CN"/>
        </w:rPr>
        <w:t>逾期提交的网上投标文件，</w:t>
      </w:r>
      <w:r>
        <w:rPr>
          <w:rFonts w:hint="eastAsia" w:ascii="宋体" w:hAnsi="宋体" w:eastAsia="宋体" w:cs="宋体"/>
          <w:color w:val="auto"/>
          <w:spacing w:val="0"/>
          <w:kern w:val="24"/>
          <w:sz w:val="24"/>
          <w:szCs w:val="24"/>
        </w:rPr>
        <w:t>招标人将</w:t>
      </w:r>
      <w:r>
        <w:rPr>
          <w:rFonts w:hint="eastAsia" w:ascii="宋体" w:hAnsi="宋体" w:eastAsia="宋体" w:cs="宋体"/>
          <w:spacing w:val="0"/>
          <w:kern w:val="24"/>
          <w:sz w:val="24"/>
          <w:szCs w:val="24"/>
        </w:rPr>
        <w:t>予以拒收</w:t>
      </w:r>
      <w:r>
        <w:rPr>
          <w:rFonts w:hint="eastAsia" w:ascii="宋体" w:hAnsi="宋体" w:eastAsia="宋体" w:cs="宋体"/>
          <w:spacing w:val="0"/>
          <w:kern w:val="24"/>
          <w:sz w:val="24"/>
          <w:szCs w:val="24"/>
          <w:lang w:eastAsia="zh-CN"/>
        </w:rPr>
        <w:t>。</w:t>
      </w:r>
    </w:p>
    <w:p w14:paraId="5AFF8CE6">
      <w:pPr>
        <w:pStyle w:val="16"/>
        <w:keepNext w:val="0"/>
        <w:keepLines w:val="0"/>
        <w:pageBreakBefore w:val="0"/>
        <w:framePr w:wrap="auto" w:vAnchor="margin" w:hAnchor="text" w:yAlign="inline"/>
        <w:widowControl w:val="0"/>
        <w:kinsoku/>
        <w:wordWrap w:val="0"/>
        <w:overflowPunct w:val="0"/>
        <w:topLinePunct w:val="0"/>
        <w:autoSpaceDE/>
        <w:autoSpaceDN/>
        <w:bidi w:val="0"/>
        <w:adjustRightInd/>
        <w:snapToGrid/>
        <w:spacing w:line="400" w:lineRule="exact"/>
        <w:ind w:firstLine="480" w:firstLineChars="200"/>
        <w:jc w:val="both"/>
        <w:textAlignment w:val="center"/>
        <w:rPr>
          <w:rFonts w:hint="eastAsia" w:ascii="宋体" w:hAnsi="宋体" w:eastAsia="宋体" w:cs="宋体"/>
          <w:color w:val="auto"/>
          <w:spacing w:val="0"/>
          <w:kern w:val="24"/>
          <w:sz w:val="24"/>
          <w:szCs w:val="24"/>
          <w:lang w:val="en-US" w:eastAsia="zh-CN"/>
        </w:rPr>
      </w:pPr>
      <w:r>
        <w:rPr>
          <w:rFonts w:hint="eastAsia" w:ascii="宋体" w:hAnsi="宋体" w:eastAsia="宋体" w:cs="宋体"/>
          <w:spacing w:val="0"/>
          <w:kern w:val="24"/>
          <w:sz w:val="24"/>
          <w:szCs w:val="24"/>
          <w:rtl w:val="0"/>
          <w:lang w:val="en-US" w:eastAsia="zh-CN"/>
        </w:rPr>
        <w:t>7.2招标人不接受书面投标文件，投标人必须提交网上投标文件，投标人是否投标以</w:t>
      </w:r>
      <w:r>
        <w:rPr>
          <w:rFonts w:hint="eastAsia" w:cs="宋体"/>
          <w:spacing w:val="0"/>
          <w:kern w:val="24"/>
          <w:sz w:val="24"/>
          <w:szCs w:val="24"/>
          <w:u w:val="single" w:color="auto"/>
          <w:lang w:eastAsia="zh-CN"/>
        </w:rPr>
        <w:t>数字仙游电子业务平台</w:t>
      </w:r>
      <w:r>
        <w:rPr>
          <w:rFonts w:hint="eastAsia" w:ascii="宋体" w:hAnsi="宋体" w:eastAsia="宋体" w:cs="宋体"/>
          <w:spacing w:val="0"/>
          <w:kern w:val="24"/>
          <w:sz w:val="24"/>
          <w:szCs w:val="24"/>
          <w:u w:val="single" w:color="auto"/>
          <w:lang w:eastAsia="zh-CN"/>
        </w:rPr>
        <w:t>（</w:t>
      </w:r>
      <w:r>
        <w:rPr>
          <w:rFonts w:hint="eastAsia" w:ascii="宋体" w:hAnsi="宋体" w:eastAsia="宋体" w:cs="宋体"/>
          <w:spacing w:val="0"/>
          <w:kern w:val="24"/>
          <w:sz w:val="24"/>
          <w:szCs w:val="24"/>
          <w:u w:val="single" w:color="auto"/>
        </w:rPr>
        <w:fldChar w:fldCharType="begin"/>
      </w:r>
      <w:r>
        <w:rPr>
          <w:rFonts w:hint="eastAsia" w:ascii="宋体" w:hAnsi="宋体" w:eastAsia="宋体" w:cs="宋体"/>
          <w:spacing w:val="0"/>
          <w:kern w:val="24"/>
          <w:sz w:val="24"/>
          <w:szCs w:val="24"/>
          <w:u w:val="single" w:color="auto"/>
        </w:rPr>
        <w:instrText xml:space="preserve"> HYPERLINK "https://ptxy.etrading.cn/" </w:instrText>
      </w:r>
      <w:r>
        <w:rPr>
          <w:rFonts w:hint="eastAsia" w:ascii="宋体" w:hAnsi="宋体" w:eastAsia="宋体" w:cs="宋体"/>
          <w:spacing w:val="0"/>
          <w:kern w:val="24"/>
          <w:sz w:val="24"/>
          <w:szCs w:val="24"/>
          <w:u w:val="single" w:color="auto"/>
        </w:rPr>
        <w:fldChar w:fldCharType="separate"/>
      </w:r>
      <w:r>
        <w:rPr>
          <w:rStyle w:val="12"/>
          <w:rFonts w:hint="eastAsia" w:cs="宋体"/>
          <w:spacing w:val="0"/>
          <w:kern w:val="24"/>
          <w:sz w:val="24"/>
          <w:szCs w:val="24"/>
          <w:u w:val="single" w:color="auto"/>
          <w:lang w:eastAsia="zh-CN"/>
        </w:rPr>
        <w:t>http://fjxyst.cn/</w:t>
      </w:r>
      <w:r>
        <w:rPr>
          <w:rStyle w:val="12"/>
          <w:rFonts w:hint="eastAsia" w:ascii="宋体" w:hAnsi="宋体" w:eastAsia="宋体" w:cs="宋体"/>
          <w:spacing w:val="0"/>
          <w:kern w:val="24"/>
          <w:sz w:val="24"/>
          <w:szCs w:val="24"/>
          <w:u w:val="single" w:color="auto"/>
        </w:rPr>
        <w:t>/</w:t>
      </w:r>
      <w:r>
        <w:rPr>
          <w:rFonts w:hint="eastAsia" w:ascii="宋体" w:hAnsi="宋体" w:eastAsia="宋体" w:cs="宋体"/>
          <w:spacing w:val="0"/>
          <w:kern w:val="24"/>
          <w:sz w:val="24"/>
          <w:szCs w:val="24"/>
          <w:u w:val="single" w:color="auto"/>
        </w:rPr>
        <w:fldChar w:fldCharType="end"/>
      </w:r>
      <w:r>
        <w:rPr>
          <w:rFonts w:hint="eastAsia" w:ascii="宋体" w:hAnsi="宋体" w:eastAsia="宋体" w:cs="宋体"/>
          <w:spacing w:val="0"/>
          <w:kern w:val="24"/>
          <w:sz w:val="24"/>
          <w:szCs w:val="24"/>
          <w:u w:val="single" w:color="auto"/>
          <w:rtl w:val="0"/>
          <w:lang w:val="en-US" w:eastAsia="zh-CN"/>
        </w:rPr>
        <w:t>）</w:t>
      </w:r>
      <w:r>
        <w:rPr>
          <w:rFonts w:hint="eastAsia" w:ascii="宋体" w:hAnsi="宋体" w:eastAsia="宋体" w:cs="宋体"/>
          <w:spacing w:val="0"/>
          <w:kern w:val="24"/>
          <w:sz w:val="24"/>
          <w:szCs w:val="24"/>
          <w:rtl w:val="0"/>
          <w:lang w:val="en-US" w:eastAsia="zh-CN"/>
        </w:rPr>
        <w:t>网上递交投标文件为准，资格审查小组只对网上递交投标文件进行评审。</w:t>
      </w:r>
      <w:r>
        <w:rPr>
          <w:rFonts w:hint="eastAsia" w:ascii="宋体" w:hAnsi="宋体" w:eastAsia="宋体" w:cs="宋体"/>
          <w:b w:val="0"/>
          <w:bCs w:val="0"/>
          <w:color w:val="000000" w:themeColor="text1"/>
          <w:spacing w:val="0"/>
          <w:kern w:val="24"/>
          <w:sz w:val="24"/>
          <w:szCs w:val="24"/>
          <w:rtl w:val="0"/>
          <w:lang w:val="en-US" w:eastAsia="zh-CN"/>
          <w14:textFill>
            <w14:solidFill>
              <w14:schemeClr w14:val="tx1"/>
            </w14:solidFill>
          </w14:textFill>
        </w:rPr>
        <w:t>本招标项目采用远程解密投标文件</w:t>
      </w:r>
      <w:r>
        <w:rPr>
          <w:rFonts w:hint="eastAsia" w:ascii="宋体" w:hAnsi="宋体" w:eastAsia="宋体" w:cs="宋体"/>
          <w:spacing w:val="0"/>
          <w:kern w:val="24"/>
          <w:sz w:val="24"/>
          <w:szCs w:val="24"/>
          <w:rtl w:val="0"/>
          <w:lang w:val="en-US" w:eastAsia="zh-CN"/>
        </w:rPr>
        <w:t>。</w:t>
      </w:r>
    </w:p>
    <w:p w14:paraId="33733E7B">
      <w:pPr>
        <w:keepNext w:val="0"/>
        <w:keepLines w:val="0"/>
        <w:pageBreakBefore w:val="0"/>
        <w:widowControl w:val="0"/>
        <w:numPr>
          <w:ilvl w:val="0"/>
          <w:numId w:val="0"/>
        </w:numPr>
        <w:tabs>
          <w:tab w:val="left" w:pos="510"/>
          <w:tab w:val="left" w:pos="900"/>
          <w:tab w:val="left" w:pos="1100"/>
        </w:tabs>
        <w:kinsoku/>
        <w:wordWrap w:val="0"/>
        <w:overflowPunct w:val="0"/>
        <w:topLinePunct w:val="0"/>
        <w:autoSpaceDE/>
        <w:autoSpaceDN/>
        <w:bidi w:val="0"/>
        <w:adjustRightInd/>
        <w:snapToGrid/>
        <w:spacing w:line="400" w:lineRule="exact"/>
        <w:ind w:left="0" w:leftChars="0" w:right="0" w:rightChars="0" w:firstLine="482" w:firstLineChars="200"/>
        <w:jc w:val="both"/>
        <w:textAlignment w:val="center"/>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lang w:val="en-US" w:eastAsia="zh-CN"/>
        </w:rPr>
        <w:t>8.</w:t>
      </w:r>
      <w:r>
        <w:rPr>
          <w:rFonts w:hint="eastAsia" w:ascii="宋体" w:hAnsi="宋体" w:eastAsia="宋体" w:cs="宋体"/>
          <w:b/>
          <w:color w:val="auto"/>
          <w:spacing w:val="0"/>
          <w:kern w:val="24"/>
          <w:sz w:val="24"/>
          <w:szCs w:val="24"/>
        </w:rPr>
        <w:t>发布公告的媒介</w:t>
      </w:r>
    </w:p>
    <w:p w14:paraId="449E58A8">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rPr>
          <w:rFonts w:hint="eastAsia" w:ascii="宋体" w:hAnsi="宋体" w:eastAsia="宋体" w:cs="宋体"/>
          <w:color w:val="auto"/>
          <w:spacing w:val="0"/>
          <w:kern w:val="24"/>
          <w:sz w:val="24"/>
          <w:szCs w:val="24"/>
          <w:lang w:val="en-US" w:eastAsia="zh-CN"/>
        </w:rPr>
      </w:pPr>
      <w:r>
        <w:rPr>
          <w:rFonts w:hint="eastAsia" w:ascii="宋体" w:hAnsi="宋体" w:eastAsia="宋体" w:cs="宋体"/>
          <w:spacing w:val="0"/>
          <w:kern w:val="24"/>
          <w:sz w:val="24"/>
          <w:szCs w:val="24"/>
          <w:highlight w:val="none"/>
          <w:rtl w:val="0"/>
          <w:lang w:val="en-US" w:eastAsia="zh-CN"/>
        </w:rPr>
        <w:t>招标人</w:t>
      </w:r>
      <w:r>
        <w:rPr>
          <w:rFonts w:hint="eastAsia" w:ascii="宋体" w:hAnsi="宋体" w:eastAsia="宋体" w:cs="宋体"/>
          <w:spacing w:val="0"/>
          <w:kern w:val="24"/>
          <w:sz w:val="24"/>
          <w:szCs w:val="24"/>
          <w:highlight w:val="none"/>
          <w:rtl w:val="0"/>
          <w:lang w:val="zh-TW" w:eastAsia="zh-CN"/>
        </w:rPr>
        <w:t>同时</w:t>
      </w:r>
      <w:r>
        <w:rPr>
          <w:rFonts w:hint="eastAsia" w:ascii="宋体" w:hAnsi="宋体" w:eastAsia="宋体" w:cs="宋体"/>
          <w:spacing w:val="0"/>
          <w:kern w:val="24"/>
          <w:sz w:val="24"/>
          <w:szCs w:val="24"/>
          <w:highlight w:val="none"/>
          <w:rtl w:val="0"/>
          <w:lang w:val="zh-TW" w:eastAsia="zh-TW"/>
        </w:rPr>
        <w:t>在</w:t>
      </w:r>
      <w:r>
        <w:rPr>
          <w:rFonts w:hint="eastAsia" w:ascii="宋体" w:hAnsi="宋体" w:eastAsia="宋体" w:cs="宋体"/>
          <w:b w:val="0"/>
          <w:bCs w:val="0"/>
          <w:color w:val="auto"/>
          <w:spacing w:val="0"/>
          <w:kern w:val="24"/>
          <w:sz w:val="24"/>
          <w:szCs w:val="24"/>
          <w:u w:val="single"/>
          <w:lang w:eastAsia="zh-CN"/>
        </w:rPr>
        <w:t>数字仙游电子业务平台</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b w:val="0"/>
          <w:bCs w:val="0"/>
          <w:color w:val="auto"/>
          <w:spacing w:val="0"/>
          <w:kern w:val="24"/>
          <w:sz w:val="24"/>
          <w:szCs w:val="24"/>
          <w:u w:val="single"/>
          <w:lang w:eastAsia="zh-CN"/>
        </w:rPr>
        <w:t>http://fjxyst.cn/</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b w:val="0"/>
          <w:bCs w:val="0"/>
          <w:color w:val="auto"/>
          <w:spacing w:val="0"/>
          <w:kern w:val="24"/>
          <w:sz w:val="24"/>
          <w:szCs w:val="24"/>
          <w:u w:val="single"/>
          <w:lang w:val="en-US" w:eastAsia="zh-CN"/>
        </w:rPr>
        <w:t>和</w:t>
      </w:r>
      <w:r>
        <w:rPr>
          <w:rFonts w:hint="eastAsia" w:ascii="宋体" w:hAnsi="宋体" w:eastAsia="宋体" w:cs="宋体"/>
          <w:b w:val="0"/>
          <w:bCs w:val="0"/>
          <w:color w:val="auto"/>
          <w:spacing w:val="0"/>
          <w:kern w:val="24"/>
          <w:sz w:val="24"/>
          <w:szCs w:val="24"/>
          <w:u w:val="single"/>
          <w:lang w:eastAsia="zh-CN"/>
        </w:rPr>
        <w:t>仙游县园庄镇人民政府</w:t>
      </w:r>
      <w:r>
        <w:rPr>
          <w:rFonts w:hint="eastAsia" w:ascii="宋体" w:hAnsi="宋体" w:eastAsia="宋体" w:cs="宋体"/>
          <w:b w:val="0"/>
          <w:bCs w:val="0"/>
          <w:color w:val="auto"/>
          <w:spacing w:val="0"/>
          <w:kern w:val="24"/>
          <w:sz w:val="24"/>
          <w:szCs w:val="24"/>
          <w:u w:val="single"/>
        </w:rPr>
        <w:t>网（http://www.xianyou.gov.cn/yzz/tzgg/）</w:t>
      </w:r>
      <w:r>
        <w:rPr>
          <w:rFonts w:hint="eastAsia" w:ascii="宋体" w:hAnsi="宋体" w:eastAsia="宋体" w:cs="宋体"/>
          <w:color w:val="auto"/>
          <w:spacing w:val="0"/>
          <w:kern w:val="24"/>
          <w:sz w:val="24"/>
          <w:szCs w:val="24"/>
        </w:rPr>
        <w:t>上发布招标公</w:t>
      </w:r>
      <w:r>
        <w:rPr>
          <w:rFonts w:hint="eastAsia" w:ascii="宋体" w:hAnsi="宋体" w:eastAsia="宋体" w:cs="宋体"/>
          <w:color w:val="auto"/>
          <w:spacing w:val="0"/>
          <w:kern w:val="24"/>
          <w:sz w:val="24"/>
          <w:szCs w:val="24"/>
          <w:lang w:val="en-US" w:eastAsia="zh-CN"/>
        </w:rPr>
        <w:t>告</w:t>
      </w:r>
      <w:r>
        <w:rPr>
          <w:rFonts w:hint="eastAsia" w:ascii="宋体" w:hAnsi="宋体" w:eastAsia="宋体" w:cs="宋体"/>
          <w:color w:val="auto"/>
          <w:spacing w:val="0"/>
          <w:kern w:val="24"/>
          <w:sz w:val="24"/>
          <w:szCs w:val="24"/>
        </w:rPr>
        <w:t>。</w:t>
      </w:r>
    </w:p>
    <w:p w14:paraId="6B1CA095">
      <w:pPr>
        <w:keepNext w:val="0"/>
        <w:keepLines w:val="0"/>
        <w:pageBreakBefore w:val="0"/>
        <w:widowControl w:val="0"/>
        <w:numPr>
          <w:ilvl w:val="0"/>
          <w:numId w:val="0"/>
        </w:numPr>
        <w:tabs>
          <w:tab w:val="left" w:pos="900"/>
          <w:tab w:val="left" w:pos="1100"/>
        </w:tabs>
        <w:kinsoku/>
        <w:wordWrap w:val="0"/>
        <w:overflowPunct w:val="0"/>
        <w:topLinePunct w:val="0"/>
        <w:autoSpaceDE/>
        <w:autoSpaceDN/>
        <w:bidi w:val="0"/>
        <w:adjustRightInd/>
        <w:snapToGrid/>
        <w:spacing w:line="400" w:lineRule="exact"/>
        <w:ind w:right="0" w:rightChars="0" w:firstLine="482" w:firstLineChars="200"/>
        <w:jc w:val="both"/>
        <w:textAlignment w:val="center"/>
        <w:rPr>
          <w:rFonts w:hint="eastAsia" w:ascii="宋体" w:hAnsi="宋体" w:eastAsia="宋体" w:cs="宋体"/>
          <w:spacing w:val="0"/>
          <w:kern w:val="24"/>
          <w:sz w:val="24"/>
          <w:szCs w:val="24"/>
        </w:rPr>
      </w:pPr>
      <w:r>
        <w:rPr>
          <w:rFonts w:hint="eastAsia" w:ascii="宋体" w:hAnsi="宋体" w:eastAsia="宋体" w:cs="宋体"/>
          <w:b/>
          <w:bCs/>
          <w:color w:val="auto"/>
          <w:spacing w:val="0"/>
          <w:kern w:val="24"/>
          <w:sz w:val="24"/>
          <w:szCs w:val="24"/>
          <w:lang w:val="en-US" w:eastAsia="zh-CN"/>
        </w:rPr>
        <w:t>9.</w:t>
      </w:r>
      <w:r>
        <w:rPr>
          <w:rFonts w:hint="eastAsia" w:ascii="宋体" w:hAnsi="宋体" w:eastAsia="宋体" w:cs="宋体"/>
          <w:b/>
          <w:bCs/>
          <w:color w:val="auto"/>
          <w:spacing w:val="0"/>
          <w:kern w:val="24"/>
          <w:sz w:val="24"/>
          <w:szCs w:val="24"/>
        </w:rPr>
        <w:t>公</w:t>
      </w:r>
      <w:r>
        <w:rPr>
          <w:rFonts w:hint="eastAsia" w:ascii="宋体" w:hAnsi="宋体" w:eastAsia="宋体" w:cs="宋体"/>
          <w:b/>
          <w:color w:val="auto"/>
          <w:spacing w:val="0"/>
          <w:kern w:val="24"/>
          <w:sz w:val="24"/>
          <w:szCs w:val="24"/>
        </w:rPr>
        <w:t>告其他说明</w:t>
      </w:r>
    </w:p>
    <w:p w14:paraId="47A209A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Autospacing="0" w:after="0" w:afterAutospacing="0" w:line="400" w:lineRule="exact"/>
        <w:ind w:left="0" w:right="0" w:firstLine="480" w:firstLineChars="200"/>
        <w:jc w:val="both"/>
        <w:textAlignment w:val="center"/>
        <w:rPr>
          <w:rFonts w:hint="eastAsia" w:ascii="宋体" w:hAnsi="宋体" w:eastAsia="宋体" w:cs="宋体"/>
          <w:color w:val="000000"/>
          <w:spacing w:val="0"/>
          <w:w w:val="100"/>
          <w:kern w:val="24"/>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4"/>
          <w:position w:val="0"/>
          <w:sz w:val="24"/>
          <w:szCs w:val="24"/>
          <w:highlight w:val="none"/>
          <w:u w:val="none" w:color="000000"/>
          <w:shd w:val="clear" w:color="auto" w:fill="auto"/>
          <w:vertAlign w:val="baseline"/>
          <w:rtl w:val="0"/>
          <w:lang w:val="en-US" w:eastAsia="zh-CN"/>
        </w:rPr>
        <w:t>9.1工程税金按实结算。</w:t>
      </w:r>
    </w:p>
    <w:p w14:paraId="24C7666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Autospacing="0" w:after="0" w:afterAutospacing="0" w:line="400" w:lineRule="exact"/>
        <w:ind w:left="0" w:right="0" w:firstLine="480" w:firstLineChars="200"/>
        <w:jc w:val="both"/>
        <w:textAlignment w:val="center"/>
        <w:rPr>
          <w:rFonts w:hint="eastAsia" w:ascii="宋体" w:hAnsi="宋体" w:eastAsia="宋体" w:cs="宋体"/>
          <w:color w:val="000000"/>
          <w:spacing w:val="0"/>
          <w:w w:val="100"/>
          <w:kern w:val="24"/>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4"/>
          <w:position w:val="0"/>
          <w:sz w:val="24"/>
          <w:szCs w:val="24"/>
          <w:highlight w:val="none"/>
          <w:u w:val="none" w:color="000000"/>
          <w:shd w:val="clear" w:color="auto" w:fill="auto"/>
          <w:vertAlign w:val="baseline"/>
          <w:rtl w:val="0"/>
          <w:lang w:val="en-US" w:eastAsia="zh-CN"/>
        </w:rPr>
        <w:t>9.2</w:t>
      </w:r>
      <w:r>
        <w:rPr>
          <w:rFonts w:hint="eastAsia" w:ascii="宋体" w:hAnsi="宋体" w:eastAsia="宋体" w:cs="宋体"/>
          <w:color w:val="auto"/>
          <w:spacing w:val="0"/>
          <w:kern w:val="24"/>
          <w:sz w:val="24"/>
          <w:szCs w:val="22"/>
          <w:lang w:val="en-US" w:eastAsia="en-US" w:bidi="ar-SA"/>
        </w:rPr>
        <w:t>投标人可通过</w:t>
      </w:r>
      <w:r>
        <w:rPr>
          <w:rFonts w:hint="eastAsia" w:ascii="宋体" w:hAnsi="宋体" w:eastAsia="宋体" w:cs="宋体"/>
          <w:i w:val="0"/>
          <w:iCs w:val="0"/>
          <w:caps w:val="0"/>
          <w:color w:val="auto"/>
          <w:spacing w:val="0"/>
          <w:kern w:val="24"/>
          <w:sz w:val="24"/>
          <w:szCs w:val="24"/>
          <w:u w:val="single"/>
          <w:shd w:val="clear" w:color="auto" w:fill="FFFFFF"/>
          <w:lang w:eastAsia="zh-CN"/>
        </w:rPr>
        <w:t>数字仙游电子业务平台</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b w:val="0"/>
          <w:bCs w:val="0"/>
          <w:color w:val="auto"/>
          <w:spacing w:val="0"/>
          <w:kern w:val="24"/>
          <w:sz w:val="24"/>
          <w:szCs w:val="24"/>
          <w:u w:val="single"/>
          <w:lang w:eastAsia="zh-CN"/>
        </w:rPr>
        <w:t>http://fjxyst.cn/</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color w:val="auto"/>
          <w:spacing w:val="0"/>
          <w:kern w:val="24"/>
          <w:sz w:val="24"/>
          <w:szCs w:val="22"/>
          <w:lang w:val="en-US" w:eastAsia="en-US" w:bidi="ar-SA"/>
        </w:rPr>
        <w:t>全程</w:t>
      </w:r>
      <w:r>
        <w:rPr>
          <w:rFonts w:hint="eastAsia" w:ascii="宋体" w:hAnsi="宋体" w:eastAsia="宋体" w:cs="宋体"/>
          <w:color w:val="auto"/>
          <w:spacing w:val="0"/>
          <w:kern w:val="24"/>
          <w:sz w:val="24"/>
          <w:szCs w:val="22"/>
          <w:lang w:val="en-US" w:eastAsia="zh-CN" w:bidi="ar-SA"/>
        </w:rPr>
        <w:t>参与并</w:t>
      </w:r>
      <w:r>
        <w:rPr>
          <w:rFonts w:hint="eastAsia" w:ascii="宋体" w:hAnsi="宋体" w:eastAsia="宋体" w:cs="宋体"/>
          <w:color w:val="auto"/>
          <w:spacing w:val="0"/>
          <w:kern w:val="24"/>
          <w:sz w:val="24"/>
          <w:szCs w:val="22"/>
          <w:lang w:val="en-US" w:eastAsia="en-US" w:bidi="ar-SA"/>
        </w:rPr>
        <w:t>观看开标过程，对开标过程有异议的，可</w:t>
      </w:r>
      <w:r>
        <w:rPr>
          <w:rFonts w:hint="eastAsia" w:ascii="宋体" w:hAnsi="宋体" w:eastAsia="宋体" w:cs="宋体"/>
          <w:color w:val="auto"/>
          <w:spacing w:val="0"/>
          <w:kern w:val="24"/>
          <w:sz w:val="24"/>
          <w:szCs w:val="22"/>
          <w:lang w:val="en-US" w:eastAsia="zh-CN" w:bidi="ar-SA"/>
        </w:rPr>
        <w:t>以</w:t>
      </w:r>
      <w:r>
        <w:rPr>
          <w:rFonts w:hint="eastAsia" w:ascii="宋体" w:hAnsi="宋体" w:eastAsia="宋体" w:cs="宋体"/>
          <w:color w:val="auto"/>
          <w:spacing w:val="0"/>
          <w:kern w:val="24"/>
          <w:sz w:val="24"/>
          <w:szCs w:val="22"/>
          <w:lang w:val="en-US" w:eastAsia="en-US" w:bidi="ar-SA"/>
        </w:rPr>
        <w:t>线上当场提出</w:t>
      </w:r>
      <w:r>
        <w:rPr>
          <w:rFonts w:hint="eastAsia" w:ascii="宋体" w:hAnsi="宋体" w:eastAsia="宋体" w:cs="宋体"/>
          <w:color w:val="auto"/>
          <w:spacing w:val="0"/>
          <w:kern w:val="24"/>
          <w:sz w:val="24"/>
          <w:szCs w:val="22"/>
          <w:lang w:val="en-US" w:eastAsia="zh-CN" w:bidi="ar-SA"/>
        </w:rPr>
        <w:t>。</w:t>
      </w:r>
      <w:r>
        <w:rPr>
          <w:rFonts w:hint="eastAsia" w:ascii="宋体" w:hAnsi="宋体" w:eastAsia="宋体" w:cs="宋体"/>
          <w:color w:val="auto"/>
          <w:spacing w:val="0"/>
          <w:kern w:val="24"/>
          <w:sz w:val="24"/>
          <w:szCs w:val="24"/>
          <w:highlight w:val="white"/>
        </w:rPr>
        <w:t>同时</w:t>
      </w:r>
      <w:r>
        <w:rPr>
          <w:rFonts w:hint="eastAsia" w:ascii="宋体" w:hAnsi="宋体" w:eastAsia="宋体" w:cs="宋体"/>
          <w:color w:val="auto"/>
          <w:spacing w:val="0"/>
          <w:kern w:val="24"/>
          <w:sz w:val="24"/>
          <w:szCs w:val="24"/>
          <w:highlight w:val="white"/>
          <w:lang w:eastAsia="zh-CN"/>
        </w:rPr>
        <w:t>，</w:t>
      </w:r>
      <w:r>
        <w:rPr>
          <w:rFonts w:hint="eastAsia" w:ascii="宋体" w:hAnsi="宋体" w:eastAsia="宋体" w:cs="宋体"/>
          <w:color w:val="auto"/>
          <w:spacing w:val="0"/>
          <w:kern w:val="24"/>
          <w:sz w:val="24"/>
          <w:szCs w:val="24"/>
          <w:highlight w:val="white"/>
        </w:rPr>
        <w:t>招标人在</w:t>
      </w:r>
      <w:r>
        <w:rPr>
          <w:rFonts w:hint="eastAsia" w:ascii="宋体" w:hAnsi="宋体" w:eastAsia="宋体" w:cs="宋体"/>
          <w:b w:val="0"/>
          <w:bCs w:val="0"/>
          <w:color w:val="000000" w:themeColor="text1"/>
          <w:spacing w:val="0"/>
          <w:w w:val="100"/>
          <w:kern w:val="24"/>
          <w:position w:val="0"/>
          <w:sz w:val="24"/>
          <w:szCs w:val="24"/>
          <w:highlight w:val="none"/>
          <w:u w:val="single" w:color="auto"/>
          <w:shd w:val="clear" w:color="auto" w:fill="auto"/>
          <w:vertAlign w:val="baseline"/>
          <w:rtl w:val="0"/>
          <w:lang w:val="en-US" w:eastAsia="zh-CN"/>
          <w14:textFill>
            <w14:solidFill>
              <w14:schemeClr w14:val="tx1"/>
            </w14:solidFill>
          </w14:textFill>
        </w:rPr>
        <w:t>仙游县园庄镇人民政府会议室</w:t>
      </w:r>
      <w:r>
        <w:rPr>
          <w:rFonts w:hint="eastAsia" w:ascii="宋体" w:hAnsi="宋体" w:eastAsia="宋体" w:cs="宋体"/>
          <w:color w:val="auto"/>
          <w:spacing w:val="0"/>
          <w:kern w:val="24"/>
          <w:sz w:val="24"/>
          <w:szCs w:val="24"/>
          <w:highlight w:val="white"/>
        </w:rPr>
        <w:t>设置开标会场，投标人可自行决定是否到场参加开标会</w:t>
      </w:r>
      <w:r>
        <w:rPr>
          <w:rFonts w:hint="eastAsia" w:ascii="宋体" w:hAnsi="宋体" w:eastAsia="宋体" w:cs="宋体"/>
          <w:color w:val="auto"/>
          <w:spacing w:val="0"/>
          <w:kern w:val="24"/>
          <w:sz w:val="24"/>
          <w:szCs w:val="24"/>
          <w:highlight w:val="white"/>
          <w:lang w:eastAsia="zh-CN"/>
        </w:rPr>
        <w:t>。</w:t>
      </w:r>
    </w:p>
    <w:p w14:paraId="18A115B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Autospacing="0" w:after="0" w:afterAutospacing="0" w:line="400" w:lineRule="exact"/>
        <w:ind w:left="0" w:right="0" w:firstLine="480" w:firstLineChars="200"/>
        <w:jc w:val="both"/>
        <w:textAlignment w:val="cente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pPr>
      <w:r>
        <w:rPr>
          <w:rFonts w:hint="eastAsia" w:ascii="宋体" w:hAnsi="宋体" w:eastAsia="宋体" w:cs="宋体"/>
          <w:color w:val="000000"/>
          <w:spacing w:val="0"/>
          <w:w w:val="100"/>
          <w:kern w:val="24"/>
          <w:position w:val="0"/>
          <w:sz w:val="24"/>
          <w:szCs w:val="24"/>
          <w:highlight w:val="none"/>
          <w:u w:val="none" w:color="000000"/>
          <w:shd w:val="clear" w:color="auto" w:fill="auto"/>
          <w:vertAlign w:val="baseline"/>
          <w:rtl w:val="0"/>
          <w:lang w:val="en-US" w:eastAsia="zh-CN"/>
        </w:rPr>
        <w:t>9.3</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招标公告未尽事宜详见招标文件</w:t>
      </w:r>
      <w:r>
        <w:rPr>
          <w:rFonts w:hint="eastAsia" w:ascii="宋体" w:hAnsi="宋体" w:eastAsia="宋体" w:cs="宋体"/>
          <w:color w:val="000000"/>
          <w:spacing w:val="0"/>
          <w:w w:val="100"/>
          <w:kern w:val="24"/>
          <w:position w:val="0"/>
          <w:sz w:val="24"/>
          <w:szCs w:val="24"/>
          <w:highlight w:val="none"/>
          <w:u w:val="none" w:color="000000"/>
          <w:shd w:val="clear" w:color="auto" w:fill="auto"/>
          <w:vertAlign w:val="baseline"/>
          <w:rtl w:val="0"/>
          <w:lang w:val="en-US" w:eastAsia="zh-CN"/>
        </w:rPr>
        <w:t>。</w:t>
      </w:r>
    </w:p>
    <w:p w14:paraId="2A79F634">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400" w:lineRule="exact"/>
        <w:ind w:left="0" w:leftChars="0" w:right="0" w:rightChars="0" w:firstLine="482" w:firstLineChars="200"/>
        <w:jc w:val="both"/>
        <w:textAlignment w:val="center"/>
        <w:outlineLvl w:val="9"/>
        <w:rPr>
          <w:rFonts w:hint="eastAsia" w:ascii="宋体" w:hAnsi="宋体" w:eastAsia="宋体" w:cs="宋体"/>
          <w:b/>
          <w:bCs/>
          <w:color w:val="auto"/>
          <w:spacing w:val="0"/>
          <w:kern w:val="24"/>
          <w:sz w:val="24"/>
          <w:szCs w:val="24"/>
          <w:u w:val="none"/>
        </w:rPr>
      </w:pPr>
      <w:r>
        <w:rPr>
          <w:rFonts w:hint="eastAsia" w:ascii="宋体" w:hAnsi="宋体" w:eastAsia="宋体" w:cs="宋体"/>
          <w:b/>
          <w:bCs/>
          <w:color w:val="auto"/>
          <w:spacing w:val="0"/>
          <w:kern w:val="24"/>
          <w:sz w:val="24"/>
          <w:szCs w:val="24"/>
          <w:u w:val="none"/>
          <w:lang w:val="en-US" w:eastAsia="zh-CN"/>
        </w:rPr>
        <w:t>10.</w:t>
      </w:r>
      <w:r>
        <w:rPr>
          <w:rFonts w:hint="eastAsia" w:ascii="宋体" w:hAnsi="宋体" w:eastAsia="宋体" w:cs="宋体"/>
          <w:b/>
          <w:bCs/>
          <w:color w:val="auto"/>
          <w:spacing w:val="0"/>
          <w:kern w:val="24"/>
          <w:sz w:val="24"/>
          <w:szCs w:val="24"/>
          <w:u w:val="none"/>
        </w:rPr>
        <w:t>联系方式</w:t>
      </w:r>
    </w:p>
    <w:p w14:paraId="6615E529">
      <w:pPr>
        <w:pStyle w:val="3"/>
        <w:keepNext w:val="0"/>
        <w:keepLines w:val="0"/>
        <w:pageBreakBefore w:val="0"/>
        <w:widowControl w:val="0"/>
        <w:numPr>
          <w:ilvl w:val="0"/>
          <w:numId w:val="0"/>
        </w:numPr>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outlineLvl w:val="9"/>
        <w:rPr>
          <w:rFonts w:hint="eastAsia" w:ascii="宋体" w:hAnsi="宋体" w:eastAsia="宋体" w:cs="宋体"/>
          <w:color w:val="auto"/>
          <w:spacing w:val="0"/>
          <w:kern w:val="24"/>
          <w:sz w:val="24"/>
          <w:szCs w:val="24"/>
          <w:u w:val="single"/>
          <w:lang w:eastAsia="zh-CN"/>
        </w:rPr>
      </w:pPr>
      <w:r>
        <w:rPr>
          <w:rFonts w:hint="eastAsia" w:ascii="宋体" w:hAnsi="宋体" w:eastAsia="宋体" w:cs="宋体"/>
          <w:b w:val="0"/>
          <w:bCs w:val="0"/>
          <w:color w:val="auto"/>
          <w:spacing w:val="0"/>
          <w:kern w:val="24"/>
          <w:sz w:val="24"/>
          <w:szCs w:val="24"/>
          <w:u w:val="none"/>
          <w:shd w:val="clear" w:color="auto" w:fill="auto"/>
        </w:rPr>
        <w:t>招标人</w:t>
      </w:r>
      <w:r>
        <w:rPr>
          <w:rFonts w:hint="eastAsia" w:ascii="宋体" w:hAnsi="宋体" w:eastAsia="宋体" w:cs="宋体"/>
          <w:b w:val="0"/>
          <w:bCs w:val="0"/>
          <w:color w:val="auto"/>
          <w:spacing w:val="0"/>
          <w:kern w:val="24"/>
          <w:sz w:val="24"/>
          <w:szCs w:val="24"/>
          <w:u w:val="none"/>
          <w:shd w:val="clear" w:color="auto" w:fill="auto"/>
          <w:lang w:eastAsia="zh-CN"/>
        </w:rPr>
        <w:t>：</w:t>
      </w:r>
      <w:r>
        <w:rPr>
          <w:rFonts w:hint="eastAsia" w:ascii="宋体" w:hAnsi="宋体" w:eastAsia="宋体" w:cs="宋体"/>
          <w:color w:val="auto"/>
          <w:spacing w:val="0"/>
          <w:kern w:val="24"/>
          <w:sz w:val="24"/>
          <w:szCs w:val="24"/>
          <w:u w:val="none"/>
          <w:lang w:val="en-US" w:eastAsia="zh-CN"/>
        </w:rPr>
        <w:t>仙游县园庄镇云峰村民委员会</w:t>
      </w:r>
    </w:p>
    <w:p w14:paraId="244D1C33">
      <w:pPr>
        <w:pStyle w:val="3"/>
        <w:keepNext w:val="0"/>
        <w:keepLines w:val="0"/>
        <w:pageBreakBefore w:val="0"/>
        <w:widowControl w:val="0"/>
        <w:numPr>
          <w:ilvl w:val="0"/>
          <w:numId w:val="0"/>
        </w:numPr>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outlineLvl w:val="9"/>
        <w:rPr>
          <w:rFonts w:hint="eastAsia" w:ascii="宋体" w:hAnsi="宋体" w:eastAsia="宋体" w:cs="宋体"/>
          <w:b w:val="0"/>
          <w:bCs w:val="0"/>
          <w:color w:val="auto"/>
          <w:spacing w:val="0"/>
          <w:kern w:val="24"/>
          <w:sz w:val="24"/>
          <w:szCs w:val="24"/>
          <w:u w:val="none"/>
          <w:shd w:val="clear" w:color="auto" w:fill="auto"/>
          <w:lang w:eastAsia="zh-CN"/>
        </w:rPr>
      </w:pPr>
      <w:r>
        <w:rPr>
          <w:rFonts w:hint="eastAsia" w:ascii="宋体" w:hAnsi="宋体" w:eastAsia="宋体" w:cs="宋体"/>
          <w:b w:val="0"/>
          <w:bCs w:val="0"/>
          <w:color w:val="auto"/>
          <w:spacing w:val="0"/>
          <w:kern w:val="24"/>
          <w:sz w:val="24"/>
          <w:szCs w:val="24"/>
          <w:u w:val="none"/>
          <w:shd w:val="clear" w:color="auto" w:fill="auto"/>
        </w:rPr>
        <w:t>联系人</w:t>
      </w:r>
      <w:r>
        <w:rPr>
          <w:rFonts w:hint="eastAsia" w:ascii="宋体" w:hAnsi="宋体" w:eastAsia="宋体" w:cs="宋体"/>
          <w:b w:val="0"/>
          <w:bCs w:val="0"/>
          <w:color w:val="auto"/>
          <w:spacing w:val="0"/>
          <w:kern w:val="24"/>
          <w:sz w:val="24"/>
          <w:szCs w:val="24"/>
          <w:u w:val="none"/>
          <w:shd w:val="clear" w:color="auto" w:fill="auto"/>
          <w:lang w:eastAsia="zh-CN"/>
        </w:rPr>
        <w:t>：杨</w:t>
      </w:r>
      <w:r>
        <w:rPr>
          <w:rFonts w:hint="eastAsia" w:ascii="宋体" w:hAnsi="宋体" w:eastAsia="宋体" w:cs="宋体"/>
          <w:b w:val="0"/>
          <w:bCs w:val="0"/>
          <w:color w:val="auto"/>
          <w:spacing w:val="0"/>
          <w:kern w:val="24"/>
          <w:sz w:val="24"/>
          <w:szCs w:val="24"/>
          <w:u w:val="none"/>
          <w:shd w:val="clear" w:color="auto" w:fill="auto"/>
          <w:lang w:val="en-US" w:eastAsia="zh-CN"/>
        </w:rPr>
        <w:t>先生</w:t>
      </w:r>
    </w:p>
    <w:p w14:paraId="747CA656">
      <w:pPr>
        <w:pStyle w:val="3"/>
        <w:keepNext w:val="0"/>
        <w:keepLines w:val="0"/>
        <w:pageBreakBefore w:val="0"/>
        <w:widowControl w:val="0"/>
        <w:numPr>
          <w:ilvl w:val="0"/>
          <w:numId w:val="0"/>
        </w:numPr>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outlineLvl w:val="9"/>
        <w:rPr>
          <w:rFonts w:hint="default" w:ascii="宋体" w:hAnsi="宋体" w:eastAsia="宋体" w:cs="宋体"/>
          <w:b w:val="0"/>
          <w:bCs w:val="0"/>
          <w:color w:val="auto"/>
          <w:spacing w:val="0"/>
          <w:kern w:val="24"/>
          <w:sz w:val="24"/>
          <w:szCs w:val="24"/>
          <w:u w:val="none"/>
          <w:shd w:val="clear" w:color="auto" w:fill="auto"/>
          <w:lang w:val="en-US" w:eastAsia="zh-CN"/>
        </w:rPr>
      </w:pPr>
      <w:r>
        <w:rPr>
          <w:rFonts w:hint="eastAsia" w:ascii="宋体" w:hAnsi="宋体" w:eastAsia="宋体" w:cs="宋体"/>
          <w:b w:val="0"/>
          <w:bCs w:val="0"/>
          <w:color w:val="auto"/>
          <w:spacing w:val="0"/>
          <w:kern w:val="24"/>
          <w:sz w:val="24"/>
          <w:szCs w:val="24"/>
          <w:u w:val="none"/>
          <w:shd w:val="clear" w:color="auto" w:fill="auto"/>
        </w:rPr>
        <w:t>联系电话</w:t>
      </w:r>
      <w:r>
        <w:rPr>
          <w:rFonts w:hint="eastAsia" w:ascii="宋体" w:hAnsi="宋体" w:eastAsia="宋体" w:cs="宋体"/>
          <w:b w:val="0"/>
          <w:bCs w:val="0"/>
          <w:color w:val="auto"/>
          <w:spacing w:val="0"/>
          <w:kern w:val="24"/>
          <w:sz w:val="24"/>
          <w:szCs w:val="24"/>
          <w:u w:val="none"/>
          <w:shd w:val="clear" w:color="auto" w:fill="auto"/>
          <w:lang w:eastAsia="zh-CN"/>
        </w:rPr>
        <w:t>：</w:t>
      </w:r>
      <w:r>
        <w:rPr>
          <w:rFonts w:hint="eastAsia" w:ascii="宋体" w:hAnsi="宋体" w:eastAsia="宋体" w:cs="宋体"/>
          <w:color w:val="auto"/>
          <w:spacing w:val="0"/>
          <w:kern w:val="24"/>
          <w:sz w:val="24"/>
          <w:szCs w:val="24"/>
          <w:u w:val="none"/>
          <w:lang w:val="en-US" w:eastAsia="zh-CN"/>
        </w:rPr>
        <w:t>13305941095</w:t>
      </w:r>
    </w:p>
    <w:p w14:paraId="0D69D498">
      <w:pPr>
        <w:pStyle w:val="3"/>
        <w:keepNext w:val="0"/>
        <w:keepLines w:val="0"/>
        <w:pageBreakBefore w:val="0"/>
        <w:widowControl w:val="0"/>
        <w:numPr>
          <w:ilvl w:val="0"/>
          <w:numId w:val="0"/>
        </w:numPr>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outlineLvl w:val="9"/>
        <w:rPr>
          <w:rFonts w:hint="eastAsia" w:ascii="宋体" w:hAnsi="宋体" w:eastAsia="宋体" w:cs="宋体"/>
          <w:b w:val="0"/>
          <w:bCs w:val="0"/>
          <w:color w:val="auto"/>
          <w:spacing w:val="0"/>
          <w:kern w:val="24"/>
          <w:sz w:val="24"/>
          <w:szCs w:val="24"/>
          <w:u w:val="none"/>
          <w:shd w:val="clear" w:color="auto" w:fill="FFFFFF"/>
          <w:lang w:eastAsia="zh-CN"/>
        </w:rPr>
      </w:pPr>
      <w:r>
        <w:rPr>
          <w:rFonts w:hint="eastAsia" w:ascii="宋体" w:hAnsi="宋体" w:eastAsia="宋体" w:cs="宋体"/>
          <w:b w:val="0"/>
          <w:bCs w:val="0"/>
          <w:color w:val="auto"/>
          <w:spacing w:val="0"/>
          <w:kern w:val="24"/>
          <w:sz w:val="24"/>
          <w:szCs w:val="24"/>
          <w:u w:val="none"/>
          <w:shd w:val="clear" w:color="auto" w:fill="auto"/>
        </w:rPr>
        <w:t>招标代理机构</w:t>
      </w:r>
      <w:r>
        <w:rPr>
          <w:rFonts w:hint="eastAsia" w:ascii="宋体" w:hAnsi="宋体" w:eastAsia="宋体" w:cs="宋体"/>
          <w:b w:val="0"/>
          <w:bCs w:val="0"/>
          <w:color w:val="auto"/>
          <w:spacing w:val="0"/>
          <w:kern w:val="24"/>
          <w:sz w:val="24"/>
          <w:szCs w:val="24"/>
          <w:u w:val="none"/>
          <w:shd w:val="clear" w:color="auto" w:fill="auto"/>
          <w:lang w:eastAsia="zh-CN"/>
        </w:rPr>
        <w:t>：</w:t>
      </w:r>
      <w:r>
        <w:rPr>
          <w:rFonts w:hint="eastAsia" w:ascii="宋体" w:hAnsi="宋体" w:eastAsia="宋体" w:cs="宋体"/>
          <w:color w:val="auto"/>
          <w:spacing w:val="0"/>
          <w:kern w:val="24"/>
          <w:sz w:val="24"/>
          <w:szCs w:val="24"/>
          <w:u w:val="none"/>
          <w:shd w:val="clear" w:color="auto" w:fill="FFFFFF"/>
          <w:lang w:eastAsia="zh-CN"/>
        </w:rPr>
        <w:t>福建鑫晟工程管理有限公司</w:t>
      </w:r>
    </w:p>
    <w:p w14:paraId="165D763B">
      <w:pPr>
        <w:pStyle w:val="3"/>
        <w:keepNext w:val="0"/>
        <w:keepLines w:val="0"/>
        <w:pageBreakBefore w:val="0"/>
        <w:widowControl w:val="0"/>
        <w:numPr>
          <w:ilvl w:val="0"/>
          <w:numId w:val="0"/>
        </w:numPr>
        <w:kinsoku/>
        <w:wordWrap w:val="0"/>
        <w:overflowPunct w:val="0"/>
        <w:topLinePunct w:val="0"/>
        <w:autoSpaceDE/>
        <w:autoSpaceDN/>
        <w:bidi w:val="0"/>
        <w:adjustRightInd/>
        <w:snapToGrid/>
        <w:spacing w:line="400" w:lineRule="exact"/>
        <w:ind w:left="0" w:leftChars="0" w:right="0" w:rightChars="0" w:firstLine="480" w:firstLineChars="200"/>
        <w:jc w:val="both"/>
        <w:textAlignment w:val="center"/>
        <w:outlineLvl w:val="9"/>
        <w:rPr>
          <w:rFonts w:hint="eastAsia" w:ascii="宋体" w:hAnsi="宋体" w:eastAsia="宋体" w:cs="宋体"/>
          <w:b w:val="0"/>
          <w:bCs w:val="0"/>
          <w:iCs w:val="0"/>
          <w:color w:val="000000" w:themeColor="text1"/>
          <w:spacing w:val="0"/>
          <w:kern w:val="24"/>
          <w:sz w:val="24"/>
          <w:szCs w:val="24"/>
          <w:u w:color="000000" w:themeColor="text1"/>
          <w:shd w:val="clear" w:color="auto" w:fill="auto"/>
          <w:lang w:val="en-US" w:eastAsia="zh-CN"/>
          <w14:textFill>
            <w14:solidFill>
              <w14:schemeClr w14:val="tx1"/>
            </w14:solidFill>
          </w14:textFill>
        </w:rPr>
      </w:pPr>
      <w:r>
        <w:rPr>
          <w:rFonts w:hint="eastAsia" w:ascii="宋体" w:hAnsi="宋体" w:eastAsia="宋体" w:cs="宋体"/>
          <w:b w:val="0"/>
          <w:bCs w:val="0"/>
          <w:iCs w:val="0"/>
          <w:color w:val="000000" w:themeColor="text1"/>
          <w:spacing w:val="0"/>
          <w:kern w:val="24"/>
          <w:sz w:val="24"/>
          <w:szCs w:val="24"/>
          <w:u w:color="000000" w:themeColor="text1"/>
          <w:shd w:val="clear" w:color="auto" w:fill="auto"/>
          <w14:textFill>
            <w14:solidFill>
              <w14:schemeClr w14:val="tx1"/>
            </w14:solidFill>
          </w14:textFill>
        </w:rPr>
        <w:t>联系人：</w:t>
      </w:r>
      <w:r>
        <w:rPr>
          <w:rFonts w:hint="eastAsia" w:ascii="宋体" w:hAnsi="宋体" w:eastAsia="宋体" w:cs="宋体"/>
          <w:color w:val="auto"/>
          <w:spacing w:val="0"/>
          <w:kern w:val="24"/>
          <w:sz w:val="24"/>
          <w:szCs w:val="24"/>
          <w:u w:val="none"/>
          <w:shd w:val="clear" w:color="auto" w:fill="FFFFFF"/>
          <w:lang w:val="en-US" w:eastAsia="zh-CN"/>
        </w:rPr>
        <w:t>蒲女士</w:t>
      </w:r>
    </w:p>
    <w:p w14:paraId="53EBC0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3" w:firstLineChars="214"/>
        <w:jc w:val="left"/>
        <w:rPr>
          <w:rFonts w:hint="default"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b w:val="0"/>
          <w:bCs w:val="0"/>
          <w:iCs w:val="0"/>
          <w:color w:val="000000" w:themeColor="text1"/>
          <w:spacing w:val="0"/>
          <w:kern w:val="24"/>
          <w:sz w:val="24"/>
          <w:szCs w:val="24"/>
          <w:u w:color="000000" w:themeColor="text1"/>
          <w:shd w:val="clear" w:color="auto" w:fill="auto"/>
          <w14:textFill>
            <w14:solidFill>
              <w14:schemeClr w14:val="tx1"/>
            </w14:solidFill>
          </w14:textFill>
        </w:rPr>
        <w:t>联系电话：</w:t>
      </w:r>
      <w:r>
        <w:rPr>
          <w:rFonts w:hint="eastAsia" w:ascii="宋体" w:hAnsi="宋体" w:eastAsia="宋体" w:cs="宋体"/>
          <w:color w:val="auto"/>
          <w:spacing w:val="0"/>
          <w:kern w:val="24"/>
          <w:sz w:val="24"/>
          <w:szCs w:val="24"/>
          <w:u w:val="none"/>
          <w:shd w:val="clear" w:color="auto" w:fill="FFFFFF"/>
          <w:lang w:val="en-US" w:eastAsia="zh-CN"/>
        </w:rPr>
        <w:t>18159120919</w:t>
      </w:r>
    </w:p>
    <w:p w14:paraId="297302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b/>
          <w:i w:val="0"/>
          <w:caps w:val="0"/>
          <w:color w:val="000000"/>
          <w:spacing w:val="0"/>
          <w:kern w:val="0"/>
          <w:sz w:val="36"/>
          <w:szCs w:val="36"/>
          <w:shd w:val="clear" w:fill="FFFFFF"/>
          <w:lang w:val="en-US" w:eastAsia="zh-CN" w:bidi="ar"/>
        </w:rPr>
      </w:pPr>
    </w:p>
    <w:p w14:paraId="4E259E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b/>
          <w:i w:val="0"/>
          <w:caps w:val="0"/>
          <w:color w:val="000000"/>
          <w:spacing w:val="0"/>
          <w:kern w:val="0"/>
          <w:sz w:val="36"/>
          <w:szCs w:val="36"/>
          <w:shd w:val="clear" w:fill="FFFFFF"/>
          <w:lang w:val="en-US" w:eastAsia="zh-CN" w:bidi="ar"/>
        </w:rPr>
      </w:pPr>
    </w:p>
    <w:p w14:paraId="7C836F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b/>
          <w:i w:val="0"/>
          <w:caps w:val="0"/>
          <w:color w:val="000000"/>
          <w:spacing w:val="0"/>
          <w:kern w:val="0"/>
          <w:sz w:val="36"/>
          <w:szCs w:val="36"/>
          <w:shd w:val="clear" w:fill="FFFFFF"/>
          <w:lang w:val="en-US" w:eastAsia="zh-CN" w:bidi="ar"/>
        </w:rPr>
      </w:pPr>
    </w:p>
    <w:p w14:paraId="65D2A8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both"/>
        <w:rPr>
          <w:rFonts w:hint="eastAsia" w:ascii="宋体" w:hAnsi="宋体" w:eastAsia="宋体" w:cs="宋体"/>
          <w:b/>
          <w:i w:val="0"/>
          <w:caps w:val="0"/>
          <w:color w:val="000000"/>
          <w:spacing w:val="0"/>
          <w:kern w:val="0"/>
          <w:sz w:val="36"/>
          <w:szCs w:val="36"/>
          <w:shd w:val="clear" w:fill="FFFFFF"/>
          <w:lang w:val="en-US" w:eastAsia="zh-CN" w:bidi="ar"/>
        </w:rPr>
      </w:pPr>
    </w:p>
    <w:p w14:paraId="279C43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both"/>
        <w:rPr>
          <w:rFonts w:hint="eastAsia" w:ascii="宋体" w:hAnsi="宋体" w:eastAsia="宋体" w:cs="宋体"/>
          <w:b/>
          <w:i w:val="0"/>
          <w:caps w:val="0"/>
          <w:color w:val="000000"/>
          <w:spacing w:val="0"/>
          <w:kern w:val="0"/>
          <w:sz w:val="36"/>
          <w:szCs w:val="36"/>
          <w:shd w:val="clear" w:fill="FFFFFF"/>
          <w:lang w:val="en-US" w:eastAsia="zh-CN" w:bidi="ar"/>
        </w:rPr>
      </w:pPr>
    </w:p>
    <w:p w14:paraId="72E8B8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6"/>
          <w:szCs w:val="36"/>
          <w:shd w:val="clear" w:fill="FFFFFF"/>
          <w:lang w:val="en-US" w:eastAsia="zh-CN" w:bidi="ar"/>
        </w:rPr>
        <w:t>第二章  投标人须知</w:t>
      </w:r>
    </w:p>
    <w:p w14:paraId="5F7750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000000"/>
          <w:spacing w:val="0"/>
          <w:kern w:val="0"/>
          <w:sz w:val="30"/>
          <w:szCs w:val="30"/>
          <w:shd w:val="clear" w:fill="FFFFFF"/>
          <w:lang w:val="en-US" w:eastAsia="zh-CN" w:bidi="ar"/>
        </w:rPr>
        <w:t>（一）总则</w:t>
      </w:r>
    </w:p>
    <w:p w14:paraId="74B5A9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1．适用范围</w:t>
      </w:r>
    </w:p>
    <w:p w14:paraId="7CFA44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适用于莆市水利[2016]350号文件规定由市水利局直属单位承担招标人职责开展的小规模水利工程招标活动（具体范围指：施工单项合同估算价不足</w:t>
      </w:r>
      <w:r>
        <w:rPr>
          <w:rFonts w:hint="default" w:ascii="Times New Roman" w:hAnsi="Times New Roman" w:eastAsia="宋体" w:cs="Times New Roman"/>
          <w:i w:val="0"/>
          <w:caps w:val="0"/>
          <w:color w:val="333333"/>
          <w:spacing w:val="0"/>
          <w:kern w:val="0"/>
          <w:sz w:val="24"/>
          <w:szCs w:val="24"/>
          <w:shd w:val="clear" w:fill="FFFFFF"/>
          <w:lang w:val="en-US" w:eastAsia="zh-CN" w:bidi="ar"/>
        </w:rPr>
        <w:t>400</w:t>
      </w:r>
      <w:r>
        <w:rPr>
          <w:rFonts w:hint="eastAsia" w:ascii="宋体" w:hAnsi="宋体" w:eastAsia="宋体" w:cs="宋体"/>
          <w:i w:val="0"/>
          <w:caps w:val="0"/>
          <w:color w:val="333333"/>
          <w:spacing w:val="0"/>
          <w:kern w:val="0"/>
          <w:sz w:val="24"/>
          <w:szCs w:val="24"/>
          <w:shd w:val="clear" w:fill="FFFFFF"/>
          <w:lang w:val="en-US" w:eastAsia="zh-CN" w:bidi="ar"/>
        </w:rPr>
        <w:t>万元；重要设备、材料等货物的采购，单项合同估算价不足</w:t>
      </w:r>
      <w:r>
        <w:rPr>
          <w:rFonts w:hint="default" w:ascii="Times New Roman" w:hAnsi="Times New Roman" w:eastAsia="宋体" w:cs="Times New Roman"/>
          <w:i w:val="0"/>
          <w:caps w:val="0"/>
          <w:color w:val="333333"/>
          <w:spacing w:val="0"/>
          <w:kern w:val="0"/>
          <w:sz w:val="24"/>
          <w:szCs w:val="24"/>
          <w:shd w:val="clear" w:fill="FFFFFF"/>
          <w:lang w:val="en-US" w:eastAsia="zh-CN" w:bidi="ar"/>
        </w:rPr>
        <w:t>200</w:t>
      </w:r>
      <w:r>
        <w:rPr>
          <w:rFonts w:hint="eastAsia" w:ascii="宋体" w:hAnsi="宋体" w:eastAsia="宋体" w:cs="宋体"/>
          <w:i w:val="0"/>
          <w:caps w:val="0"/>
          <w:color w:val="333333"/>
          <w:spacing w:val="0"/>
          <w:kern w:val="0"/>
          <w:sz w:val="24"/>
          <w:szCs w:val="24"/>
          <w:shd w:val="clear" w:fill="FFFFFF"/>
          <w:lang w:val="en-US" w:eastAsia="zh-CN" w:bidi="ar"/>
        </w:rPr>
        <w:t>万元；勘察、设计、监理、检测等服务的采购，单项合同估算价不足</w:t>
      </w:r>
      <w:r>
        <w:rPr>
          <w:rFonts w:hint="default" w:ascii="Times New Roman" w:hAnsi="Times New Roman" w:eastAsia="宋体" w:cs="Times New Roman"/>
          <w:i w:val="0"/>
          <w:caps w:val="0"/>
          <w:color w:val="333333"/>
          <w:spacing w:val="0"/>
          <w:kern w:val="0"/>
          <w:sz w:val="24"/>
          <w:szCs w:val="24"/>
          <w:shd w:val="clear" w:fill="FFFFFF"/>
          <w:lang w:val="en-US" w:eastAsia="zh-CN" w:bidi="ar"/>
        </w:rPr>
        <w:t>100</w:t>
      </w:r>
      <w:r>
        <w:rPr>
          <w:rFonts w:hint="eastAsia" w:ascii="宋体" w:hAnsi="宋体" w:eastAsia="宋体" w:cs="宋体"/>
          <w:i w:val="0"/>
          <w:caps w:val="0"/>
          <w:color w:val="333333"/>
          <w:spacing w:val="0"/>
          <w:kern w:val="0"/>
          <w:sz w:val="24"/>
          <w:szCs w:val="24"/>
          <w:shd w:val="clear" w:fill="FFFFFF"/>
          <w:lang w:val="en-US" w:eastAsia="zh-CN" w:bidi="ar"/>
        </w:rPr>
        <w:t>万元）。</w:t>
      </w:r>
    </w:p>
    <w:p w14:paraId="6F6D81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2. 工程概况</w:t>
      </w:r>
    </w:p>
    <w:p w14:paraId="03B897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959" w:right="0" w:hanging="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2.1 项目名称：</w:t>
      </w:r>
      <w:r>
        <w:rPr>
          <w:rFonts w:hint="eastAsia" w:ascii="宋体" w:hAnsi="宋体" w:eastAsia="宋体" w:cs="宋体"/>
          <w:i w:val="0"/>
          <w:caps w:val="0"/>
          <w:color w:val="000000"/>
          <w:spacing w:val="0"/>
          <w:kern w:val="0"/>
          <w:sz w:val="24"/>
          <w:szCs w:val="24"/>
          <w:u w:val="single"/>
          <w:shd w:val="clear" w:fill="FFFFFF"/>
          <w:lang w:val="en-US" w:eastAsia="zh-CN" w:bidi="ar"/>
        </w:rPr>
        <w:t>园庄镇云峰村农田基础设施储水池修复工程</w:t>
      </w:r>
    </w:p>
    <w:p w14:paraId="3A7ED0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xml:space="preserve">2.2 建设地点: </w:t>
      </w:r>
      <w:r>
        <w:rPr>
          <w:rFonts w:hint="eastAsia" w:ascii="宋体" w:hAnsi="宋体" w:eastAsia="宋体" w:cs="宋体"/>
          <w:i w:val="0"/>
          <w:caps w:val="0"/>
          <w:color w:val="000000"/>
          <w:spacing w:val="0"/>
          <w:kern w:val="0"/>
          <w:sz w:val="24"/>
          <w:szCs w:val="24"/>
          <w:u w:val="single"/>
          <w:shd w:val="clear" w:fill="FFFFFF"/>
          <w:lang w:val="en-US" w:eastAsia="zh-CN" w:bidi="ar"/>
        </w:rPr>
        <w:t>仙游县</w:t>
      </w:r>
    </w:p>
    <w:p w14:paraId="091A2D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xml:space="preserve">2.3 建设规模: </w:t>
      </w:r>
      <w:r>
        <w:rPr>
          <w:rFonts w:hint="eastAsia" w:ascii="宋体" w:hAnsi="宋体" w:eastAsia="宋体" w:cs="宋体"/>
          <w:i w:val="0"/>
          <w:caps w:val="0"/>
          <w:color w:val="000000"/>
          <w:spacing w:val="0"/>
          <w:kern w:val="0"/>
          <w:sz w:val="24"/>
          <w:szCs w:val="24"/>
          <w:u w:val="single"/>
          <w:shd w:val="clear" w:fill="FFFFFF"/>
          <w:lang w:val="en-US" w:eastAsia="zh-CN" w:bidi="ar"/>
        </w:rPr>
        <w:t>总投资约14万元</w:t>
      </w:r>
    </w:p>
    <w:p w14:paraId="3C6AE5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xml:space="preserve">2.4 承包方式: </w:t>
      </w:r>
      <w:r>
        <w:rPr>
          <w:rFonts w:hint="eastAsia" w:ascii="宋体" w:hAnsi="宋体" w:eastAsia="宋体" w:cs="宋体"/>
          <w:i w:val="0"/>
          <w:caps w:val="0"/>
          <w:color w:val="000000"/>
          <w:spacing w:val="0"/>
          <w:kern w:val="0"/>
          <w:sz w:val="24"/>
          <w:szCs w:val="24"/>
          <w:u w:val="single"/>
          <w:shd w:val="clear" w:fill="FFFFFF"/>
          <w:lang w:val="en-US" w:eastAsia="zh-CN" w:bidi="ar"/>
        </w:rPr>
        <w:t>固定总价包干</w:t>
      </w:r>
    </w:p>
    <w:p w14:paraId="06165D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xml:space="preserve">2.5 质量要求: </w:t>
      </w:r>
      <w:r>
        <w:rPr>
          <w:rFonts w:hint="eastAsia" w:ascii="宋体" w:hAnsi="宋体" w:eastAsia="宋体" w:cs="宋体"/>
          <w:i w:val="0"/>
          <w:caps w:val="0"/>
          <w:color w:val="000000"/>
          <w:spacing w:val="0"/>
          <w:kern w:val="0"/>
          <w:sz w:val="24"/>
          <w:szCs w:val="24"/>
          <w:u w:val="single"/>
          <w:shd w:val="clear" w:fill="FFFFFF"/>
          <w:lang w:val="en-US" w:eastAsia="zh-CN" w:bidi="ar"/>
        </w:rPr>
        <w:t>合格</w:t>
      </w:r>
    </w:p>
    <w:p w14:paraId="588179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xml:space="preserve">2.6 招标范围: </w:t>
      </w:r>
      <w:r>
        <w:rPr>
          <w:rFonts w:hint="eastAsia" w:ascii="宋体" w:hAnsi="宋体" w:eastAsia="宋体" w:cs="宋体"/>
          <w:i w:val="0"/>
          <w:caps w:val="0"/>
          <w:color w:val="000000"/>
          <w:spacing w:val="0"/>
          <w:kern w:val="0"/>
          <w:sz w:val="24"/>
          <w:szCs w:val="24"/>
          <w:u w:val="single"/>
          <w:shd w:val="clear" w:fill="FFFFFF"/>
          <w:lang w:val="en-US" w:eastAsia="zh-CN" w:bidi="ar"/>
        </w:rPr>
        <w:t>以施工图纸为准并结合工程预算编制说明</w:t>
      </w:r>
      <w:r>
        <w:rPr>
          <w:rFonts w:hint="eastAsia" w:ascii="宋体" w:hAnsi="宋体" w:eastAsia="宋体" w:cs="宋体"/>
          <w:i w:val="0"/>
          <w:caps w:val="0"/>
          <w:color w:val="333333"/>
          <w:spacing w:val="0"/>
          <w:kern w:val="0"/>
          <w:sz w:val="24"/>
          <w:szCs w:val="24"/>
          <w:u w:val="single"/>
          <w:shd w:val="clear" w:fill="FFFFFF"/>
          <w:lang w:val="en-US" w:eastAsia="zh-CN" w:bidi="ar"/>
        </w:rPr>
        <w:t> </w:t>
      </w:r>
    </w:p>
    <w:p w14:paraId="7B6AB3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2.7 施工总工期</w:t>
      </w:r>
      <w:r>
        <w:rPr>
          <w:rFonts w:hint="eastAsia" w:ascii="宋体" w:hAnsi="宋体" w:eastAsia="宋体" w:cs="宋体"/>
          <w:i w:val="0"/>
          <w:caps w:val="0"/>
          <w:color w:val="000000"/>
          <w:spacing w:val="0"/>
          <w:kern w:val="0"/>
          <w:sz w:val="24"/>
          <w:szCs w:val="24"/>
          <w:u w:val="single"/>
          <w:shd w:val="clear" w:fill="FFFFFF"/>
          <w:lang w:val="en-US" w:eastAsia="zh-CN" w:bidi="ar"/>
        </w:rPr>
        <w:t>:30日历天</w:t>
      </w:r>
    </w:p>
    <w:p w14:paraId="5EC09E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default" w:ascii="宋体" w:hAnsi="宋体" w:eastAsia="宋体" w:cs="宋体"/>
          <w:i w:val="0"/>
          <w:caps w:val="0"/>
          <w:color w:val="000000"/>
          <w:spacing w:val="0"/>
          <w:kern w:val="0"/>
          <w:sz w:val="24"/>
          <w:szCs w:val="24"/>
          <w:u w:val="single"/>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xml:space="preserve">2.8 资金来源: </w:t>
      </w:r>
      <w:r>
        <w:rPr>
          <w:rFonts w:hint="eastAsia" w:ascii="宋体" w:hAnsi="宋体" w:eastAsia="宋体" w:cs="宋体"/>
          <w:i w:val="0"/>
          <w:caps w:val="0"/>
          <w:color w:val="000000"/>
          <w:spacing w:val="0"/>
          <w:kern w:val="0"/>
          <w:sz w:val="24"/>
          <w:szCs w:val="24"/>
          <w:u w:val="single"/>
          <w:shd w:val="clear" w:fill="FFFFFF"/>
          <w:lang w:val="en-US" w:eastAsia="zh-CN" w:bidi="ar"/>
        </w:rPr>
        <w:t>上级拨款和村财 </w:t>
      </w:r>
    </w:p>
    <w:p w14:paraId="710BF7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3. 投标人资格要求及审查方式</w:t>
      </w:r>
    </w:p>
    <w:p w14:paraId="09440CAF">
      <w:pPr>
        <w:pStyle w:val="9"/>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center"/>
        <w:rPr>
          <w:rFonts w:hint="eastAsia" w:ascii="宋体" w:hAnsi="宋体" w:eastAsia="宋体" w:cs="宋体"/>
          <w:i w:val="0"/>
          <w:iCs w:val="0"/>
          <w:caps w:val="0"/>
          <w:color w:val="auto"/>
          <w:spacing w:val="0"/>
          <w:kern w:val="24"/>
          <w:sz w:val="24"/>
          <w:szCs w:val="24"/>
          <w:shd w:val="clear" w:fill="FFFFFF"/>
          <w:lang w:val="en-US" w:eastAsia="zh-CN"/>
        </w:rPr>
      </w:pP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val="en-US" w:eastAsia="zh-CN" w:bidi="ar"/>
          <w14:textFill>
            <w14:solidFill>
              <w14:schemeClr w14:val="tx1"/>
            </w14:solidFill>
          </w14:textFill>
        </w:rPr>
        <w:t>3.1</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t>投标人必须具有独立法人资格，符合规定资质条件且未因违法违规被限制参加相应项目投标的潜在投标人方可参与投标</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eastAsia="zh-CN" w:bidi="ar"/>
          <w14:textFill>
            <w14:solidFill>
              <w14:schemeClr w14:val="tx1"/>
            </w14:solidFill>
          </w14:textFill>
        </w:rPr>
        <w:t>；</w:t>
      </w:r>
    </w:p>
    <w:p w14:paraId="298FFB62">
      <w:pPr>
        <w:pStyle w:val="9"/>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cente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pP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t>3.2</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val="en-US" w:eastAsia="zh-CN" w:bidi="ar"/>
          <w14:textFill>
            <w14:solidFill>
              <w14:schemeClr w14:val="tx1"/>
            </w14:solidFill>
          </w14:textFill>
        </w:rPr>
        <w:t>投标人具备</w:t>
      </w:r>
      <w:r>
        <w:rPr>
          <w:rFonts w:hint="eastAsia" w:ascii="宋体" w:hAnsi="宋体" w:eastAsia="宋体" w:cs="宋体"/>
          <w:b/>
          <w:bCs/>
          <w:iCs w:val="0"/>
          <w:color w:val="000000" w:themeColor="text1"/>
          <w:spacing w:val="0"/>
          <w:kern w:val="24"/>
          <w:sz w:val="24"/>
          <w:szCs w:val="24"/>
          <w:u w:val="single" w:color="auto"/>
          <w:shd w:val="clear" w:color="auto" w:fill="FFFFFF"/>
          <w:lang w:val="en-US" w:eastAsia="zh-CN" w:bidi="ar"/>
          <w14:textFill>
            <w14:solidFill>
              <w14:schemeClr w14:val="tx1"/>
            </w14:solidFill>
          </w14:textFill>
        </w:rPr>
        <w:t>水利水电工程施工总承包三级</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val="en-US" w:eastAsia="zh-CN" w:bidi="ar"/>
          <w14:textFill>
            <w14:solidFill>
              <w14:schemeClr w14:val="tx1"/>
            </w14:solidFill>
          </w14:textFill>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t>；</w:t>
      </w:r>
    </w:p>
    <w:p w14:paraId="2B448C1D">
      <w:pPr>
        <w:pStyle w:val="9"/>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cente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pP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t>3.3</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val="en-US" w:eastAsia="zh-CN" w:bidi="ar"/>
          <w14:textFill>
            <w14:solidFill>
              <w14:schemeClr w14:val="tx1"/>
            </w14:solidFill>
          </w14:textFill>
        </w:rPr>
        <w:t>投标人拟担任本招标项目的项目经理应具备有效的不低于贰级</w:t>
      </w:r>
      <w:r>
        <w:rPr>
          <w:rFonts w:hint="eastAsia" w:ascii="宋体" w:hAnsi="宋体" w:eastAsia="宋体" w:cs="宋体"/>
          <w:b/>
          <w:bCs/>
          <w:iCs w:val="0"/>
          <w:color w:val="000000" w:themeColor="text1"/>
          <w:spacing w:val="0"/>
          <w:kern w:val="24"/>
          <w:sz w:val="24"/>
          <w:szCs w:val="24"/>
          <w:u w:val="single" w:color="auto"/>
          <w:shd w:val="clear" w:color="auto" w:fill="FFFFFF"/>
          <w:lang w:val="en-US" w:eastAsia="zh-CN" w:bidi="ar"/>
          <w14:textFill>
            <w14:solidFill>
              <w14:schemeClr w14:val="tx1"/>
            </w14:solidFill>
          </w14:textFill>
        </w:rPr>
        <w:t>水利水电工程</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val="en-US" w:eastAsia="zh-CN" w:bidi="ar"/>
          <w14:textFill>
            <w14:solidFill>
              <w14:schemeClr w14:val="tx1"/>
            </w14:solidFill>
          </w14:textFill>
        </w:rPr>
        <w:t>注册建造师执业资格，并持有水行政主管部门颁发的有效安全考核合格证书（B证）；项目经理必须是投标人的在职职工(以建造师注册证书上的所属单位为准)</w:t>
      </w:r>
      <w:r>
        <w:rPr>
          <w:rFonts w:hint="eastAsia" w:ascii="宋体" w:hAnsi="宋体" w:eastAsia="宋体" w:cs="宋体"/>
          <w:b w:val="0"/>
          <w:bCs w:val="0"/>
          <w:iCs w:val="0"/>
          <w:color w:val="000000" w:themeColor="text1"/>
          <w:spacing w:val="0"/>
          <w:kern w:val="24"/>
          <w:sz w:val="24"/>
          <w:szCs w:val="24"/>
          <w:u w:color="000000" w:themeColor="text1"/>
          <w:shd w:val="clear" w:color="auto" w:fill="FFFFFF"/>
          <w:lang w:bidi="ar"/>
          <w14:textFill>
            <w14:solidFill>
              <w14:schemeClr w14:val="tx1"/>
            </w14:solidFill>
          </w14:textFill>
        </w:rPr>
        <w:t>。</w:t>
      </w:r>
    </w:p>
    <w:p w14:paraId="7DC384C6">
      <w:pPr>
        <w:pStyle w:val="9"/>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center"/>
        <w:rPr>
          <w:rFonts w:hint="eastAsia" w:ascii="宋体" w:hAnsi="宋体" w:eastAsia="宋体" w:cs="宋体"/>
          <w:b w:val="0"/>
          <w:bCs w:val="0"/>
          <w:i w:val="0"/>
          <w:iCs w:val="0"/>
          <w:color w:val="auto"/>
          <w:spacing w:val="0"/>
          <w:kern w:val="24"/>
          <w:sz w:val="24"/>
          <w:szCs w:val="24"/>
          <w:shd w:val="clear" w:color="auto" w:fill="FFFFFF"/>
          <w:lang w:val="en-US" w:eastAsia="zh-CN" w:bidi="ar"/>
        </w:rPr>
      </w:pPr>
      <w:r>
        <w:rPr>
          <w:rFonts w:hint="eastAsia" w:ascii="宋体" w:hAnsi="宋体" w:eastAsia="宋体" w:cs="宋体"/>
          <w:color w:val="auto"/>
          <w:spacing w:val="0"/>
          <w:kern w:val="24"/>
          <w:sz w:val="24"/>
          <w:szCs w:val="24"/>
          <w:lang w:val="en-US" w:eastAsia="zh-CN"/>
        </w:rPr>
        <w:t>3.4</w:t>
      </w:r>
      <w:r>
        <w:rPr>
          <w:rFonts w:hint="eastAsia" w:ascii="宋体" w:hAnsi="宋体" w:eastAsia="宋体" w:cs="宋体"/>
          <w:color w:val="auto"/>
          <w:spacing w:val="0"/>
          <w:kern w:val="24"/>
          <w:sz w:val="24"/>
          <w:szCs w:val="24"/>
        </w:rPr>
        <w:t>本招标项目不接受联合体投标</w:t>
      </w:r>
      <w:r>
        <w:rPr>
          <w:rFonts w:hint="eastAsia" w:ascii="宋体" w:hAnsi="宋体" w:eastAsia="宋体" w:cs="宋体"/>
          <w:b w:val="0"/>
          <w:bCs w:val="0"/>
          <w:i w:val="0"/>
          <w:iCs w:val="0"/>
          <w:color w:val="auto"/>
          <w:spacing w:val="0"/>
          <w:kern w:val="24"/>
          <w:sz w:val="24"/>
          <w:szCs w:val="24"/>
          <w:shd w:val="clear" w:color="auto" w:fill="FFFFFF"/>
          <w:lang w:val="en-US" w:eastAsia="zh-CN" w:bidi="ar"/>
        </w:rPr>
        <w:t>；</w:t>
      </w:r>
    </w:p>
    <w:p w14:paraId="2F2DF479">
      <w:pPr>
        <w:pStyle w:val="9"/>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center"/>
        <w:rPr>
          <w:rFonts w:hint="eastAsia" w:ascii="宋体" w:hAnsi="宋体" w:eastAsia="宋体" w:cs="宋体"/>
          <w:color w:val="auto"/>
          <w:spacing w:val="0"/>
          <w:kern w:val="24"/>
          <w:sz w:val="24"/>
          <w:szCs w:val="24"/>
          <w:lang w:eastAsia="zh-CN"/>
        </w:rPr>
      </w:pPr>
      <w:r>
        <w:rPr>
          <w:rFonts w:hint="eastAsia" w:ascii="宋体" w:hAnsi="宋体" w:eastAsia="宋体" w:cs="宋体"/>
          <w:color w:val="auto"/>
          <w:spacing w:val="0"/>
          <w:kern w:val="24"/>
          <w:sz w:val="24"/>
          <w:szCs w:val="24"/>
          <w:lang w:val="en-US" w:eastAsia="zh-CN"/>
        </w:rPr>
        <w:t>3.5</w:t>
      </w:r>
      <w:r>
        <w:rPr>
          <w:rFonts w:hint="eastAsia" w:ascii="宋体" w:hAnsi="宋体" w:eastAsia="宋体" w:cs="宋体"/>
          <w:color w:val="auto"/>
          <w:spacing w:val="0"/>
          <w:kern w:val="24"/>
          <w:sz w:val="24"/>
          <w:szCs w:val="24"/>
        </w:rPr>
        <w:t>投标人应在人员、设备、资金等方面具有承担本招标项目施工的能力</w:t>
      </w:r>
      <w:r>
        <w:rPr>
          <w:rFonts w:hint="eastAsia" w:ascii="宋体" w:hAnsi="宋体" w:eastAsia="宋体" w:cs="宋体"/>
          <w:color w:val="auto"/>
          <w:spacing w:val="0"/>
          <w:kern w:val="24"/>
          <w:sz w:val="24"/>
          <w:szCs w:val="24"/>
          <w:lang w:eastAsia="zh-CN"/>
        </w:rPr>
        <w:t>；</w:t>
      </w:r>
    </w:p>
    <w:p w14:paraId="496D7E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color w:val="auto"/>
          <w:spacing w:val="0"/>
          <w:kern w:val="24"/>
          <w:sz w:val="24"/>
          <w:szCs w:val="24"/>
          <w:lang w:val="en-US" w:eastAsia="zh-CN"/>
        </w:rPr>
        <w:t>3.6</w:t>
      </w:r>
      <w:r>
        <w:rPr>
          <w:rFonts w:hint="eastAsia" w:ascii="宋体" w:hAnsi="宋体" w:eastAsia="宋体" w:cs="宋体"/>
          <w:color w:val="auto"/>
          <w:spacing w:val="0"/>
          <w:kern w:val="24"/>
          <w:sz w:val="24"/>
          <w:szCs w:val="24"/>
        </w:rPr>
        <w:t>本招标项目招标人采用资格后审的方式对投标人进行资格审查。</w:t>
      </w:r>
    </w:p>
    <w:p w14:paraId="44FE9D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3.7投标人不得存在下列情形之一：</w:t>
      </w:r>
    </w:p>
    <w:p w14:paraId="573421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3.7.1为本项目监理人</w:t>
      </w:r>
    </w:p>
    <w:p w14:paraId="45D07A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3.7.2为本项目提供招标代理服务的</w:t>
      </w:r>
    </w:p>
    <w:p w14:paraId="6129B5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3.7.3与本项目招标人、监理人、招标代理机构及设计单位有相互控股、参股或为同一个法定代表人等利益关联关系的。</w:t>
      </w:r>
    </w:p>
    <w:p w14:paraId="34F8A8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3.7.4最近三年内有骗取中标或严重违约或重大工程质量问题的</w:t>
      </w:r>
    </w:p>
    <w:p w14:paraId="5A6874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3.7.5遭受行政处罚或裁决，且处罚或裁决在有效期内，内容涉及限制（取消）企业投标资格或投标相关人员个人执业资格的</w:t>
      </w:r>
    </w:p>
    <w:p w14:paraId="7ECEA0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4. 投标有效期</w:t>
      </w:r>
    </w:p>
    <w:p w14:paraId="1111AB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4.1 投标有效期90日历天（从投标截止之日算起），在此期限内，投标人不得撤销或修改其投标文件。有效期短于这个规定期限的投标，将被拒绝。</w:t>
      </w:r>
    </w:p>
    <w:p w14:paraId="664375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4.2 在特殊情况下需要延长投标有效期的。招标人以招标文件澄清或答疑形式公布在</w:t>
      </w:r>
      <w:r>
        <w:rPr>
          <w:rFonts w:hint="eastAsia" w:ascii="宋体" w:hAnsi="宋体" w:eastAsia="宋体" w:cs="宋体"/>
          <w:b w:val="0"/>
          <w:bCs w:val="0"/>
          <w:color w:val="auto"/>
          <w:spacing w:val="0"/>
          <w:kern w:val="24"/>
          <w:sz w:val="24"/>
          <w:szCs w:val="24"/>
          <w:u w:val="single"/>
          <w:lang w:eastAsia="zh-CN"/>
        </w:rPr>
        <w:t>数字仙游电子业务平台</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b w:val="0"/>
          <w:bCs w:val="0"/>
          <w:color w:val="auto"/>
          <w:spacing w:val="0"/>
          <w:kern w:val="24"/>
          <w:sz w:val="24"/>
          <w:szCs w:val="24"/>
          <w:u w:val="single"/>
          <w:lang w:eastAsia="zh-CN"/>
        </w:rPr>
        <w:t>http://fjxyst.cn/</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b w:val="0"/>
          <w:bCs w:val="0"/>
          <w:color w:val="auto"/>
          <w:spacing w:val="0"/>
          <w:kern w:val="24"/>
          <w:sz w:val="24"/>
          <w:szCs w:val="24"/>
          <w:u w:val="single"/>
          <w:lang w:val="en-US" w:eastAsia="zh-CN"/>
        </w:rPr>
        <w:t>和</w:t>
      </w:r>
      <w:r>
        <w:rPr>
          <w:rFonts w:hint="eastAsia" w:ascii="宋体" w:hAnsi="宋体" w:eastAsia="宋体" w:cs="宋体"/>
          <w:b w:val="0"/>
          <w:bCs w:val="0"/>
          <w:color w:val="auto"/>
          <w:spacing w:val="0"/>
          <w:kern w:val="24"/>
          <w:sz w:val="24"/>
          <w:szCs w:val="24"/>
          <w:u w:val="single"/>
          <w:lang w:eastAsia="zh-CN"/>
        </w:rPr>
        <w:t>仙游县园庄镇人民政府</w:t>
      </w:r>
      <w:r>
        <w:rPr>
          <w:rFonts w:hint="eastAsia" w:ascii="宋体" w:hAnsi="宋体" w:eastAsia="宋体" w:cs="宋体"/>
          <w:b w:val="0"/>
          <w:bCs w:val="0"/>
          <w:color w:val="auto"/>
          <w:spacing w:val="0"/>
          <w:kern w:val="24"/>
          <w:sz w:val="24"/>
          <w:szCs w:val="24"/>
          <w:u w:val="single"/>
        </w:rPr>
        <w:t>网（http://www.xianyou.gov.cn/yzz/tzgg/）</w:t>
      </w:r>
      <w:r>
        <w:rPr>
          <w:rFonts w:hint="eastAsia" w:ascii="宋体" w:hAnsi="宋体" w:eastAsia="宋体" w:cs="宋体"/>
          <w:i w:val="0"/>
          <w:caps w:val="0"/>
          <w:color w:val="333333"/>
          <w:spacing w:val="0"/>
          <w:kern w:val="0"/>
          <w:sz w:val="24"/>
          <w:szCs w:val="24"/>
          <w:shd w:val="clear" w:fill="FFFFFF"/>
          <w:lang w:val="en-US" w:eastAsia="zh-CN" w:bidi="ar"/>
        </w:rPr>
        <w:t>上，但</w:t>
      </w:r>
      <w:r>
        <w:rPr>
          <w:rFonts w:hint="eastAsia" w:ascii="宋体" w:hAnsi="宋体" w:eastAsia="宋体" w:cs="宋体"/>
          <w:i w:val="0"/>
          <w:caps w:val="0"/>
          <w:color w:val="000000"/>
          <w:spacing w:val="0"/>
          <w:kern w:val="0"/>
          <w:sz w:val="24"/>
          <w:szCs w:val="24"/>
          <w:shd w:val="clear" w:fill="FFFFFF"/>
          <w:lang w:val="en-US" w:eastAsia="zh-CN" w:bidi="ar"/>
        </w:rPr>
        <w:t>最长不超过30天。投标人同意延长的，应相应延长其投标保证金的有效期，但不得要求或被允许修改或撤销其投标文件；投标人拒绝延长的，其投标失效，但投标人有权收回其投标保证金。</w:t>
      </w:r>
    </w:p>
    <w:p w14:paraId="626DF8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5. 投标费用</w:t>
      </w:r>
    </w:p>
    <w:p w14:paraId="1A7EB18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 w:right="0" w:firstLine="48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投标人应承担其编制投标文件与提交投标文件所涉及的一切费用，不管投标结果如何，招标人和招标代理单位对上述费用不负任何责任。</w:t>
      </w:r>
    </w:p>
    <w:p w14:paraId="3696EF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6. 现场踏勘和投标预备会</w:t>
      </w:r>
    </w:p>
    <w:p w14:paraId="5AA6E8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 w:right="0" w:firstLine="47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6.1招标人</w:t>
      </w:r>
      <w:r>
        <w:rPr>
          <w:rFonts w:hint="eastAsia" w:ascii="宋体" w:hAnsi="宋体" w:eastAsia="宋体" w:cs="宋体"/>
          <w:i w:val="0"/>
          <w:caps w:val="0"/>
          <w:color w:val="000000"/>
          <w:spacing w:val="0"/>
          <w:kern w:val="0"/>
          <w:sz w:val="24"/>
          <w:szCs w:val="24"/>
          <w:u w:val="single"/>
          <w:shd w:val="clear" w:fill="FFFFFF"/>
          <w:lang w:val="en-US" w:eastAsia="zh-CN" w:bidi="ar"/>
        </w:rPr>
        <w:t>不</w:t>
      </w:r>
      <w:r>
        <w:rPr>
          <w:rFonts w:hint="eastAsia" w:ascii="宋体" w:hAnsi="宋体" w:eastAsia="宋体" w:cs="宋体"/>
          <w:i w:val="0"/>
          <w:caps w:val="0"/>
          <w:color w:val="000000"/>
          <w:spacing w:val="0"/>
          <w:kern w:val="0"/>
          <w:sz w:val="24"/>
          <w:szCs w:val="24"/>
          <w:shd w:val="clear" w:fill="FFFFFF"/>
          <w:lang w:val="en-US" w:eastAsia="zh-CN" w:bidi="ar"/>
        </w:rPr>
        <w:t>组织现场勘察和投标预备会。组织踏勘现场和投标预备会的按招标公告规定的时间地点进行。不组织现场踏勘的投标人可为踏勘目的进入招标人的招标项目现场，但投标人不得因此使招标人承担与之有关的责任和蒙受损失。投标人应承担踏勘现场的费用、责任和风险。</w:t>
      </w:r>
    </w:p>
    <w:p w14:paraId="062343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 w:right="0" w:firstLine="47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6.2招标人在本招标文件中介绍的招标项目相关情况，是招标人现有的能被投标人利用的资料，招标人对投标人作出的任何推论、理解和结论均不负责任。</w:t>
      </w:r>
    </w:p>
    <w:p w14:paraId="6BBF3F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241" w:firstLineChars="1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7 本工程不得转包及违法分包。</w:t>
      </w:r>
    </w:p>
    <w:p w14:paraId="0534B1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000000"/>
          <w:spacing w:val="0"/>
          <w:kern w:val="0"/>
          <w:sz w:val="30"/>
          <w:szCs w:val="30"/>
          <w:shd w:val="clear" w:fill="FFFFFF"/>
          <w:lang w:val="en-US" w:eastAsia="zh-CN" w:bidi="ar"/>
        </w:rPr>
        <w:t>（二）招标文件</w:t>
      </w:r>
    </w:p>
    <w:p w14:paraId="6C061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8 招标文件的组成</w:t>
      </w:r>
    </w:p>
    <w:p w14:paraId="43ECCD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招标文件由招标公告、投标人须知、合同条款、投标文件格式、工程量清单、施工图纸、技术标准和要求、修改澄清及答疑文件组成。</w:t>
      </w:r>
    </w:p>
    <w:p w14:paraId="0857BE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9 招标文件的澄清及修改</w:t>
      </w:r>
    </w:p>
    <w:p w14:paraId="3F6B1E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9.1投标人对招标文件有疑问的可于</w:t>
      </w:r>
      <w:r>
        <w:rPr>
          <w:rFonts w:hint="eastAsia" w:ascii="宋体" w:hAnsi="宋体" w:eastAsia="宋体" w:cs="宋体"/>
          <w:i w:val="0"/>
          <w:caps w:val="0"/>
          <w:color w:val="FF0000"/>
          <w:spacing w:val="0"/>
          <w:kern w:val="0"/>
          <w:sz w:val="24"/>
          <w:szCs w:val="24"/>
          <w:u w:val="single"/>
          <w:shd w:val="clear" w:fill="FFFFFF"/>
          <w:lang w:val="en-US" w:eastAsia="zh-CN" w:bidi="ar"/>
        </w:rPr>
        <w:t>2025</w:t>
      </w:r>
      <w:r>
        <w:rPr>
          <w:rFonts w:hint="eastAsia" w:ascii="宋体" w:hAnsi="宋体" w:eastAsia="宋体" w:cs="宋体"/>
          <w:i w:val="0"/>
          <w:caps w:val="0"/>
          <w:color w:val="FF0000"/>
          <w:spacing w:val="0"/>
          <w:kern w:val="0"/>
          <w:sz w:val="24"/>
          <w:szCs w:val="24"/>
          <w:shd w:val="clear" w:fill="FFFFFF"/>
          <w:lang w:val="en-US" w:eastAsia="zh-CN" w:bidi="ar"/>
        </w:rPr>
        <w:t>年</w:t>
      </w:r>
      <w:r>
        <w:rPr>
          <w:rFonts w:hint="eastAsia" w:ascii="宋体" w:hAnsi="宋体" w:eastAsia="宋体" w:cs="宋体"/>
          <w:i w:val="0"/>
          <w:caps w:val="0"/>
          <w:color w:val="FF0000"/>
          <w:spacing w:val="0"/>
          <w:kern w:val="0"/>
          <w:sz w:val="24"/>
          <w:szCs w:val="24"/>
          <w:u w:val="single"/>
          <w:shd w:val="clear" w:fill="FFFFFF"/>
          <w:lang w:val="en-US" w:eastAsia="zh-CN" w:bidi="ar"/>
        </w:rPr>
        <w:t>10</w:t>
      </w:r>
      <w:r>
        <w:rPr>
          <w:rFonts w:hint="eastAsia" w:ascii="宋体" w:hAnsi="宋体" w:eastAsia="宋体" w:cs="宋体"/>
          <w:i w:val="0"/>
          <w:caps w:val="0"/>
          <w:color w:val="FF0000"/>
          <w:spacing w:val="0"/>
          <w:kern w:val="0"/>
          <w:sz w:val="24"/>
          <w:szCs w:val="24"/>
          <w:shd w:val="clear" w:fill="FFFFFF"/>
          <w:lang w:val="en-US" w:eastAsia="zh-CN" w:bidi="ar"/>
        </w:rPr>
        <w:t>月</w:t>
      </w:r>
      <w:r>
        <w:rPr>
          <w:rFonts w:hint="eastAsia" w:ascii="宋体" w:hAnsi="宋体" w:eastAsia="宋体" w:cs="宋体"/>
          <w:i w:val="0"/>
          <w:caps w:val="0"/>
          <w:color w:val="FF0000"/>
          <w:spacing w:val="0"/>
          <w:kern w:val="0"/>
          <w:sz w:val="24"/>
          <w:szCs w:val="24"/>
          <w:u w:val="single"/>
          <w:shd w:val="clear" w:fill="FFFFFF"/>
          <w:lang w:val="en-US" w:eastAsia="zh-CN" w:bidi="ar"/>
        </w:rPr>
        <w:t>09</w:t>
      </w:r>
      <w:r>
        <w:rPr>
          <w:rFonts w:hint="eastAsia" w:ascii="宋体" w:hAnsi="宋体" w:eastAsia="宋体" w:cs="宋体"/>
          <w:i w:val="0"/>
          <w:caps w:val="0"/>
          <w:color w:val="FF0000"/>
          <w:spacing w:val="0"/>
          <w:kern w:val="0"/>
          <w:sz w:val="24"/>
          <w:szCs w:val="24"/>
          <w:shd w:val="clear" w:fill="FFFFFF"/>
          <w:lang w:val="en-US" w:eastAsia="zh-CN" w:bidi="ar"/>
        </w:rPr>
        <w:t>日</w:t>
      </w:r>
      <w:r>
        <w:rPr>
          <w:rFonts w:hint="eastAsia" w:ascii="宋体" w:hAnsi="宋体" w:eastAsia="宋体" w:cs="宋体"/>
          <w:i w:val="0"/>
          <w:caps w:val="0"/>
          <w:color w:val="FF0000"/>
          <w:spacing w:val="0"/>
          <w:kern w:val="0"/>
          <w:sz w:val="24"/>
          <w:szCs w:val="24"/>
          <w:u w:val="single"/>
          <w:shd w:val="clear" w:fill="FFFFFF"/>
          <w:lang w:val="en-US" w:eastAsia="zh-CN" w:bidi="ar"/>
        </w:rPr>
        <w:t>17:00</w:t>
      </w:r>
      <w:r>
        <w:rPr>
          <w:rFonts w:hint="eastAsia" w:ascii="宋体" w:hAnsi="宋体" w:eastAsia="宋体" w:cs="宋体"/>
          <w:i w:val="0"/>
          <w:caps w:val="0"/>
          <w:color w:val="000000"/>
          <w:spacing w:val="0"/>
          <w:kern w:val="0"/>
          <w:sz w:val="24"/>
          <w:szCs w:val="24"/>
          <w:shd w:val="clear" w:fill="FFFFFF"/>
          <w:lang w:val="en-US" w:eastAsia="zh-CN" w:bidi="ar"/>
        </w:rPr>
        <w:t>时前采用书面形式直接向招标人提出（应列明招标项目名称和编号，认为招标文件中存在限制公平竞争的倾向性条款必须指出其依据）。招标人将于投标截止时间前5日在指定发布公告的媒介公布澄清或修改答复，该答复作为招标文件的组成部分，具有约束作用。如果澄清及修改招标文件的时间距投标截止时间不足5日的，应相应延长投标截止时间，截标时间变更在截标前3天公布。</w:t>
      </w:r>
    </w:p>
    <w:p w14:paraId="79121E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9.2招标文件的修改和澄清答疑内容应当经相关行政监督部门备案后发布。</w:t>
      </w:r>
    </w:p>
    <w:p w14:paraId="232141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cs="微软雅黑" w:eastAsiaTheme="minorEastAsia"/>
          <w:i w:val="0"/>
          <w:caps w:val="0"/>
          <w:color w:val="333333"/>
          <w:spacing w:val="0"/>
          <w:sz w:val="21"/>
          <w:szCs w:val="21"/>
          <w:lang w:eastAsia="zh-CN"/>
        </w:rPr>
      </w:pPr>
      <w:r>
        <w:rPr>
          <w:rFonts w:hint="eastAsia" w:ascii="宋体" w:hAnsi="宋体" w:eastAsia="宋体" w:cs="宋体"/>
          <w:b/>
          <w:i w:val="0"/>
          <w:caps w:val="0"/>
          <w:color w:val="000000"/>
          <w:spacing w:val="0"/>
          <w:kern w:val="0"/>
          <w:sz w:val="24"/>
          <w:szCs w:val="24"/>
          <w:shd w:val="clear" w:fill="FFFFFF"/>
          <w:lang w:val="en-US" w:eastAsia="zh-CN" w:bidi="ar"/>
        </w:rPr>
        <w:t>10  工程预算审核价136303元（人民币）</w:t>
      </w:r>
      <w:r>
        <w:rPr>
          <w:rFonts w:hint="eastAsia" w:ascii="宋体" w:hAnsi="宋体" w:eastAsia="宋体" w:cs="宋体"/>
          <w:i w:val="0"/>
          <w:caps w:val="0"/>
          <w:color w:val="000000"/>
          <w:spacing w:val="0"/>
          <w:kern w:val="0"/>
          <w:sz w:val="24"/>
          <w:szCs w:val="24"/>
          <w:shd w:val="clear" w:fill="FFFFFF"/>
          <w:lang w:val="en-US" w:eastAsia="zh-CN" w:bidi="ar"/>
        </w:rPr>
        <w:t>，</w:t>
      </w:r>
    </w:p>
    <w:p w14:paraId="467043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Theme="minorEastAsia"/>
          <w:b/>
          <w:sz w:val="24"/>
          <w:lang w:val="en-US" w:eastAsia="zh-CN"/>
        </w:rPr>
      </w:pPr>
      <w:r>
        <w:rPr>
          <w:rFonts w:hint="eastAsia" w:ascii="宋体" w:hAnsi="宋体" w:eastAsia="宋体" w:cs="宋体"/>
          <w:b/>
          <w:i w:val="0"/>
          <w:caps w:val="0"/>
          <w:color w:val="000000"/>
          <w:spacing w:val="0"/>
          <w:kern w:val="0"/>
          <w:sz w:val="24"/>
          <w:szCs w:val="24"/>
          <w:shd w:val="clear" w:fill="FFFFFF"/>
          <w:lang w:val="en-US" w:eastAsia="zh-CN" w:bidi="ar"/>
        </w:rPr>
        <w:t>11  工程发包价</w:t>
      </w:r>
      <w:r>
        <w:rPr>
          <w:rFonts w:hint="eastAsia" w:ascii="宋体" w:hAnsi="宋体"/>
          <w:b/>
          <w:sz w:val="24"/>
        </w:rPr>
        <w:t>＝</w:t>
      </w:r>
      <w:r>
        <w:rPr>
          <w:rFonts w:hint="eastAsia" w:ascii="宋体" w:hAnsi="宋体"/>
          <w:b/>
          <w:sz w:val="24"/>
          <w:lang w:eastAsia="zh-CN"/>
        </w:rPr>
        <w:t>（</w:t>
      </w:r>
      <w:r>
        <w:rPr>
          <w:rFonts w:hint="eastAsia" w:ascii="宋体" w:hAnsi="宋体"/>
          <w:b/>
          <w:sz w:val="24"/>
        </w:rPr>
        <w:t>审核后工程预算价</w:t>
      </w:r>
      <w:r>
        <w:rPr>
          <w:rFonts w:hint="eastAsia" w:ascii="宋体" w:hAnsi="宋体"/>
          <w:b/>
          <w:sz w:val="24"/>
          <w:lang w:val="en-US" w:eastAsia="zh-CN"/>
        </w:rPr>
        <w:t>-不可竞争费）</w:t>
      </w:r>
      <w:r>
        <w:rPr>
          <w:rFonts w:hint="eastAsia" w:ascii="宋体" w:hAnsi="宋体"/>
          <w:b/>
          <w:sz w:val="24"/>
        </w:rPr>
        <w:t>×（1-下浮率）</w:t>
      </w:r>
      <w:r>
        <w:rPr>
          <w:rFonts w:hint="eastAsia" w:ascii="宋体" w:hAnsi="宋体"/>
          <w:b/>
          <w:sz w:val="24"/>
          <w:lang w:val="en-US" w:eastAsia="zh-CN"/>
        </w:rPr>
        <w:t>+不可竞争费</w:t>
      </w:r>
    </w:p>
    <w:p w14:paraId="37F5D86E">
      <w:pPr>
        <w:spacing w:line="280" w:lineRule="exact"/>
        <w:ind w:left="388" w:leftChars="185" w:firstLine="94" w:firstLineChars="39"/>
        <w:rPr>
          <w:rFonts w:hint="default" w:ascii="宋体" w:hAnsi="宋体" w:eastAsiaTheme="minorEastAsia"/>
          <w:b/>
          <w:sz w:val="24"/>
          <w:lang w:val="en-US" w:eastAsia="zh-CN"/>
        </w:rPr>
      </w:pPr>
      <w:r>
        <w:rPr>
          <w:rFonts w:hint="eastAsia" w:ascii="宋体" w:hAnsi="宋体"/>
          <w:b/>
          <w:sz w:val="24"/>
        </w:rPr>
        <w:t xml:space="preserve">               =</w:t>
      </w:r>
      <w:r>
        <w:rPr>
          <w:rFonts w:hint="eastAsia" w:ascii="宋体" w:hAnsi="宋体"/>
          <w:b/>
          <w:sz w:val="24"/>
          <w:lang w:eastAsia="zh-CN"/>
        </w:rPr>
        <w:t>（</w:t>
      </w:r>
      <w:r>
        <w:rPr>
          <w:rFonts w:hint="eastAsia" w:ascii="宋体" w:hAnsi="宋体"/>
          <w:b/>
          <w:sz w:val="24"/>
          <w:lang w:val="en-US" w:eastAsia="zh-CN"/>
        </w:rPr>
        <w:t>136303-2014）</w:t>
      </w:r>
      <w:r>
        <w:rPr>
          <w:rFonts w:hint="eastAsia" w:ascii="宋体" w:hAnsi="宋体"/>
          <w:b/>
          <w:sz w:val="24"/>
        </w:rPr>
        <w:t>×（1－1</w:t>
      </w:r>
      <w:r>
        <w:rPr>
          <w:rFonts w:hint="eastAsia" w:ascii="宋体" w:hAnsi="宋体"/>
          <w:b/>
          <w:sz w:val="24"/>
          <w:lang w:val="en-US" w:eastAsia="zh-CN"/>
        </w:rPr>
        <w:t>3</w:t>
      </w:r>
      <w:r>
        <w:rPr>
          <w:rFonts w:hint="eastAsia" w:ascii="宋体" w:hAnsi="宋体"/>
          <w:b/>
          <w:sz w:val="24"/>
        </w:rPr>
        <w:t>%）</w:t>
      </w:r>
      <w:r>
        <w:rPr>
          <w:rFonts w:hint="eastAsia" w:ascii="宋体" w:hAnsi="宋体"/>
          <w:b/>
          <w:sz w:val="24"/>
          <w:lang w:val="en-US" w:eastAsia="zh-CN"/>
        </w:rPr>
        <w:t>+2014</w:t>
      </w:r>
    </w:p>
    <w:p w14:paraId="5A6C86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1" w:right="0" w:firstLine="480"/>
        <w:jc w:val="left"/>
        <w:rPr>
          <w:rFonts w:hint="eastAsia" w:ascii="黑体" w:hAnsi="宋体" w:eastAsia="黑体"/>
          <w:sz w:val="24"/>
        </w:rPr>
      </w:pPr>
      <w:r>
        <w:rPr>
          <w:rFonts w:hint="eastAsia" w:ascii="宋体" w:hAnsi="宋体"/>
          <w:b/>
          <w:sz w:val="24"/>
        </w:rPr>
        <w:t xml:space="preserve">               =</w:t>
      </w:r>
      <w:r>
        <w:rPr>
          <w:rFonts w:hint="eastAsia" w:ascii="宋体" w:hAnsi="宋体"/>
          <w:b/>
          <w:sz w:val="24"/>
          <w:lang w:val="en-US" w:eastAsia="zh-CN"/>
        </w:rPr>
        <w:t>118845</w:t>
      </w:r>
      <w:r>
        <w:rPr>
          <w:rFonts w:hint="eastAsia" w:ascii="宋体" w:hAnsi="宋体"/>
          <w:b/>
          <w:sz w:val="24"/>
        </w:rPr>
        <w:t>元</w:t>
      </w:r>
      <w:r>
        <w:rPr>
          <w:rFonts w:ascii="黑体" w:hAnsi="宋体" w:eastAsia="黑体"/>
          <w:sz w:val="24"/>
        </w:rPr>
        <w:tab/>
      </w:r>
      <w:r>
        <w:rPr>
          <w:rFonts w:hint="eastAsia" w:ascii="黑体" w:hAnsi="宋体" w:eastAsia="黑体"/>
          <w:sz w:val="24"/>
        </w:rPr>
        <w:t xml:space="preserve"> </w:t>
      </w:r>
    </w:p>
    <w:p w14:paraId="3F4DF6E7">
      <w:pPr>
        <w:spacing w:line="280" w:lineRule="exact"/>
        <w:ind w:firstLine="1205" w:firstLineChars="500"/>
        <w:rPr>
          <w:rFonts w:hint="eastAsia" w:ascii="黑体" w:hAnsi="宋体" w:eastAsiaTheme="minorEastAsia"/>
          <w:sz w:val="24"/>
          <w:lang w:eastAsia="zh-CN"/>
        </w:rPr>
      </w:pPr>
      <w:r>
        <w:rPr>
          <w:rFonts w:hint="eastAsia" w:ascii="宋体" w:hAnsi="宋体"/>
          <w:b/>
          <w:bCs/>
          <w:sz w:val="24"/>
        </w:rPr>
        <w:t>不可</w:t>
      </w:r>
      <w:r>
        <w:rPr>
          <w:rFonts w:hint="eastAsia" w:ascii="宋体" w:hAnsi="宋体"/>
          <w:b/>
          <w:bCs/>
          <w:sz w:val="24"/>
          <w:lang w:eastAsia="zh-CN"/>
        </w:rPr>
        <w:t>竞争</w:t>
      </w:r>
      <w:r>
        <w:rPr>
          <w:rFonts w:hint="eastAsia" w:ascii="宋体" w:hAnsi="宋体"/>
          <w:b/>
          <w:bCs/>
          <w:sz w:val="24"/>
        </w:rPr>
        <w:t>费</w:t>
      </w:r>
      <w:r>
        <w:rPr>
          <w:rFonts w:hint="eastAsia" w:ascii="宋体" w:hAnsi="宋体"/>
          <w:b/>
          <w:sz w:val="24"/>
          <w:lang w:val="en-US" w:eastAsia="zh-CN"/>
        </w:rPr>
        <w:t>2014</w:t>
      </w:r>
      <w:r>
        <w:rPr>
          <w:rFonts w:hint="eastAsia" w:ascii="宋体" w:hAnsi="宋体"/>
          <w:b/>
          <w:bCs/>
          <w:sz w:val="24"/>
        </w:rPr>
        <w:t>元</w:t>
      </w:r>
      <w:r>
        <w:rPr>
          <w:rFonts w:hint="eastAsia" w:ascii="宋体" w:hAnsi="宋体"/>
          <w:b/>
          <w:bCs/>
          <w:sz w:val="24"/>
          <w:lang w:eastAsia="zh-CN"/>
        </w:rPr>
        <w:t>，</w:t>
      </w:r>
      <w:r>
        <w:rPr>
          <w:rFonts w:hint="eastAsia" w:ascii="宋体" w:hAnsi="宋体"/>
          <w:b/>
          <w:bCs/>
          <w:sz w:val="24"/>
        </w:rPr>
        <w:t>本工程下浮</w:t>
      </w:r>
      <w:r>
        <w:rPr>
          <w:rFonts w:hint="eastAsia" w:ascii="宋体" w:hAnsi="宋体"/>
          <w:b/>
          <w:sz w:val="24"/>
        </w:rPr>
        <w:t>率为1</w:t>
      </w:r>
      <w:r>
        <w:rPr>
          <w:rFonts w:hint="eastAsia" w:ascii="宋体" w:hAnsi="宋体"/>
          <w:b/>
          <w:sz w:val="24"/>
          <w:lang w:val="en-US" w:eastAsia="zh-CN"/>
        </w:rPr>
        <w:t>3</w:t>
      </w:r>
      <w:r>
        <w:rPr>
          <w:rFonts w:hint="eastAsia" w:ascii="宋体" w:hAnsi="宋体"/>
          <w:b/>
          <w:sz w:val="24"/>
        </w:rPr>
        <w:t>%</w:t>
      </w:r>
    </w:p>
    <w:p w14:paraId="767EDF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12 合同承包价</w:t>
      </w:r>
    </w:p>
    <w:p w14:paraId="3D5553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12.1中标人须按招标人公布的发包价承包施工工程。</w:t>
      </w:r>
    </w:p>
    <w:p w14:paraId="0FE6C3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12.2</w:t>
      </w:r>
      <w:r>
        <w:rPr>
          <w:rFonts w:hint="eastAsia" w:ascii="宋体" w:hAnsi="宋体" w:eastAsia="宋体" w:cs="宋体"/>
          <w:i w:val="0"/>
          <w:caps w:val="0"/>
          <w:color w:val="000000"/>
          <w:spacing w:val="0"/>
          <w:kern w:val="0"/>
          <w:sz w:val="24"/>
          <w:szCs w:val="24"/>
          <w:shd w:val="clear" w:fill="FFFFFF"/>
          <w:lang w:val="en-US" w:eastAsia="zh-CN" w:bidi="ar"/>
        </w:rPr>
        <w:t>若审计部门对项目进行审计，审计部门的审核结论应该作为最终结算的依据。</w:t>
      </w:r>
    </w:p>
    <w:p w14:paraId="003FD7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12.3国有资金投资的项目，若政府审计部门要求对中标人收取的工程款资金流向进行延伸审计的，投标人需接受延伸审计。</w:t>
      </w:r>
    </w:p>
    <w:p w14:paraId="60BB637E">
      <w:pPr>
        <w:spacing w:before="156" w:beforeLines="50" w:after="156" w:afterLines="50"/>
        <w:ind w:firstLine="482" w:firstLineChars="200"/>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13 投标保证金</w:t>
      </w:r>
      <w:r>
        <w:rPr>
          <w:rFonts w:hint="eastAsia" w:ascii="宋体" w:hAnsi="宋体"/>
          <w:b/>
          <w:bCs/>
          <w:sz w:val="24"/>
        </w:rPr>
        <w:t>的缴交和退还</w:t>
      </w:r>
    </w:p>
    <w:p w14:paraId="0B35F72C">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bCs/>
          <w:color w:val="auto"/>
          <w:sz w:val="24"/>
          <w:highlight w:val="none"/>
          <w:lang w:eastAsia="zh-CN"/>
        </w:rPr>
      </w:pPr>
      <w:r>
        <w:rPr>
          <w:rFonts w:hint="eastAsia" w:ascii="宋体" w:hAnsi="宋体" w:eastAsia="宋体" w:cs="宋体"/>
          <w:i w:val="0"/>
          <w:caps w:val="0"/>
          <w:color w:val="000000"/>
          <w:spacing w:val="0"/>
          <w:kern w:val="0"/>
          <w:sz w:val="24"/>
          <w:szCs w:val="24"/>
          <w:shd w:val="clear" w:fill="FFFFFF"/>
          <w:lang w:val="en-US" w:eastAsia="zh-CN" w:bidi="ar"/>
        </w:rPr>
        <w:t>13.1本招标项目的投标保证金为</w:t>
      </w:r>
      <w:r>
        <w:rPr>
          <w:rFonts w:hint="eastAsia" w:eastAsia="宋体" w:cs="宋体"/>
          <w:i w:val="0"/>
          <w:caps w:val="0"/>
          <w:color w:val="000000"/>
          <w:spacing w:val="0"/>
          <w:kern w:val="0"/>
          <w:sz w:val="24"/>
          <w:szCs w:val="24"/>
          <w:u w:val="single"/>
          <w:shd w:val="clear" w:fill="FFFFFF"/>
          <w:lang w:val="en-US" w:eastAsia="zh-CN" w:bidi="ar"/>
        </w:rPr>
        <w:t>贰仟叁佰元</w:t>
      </w:r>
      <w:r>
        <w:rPr>
          <w:rFonts w:hint="eastAsia" w:ascii="宋体" w:hAnsi="宋体" w:eastAsia="宋体" w:cs="宋体"/>
          <w:i w:val="0"/>
          <w:caps w:val="0"/>
          <w:color w:val="000000"/>
          <w:spacing w:val="0"/>
          <w:kern w:val="0"/>
          <w:sz w:val="24"/>
          <w:szCs w:val="24"/>
          <w:shd w:val="clear" w:fill="FFFFFF"/>
          <w:lang w:val="en-US" w:eastAsia="zh-CN" w:bidi="ar"/>
        </w:rPr>
        <w:t>整（￥</w:t>
      </w:r>
      <w:r>
        <w:rPr>
          <w:rFonts w:hint="eastAsia" w:eastAsia="宋体" w:cs="宋体"/>
          <w:i w:val="0"/>
          <w:caps w:val="0"/>
          <w:color w:val="000000"/>
          <w:spacing w:val="0"/>
          <w:kern w:val="0"/>
          <w:sz w:val="24"/>
          <w:szCs w:val="24"/>
          <w:shd w:val="clear" w:fill="FFFFFF"/>
          <w:lang w:val="en-US" w:eastAsia="zh-CN" w:bidi="ar"/>
        </w:rPr>
        <w:t>2300</w:t>
      </w:r>
      <w:r>
        <w:rPr>
          <w:rFonts w:hint="eastAsia" w:ascii="宋体" w:hAnsi="宋体" w:eastAsia="宋体" w:cs="宋体"/>
          <w:i w:val="0"/>
          <w:caps w:val="0"/>
          <w:color w:val="000000"/>
          <w:spacing w:val="0"/>
          <w:kern w:val="0"/>
          <w:sz w:val="24"/>
          <w:szCs w:val="24"/>
          <w:shd w:val="clear" w:fill="FFFFFF"/>
          <w:lang w:val="en-US" w:eastAsia="zh-CN" w:bidi="ar"/>
        </w:rPr>
        <w:t>元）</w:t>
      </w:r>
      <w:r>
        <w:rPr>
          <w:rFonts w:hint="eastAsia" w:ascii="宋体" w:hAnsi="宋体" w:eastAsia="宋体" w:cs="宋体"/>
          <w:color w:val="000000"/>
          <w:kern w:val="0"/>
          <w:sz w:val="24"/>
          <w:shd w:val="clear" w:color="auto" w:fill="FFFFFF"/>
          <w:lang w:bidi="ar"/>
        </w:rPr>
        <w:t>，</w:t>
      </w:r>
      <w:r>
        <w:rPr>
          <w:rFonts w:hint="eastAsia" w:ascii="宋体" w:hAnsi="宋体" w:eastAsia="宋体" w:cs="宋体"/>
          <w:i w:val="0"/>
          <w:caps w:val="0"/>
          <w:color w:val="auto"/>
          <w:spacing w:val="0"/>
          <w:kern w:val="24"/>
          <w:sz w:val="24"/>
          <w:szCs w:val="24"/>
          <w:shd w:val="clear" w:color="auto" w:fill="FFFFFF"/>
          <w:lang w:val="en-US" w:eastAsia="zh-CN" w:bidi="ar"/>
        </w:rPr>
        <w:t>投标保证金手续须在截标前自行办妥，</w:t>
      </w:r>
      <w:r>
        <w:rPr>
          <w:rFonts w:hint="eastAsia" w:ascii="宋体" w:hAnsi="宋体" w:eastAsia="宋体" w:cs="宋体"/>
          <w:b w:val="0"/>
          <w:bCs w:val="0"/>
          <w:color w:val="000000"/>
          <w:spacing w:val="0"/>
          <w:kern w:val="24"/>
          <w:sz w:val="24"/>
          <w:szCs w:val="24"/>
        </w:rPr>
        <w:t>未按规定时间要求交纳投标保证金的投标将被拒绝</w:t>
      </w:r>
      <w:r>
        <w:rPr>
          <w:rFonts w:hint="eastAsia" w:ascii="宋体" w:hAnsi="宋体"/>
          <w:bCs/>
          <w:color w:val="auto"/>
          <w:sz w:val="24"/>
          <w:highlight w:val="none"/>
          <w:lang w:eastAsia="zh-CN"/>
        </w:rPr>
        <w:t>。</w:t>
      </w:r>
    </w:p>
    <w:p w14:paraId="5FBC6919">
      <w:pPr>
        <w:keepNext w:val="0"/>
        <w:keepLines w:val="0"/>
        <w:pageBreakBefore w:val="0"/>
        <w:widowControl/>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i w:val="0"/>
          <w:caps w:val="0"/>
          <w:color w:val="auto"/>
          <w:spacing w:val="0"/>
          <w:kern w:val="24"/>
          <w:sz w:val="24"/>
          <w:szCs w:val="24"/>
          <w:u w:val="none"/>
          <w:shd w:val="clear" w:color="auto" w:fill="FFFFFF"/>
          <w:lang w:val="en-US" w:eastAsia="zh-CN" w:bidi="ar"/>
        </w:rPr>
      </w:pPr>
      <w:r>
        <w:rPr>
          <w:rFonts w:hint="eastAsia" w:ascii="宋体" w:hAnsi="宋体" w:eastAsia="宋体" w:cs="宋体"/>
          <w:b w:val="0"/>
          <w:bCs w:val="0"/>
          <w:color w:val="auto"/>
          <w:spacing w:val="0"/>
          <w:kern w:val="24"/>
          <w:sz w:val="24"/>
          <w:szCs w:val="24"/>
          <w:u w:val="none"/>
          <w:lang w:val="en-US" w:eastAsia="zh-CN"/>
        </w:rPr>
        <w:t>13.2投标保证金</w:t>
      </w:r>
      <w:r>
        <w:rPr>
          <w:rFonts w:hint="eastAsia" w:ascii="宋体" w:hAnsi="宋体" w:eastAsia="宋体" w:cs="宋体"/>
          <w:color w:val="auto"/>
          <w:spacing w:val="0"/>
          <w:kern w:val="24"/>
          <w:sz w:val="24"/>
          <w:szCs w:val="24"/>
          <w:highlight w:val="white"/>
          <w:u w:val="none"/>
        </w:rPr>
        <w:t>可以使用下列第</w:t>
      </w:r>
      <w:bookmarkStart w:id="1" w:name="EB30e896a1f2e8484b8dc73b233adc43f9"/>
      <w:r>
        <w:rPr>
          <w:rFonts w:hint="eastAsia" w:ascii="宋体" w:hAnsi="宋体" w:eastAsia="宋体" w:cs="宋体"/>
          <w:color w:val="auto"/>
          <w:spacing w:val="0"/>
          <w:kern w:val="24"/>
          <w:sz w:val="24"/>
          <w:szCs w:val="24"/>
          <w:highlight w:val="white"/>
          <w:u w:val="none"/>
        </w:rPr>
        <w:t>①</w:t>
      </w:r>
      <w:r>
        <w:rPr>
          <w:rFonts w:hint="eastAsia" w:ascii="宋体" w:hAnsi="宋体" w:eastAsia="宋体" w:cs="宋体"/>
          <w:color w:val="auto"/>
          <w:spacing w:val="0"/>
          <w:kern w:val="24"/>
          <w:sz w:val="24"/>
          <w:szCs w:val="24"/>
          <w:highlight w:val="white"/>
          <w:u w:val="none"/>
          <w:lang w:eastAsia="zh-CN"/>
        </w:rPr>
        <w:t>、</w:t>
      </w:r>
      <w:r>
        <w:rPr>
          <w:rFonts w:hint="eastAsia" w:ascii="宋体" w:hAnsi="宋体" w:eastAsia="宋体" w:cs="宋体"/>
          <w:color w:val="auto"/>
          <w:spacing w:val="0"/>
          <w:kern w:val="24"/>
          <w:sz w:val="24"/>
          <w:szCs w:val="24"/>
          <w:highlight w:val="white"/>
          <w:u w:val="none"/>
        </w:rPr>
        <w:t>②</w:t>
      </w:r>
      <w:r>
        <w:rPr>
          <w:rFonts w:hint="eastAsia" w:ascii="宋体" w:hAnsi="宋体" w:eastAsia="宋体" w:cs="宋体"/>
          <w:color w:val="auto"/>
          <w:spacing w:val="0"/>
          <w:kern w:val="24"/>
          <w:sz w:val="24"/>
          <w:szCs w:val="24"/>
          <w:highlight w:val="white"/>
          <w:u w:val="none"/>
          <w:lang w:eastAsia="zh-CN"/>
        </w:rPr>
        <w:t>、</w:t>
      </w:r>
      <w:r>
        <w:rPr>
          <w:rFonts w:hint="eastAsia" w:ascii="宋体" w:hAnsi="宋体" w:eastAsia="宋体" w:cs="宋体"/>
          <w:color w:val="auto"/>
          <w:spacing w:val="0"/>
          <w:kern w:val="24"/>
          <w:sz w:val="24"/>
          <w:szCs w:val="24"/>
          <w:highlight w:val="white"/>
          <w:u w:val="none"/>
        </w:rPr>
        <w:t>③</w:t>
      </w:r>
      <w:r>
        <w:rPr>
          <w:rFonts w:hint="eastAsia" w:ascii="宋体" w:hAnsi="宋体" w:eastAsia="宋体" w:cs="宋体"/>
          <w:color w:val="auto"/>
          <w:spacing w:val="0"/>
          <w:kern w:val="24"/>
          <w:sz w:val="24"/>
          <w:szCs w:val="24"/>
          <w:highlight w:val="white"/>
          <w:u w:val="none"/>
          <w:lang w:eastAsia="zh-CN"/>
        </w:rPr>
        <w:t>、</w:t>
      </w:r>
      <w:r>
        <w:rPr>
          <w:rFonts w:hint="eastAsia" w:ascii="宋体" w:hAnsi="宋体" w:eastAsia="宋体" w:cs="宋体"/>
          <w:color w:val="auto"/>
          <w:spacing w:val="0"/>
          <w:kern w:val="24"/>
          <w:sz w:val="24"/>
          <w:szCs w:val="24"/>
          <w:highlight w:val="white"/>
          <w:u w:val="none"/>
        </w:rPr>
        <w:t>④</w:t>
      </w:r>
      <w:bookmarkEnd w:id="1"/>
      <w:r>
        <w:rPr>
          <w:rFonts w:hint="eastAsia" w:ascii="宋体" w:hAnsi="宋体" w:eastAsia="宋体" w:cs="宋体"/>
          <w:color w:val="auto"/>
          <w:spacing w:val="0"/>
          <w:kern w:val="24"/>
          <w:sz w:val="24"/>
          <w:szCs w:val="24"/>
          <w:highlight w:val="white"/>
          <w:u w:val="none"/>
        </w:rPr>
        <w:t>种形式提交</w:t>
      </w:r>
      <w:r>
        <w:rPr>
          <w:rFonts w:hint="eastAsia" w:ascii="宋体" w:hAnsi="宋体" w:eastAsia="宋体" w:cs="宋体"/>
          <w:i w:val="0"/>
          <w:caps w:val="0"/>
          <w:color w:val="auto"/>
          <w:spacing w:val="0"/>
          <w:kern w:val="24"/>
          <w:sz w:val="24"/>
          <w:szCs w:val="24"/>
          <w:u w:val="none"/>
          <w:shd w:val="clear" w:color="auto" w:fill="FFFFFF"/>
          <w:lang w:val="en-US" w:eastAsia="zh-CN" w:bidi="ar"/>
        </w:rPr>
        <w:t>：</w:t>
      </w:r>
    </w:p>
    <w:p w14:paraId="67409098">
      <w:pPr>
        <w:pStyle w:val="3"/>
        <w:keepNext w:val="0"/>
        <w:keepLines w:val="0"/>
        <w:pageBreakBefore w:val="0"/>
        <w:kinsoku/>
        <w:wordWrap/>
        <w:overflowPunct/>
        <w:topLinePunct w:val="0"/>
        <w:autoSpaceDE/>
        <w:autoSpaceDN/>
        <w:bidi w:val="0"/>
        <w:adjustRightInd/>
        <w:snapToGrid/>
        <w:spacing w:line="240" w:lineRule="auto"/>
        <w:ind w:firstLine="480" w:firstLineChars="200"/>
        <w:jc w:val="both"/>
        <w:rPr>
          <w:rFonts w:hint="eastAsia" w:ascii="宋体" w:hAnsi="宋体" w:eastAsia="宋体" w:cs="宋体"/>
          <w:b w:val="0"/>
          <w:bCs/>
          <w:i w:val="0"/>
          <w:iCs/>
          <w:caps w:val="0"/>
          <w:color w:val="auto"/>
          <w:spacing w:val="0"/>
          <w:kern w:val="24"/>
          <w:sz w:val="24"/>
          <w:szCs w:val="24"/>
          <w:shd w:val="clear" w:color="auto" w:fill="FFFFFF"/>
          <w:lang w:val="en-US" w:eastAsia="zh-CN" w:bidi="ar"/>
        </w:rPr>
      </w:pPr>
      <w:r>
        <w:rPr>
          <w:rFonts w:hint="eastAsia" w:ascii="宋体" w:hAnsi="宋体" w:eastAsia="宋体" w:cs="宋体"/>
          <w:i w:val="0"/>
          <w:caps w:val="0"/>
          <w:color w:val="auto"/>
          <w:spacing w:val="0"/>
          <w:kern w:val="24"/>
          <w:sz w:val="24"/>
          <w:szCs w:val="24"/>
          <w:shd w:val="clear" w:color="auto" w:fill="FFFFFF"/>
          <w:lang w:val="en-US" w:eastAsia="zh-CN" w:bidi="ar"/>
        </w:rPr>
        <w:t>①现金形式：</w:t>
      </w:r>
      <w:r>
        <w:rPr>
          <w:rFonts w:hint="eastAsia" w:ascii="宋体" w:hAnsi="宋体" w:eastAsia="宋体" w:cs="宋体"/>
          <w:b w:val="0"/>
          <w:bCs/>
          <w:i w:val="0"/>
          <w:iCs/>
          <w:spacing w:val="0"/>
          <w:kern w:val="24"/>
          <w:sz w:val="24"/>
          <w:szCs w:val="24"/>
          <w:highlight w:val="white"/>
        </w:rPr>
        <w:t>应在投标截止时间之前从投标人所在地银行的投标人企业基本账户以电汇或银行转账的形式，汇到招标文件指定的投标保证金账户，并应在电汇或银行转账单上</w:t>
      </w:r>
      <w:r>
        <w:rPr>
          <w:rFonts w:hint="eastAsia" w:ascii="宋体" w:hAnsi="宋体" w:eastAsia="宋体" w:cs="宋体"/>
          <w:b w:val="0"/>
          <w:bCs w:val="0"/>
          <w:i w:val="0"/>
          <w:iCs w:val="0"/>
          <w:color w:val="auto"/>
          <w:spacing w:val="0"/>
          <w:kern w:val="24"/>
          <w:sz w:val="24"/>
          <w:szCs w:val="24"/>
          <w:highlight w:val="white"/>
        </w:rPr>
        <w:t>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系统生成编号、招标文件编号或项目名称</w:t>
      </w:r>
      <w:r>
        <w:rPr>
          <w:rFonts w:hint="eastAsia" w:ascii="宋体" w:hAnsi="宋体" w:eastAsia="宋体" w:cs="宋体"/>
          <w:b w:val="0"/>
          <w:bCs/>
          <w:i w:val="0"/>
          <w:iCs/>
          <w:spacing w:val="0"/>
          <w:kern w:val="24"/>
          <w:sz w:val="24"/>
          <w:szCs w:val="24"/>
          <w:highlight w:val="white"/>
        </w:rPr>
        <w:t>，如因投标人汇款凭证未注明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系统生成编号、招标文件编号或项目名称</w:t>
      </w:r>
      <w:r>
        <w:rPr>
          <w:rFonts w:hint="eastAsia" w:ascii="宋体" w:hAnsi="宋体" w:eastAsia="宋体" w:cs="宋体"/>
          <w:b w:val="0"/>
          <w:bCs/>
          <w:i w:val="0"/>
          <w:iCs/>
          <w:spacing w:val="0"/>
          <w:kern w:val="24"/>
          <w:sz w:val="24"/>
          <w:szCs w:val="24"/>
          <w:highlight w:val="white"/>
        </w:rPr>
        <w:t>造成银行无法识别投标保证金到账情况或识别错误的，其责任由投标人自行承担。招标人在投标截止的同一时间到银行查询投标保证金</w:t>
      </w:r>
      <w:r>
        <w:rPr>
          <w:rFonts w:hint="eastAsia" w:ascii="宋体" w:hAnsi="宋体" w:eastAsia="宋体" w:cs="宋体"/>
          <w:b w:val="0"/>
          <w:bCs/>
          <w:i w:val="0"/>
          <w:iCs/>
          <w:spacing w:val="0"/>
          <w:kern w:val="24"/>
          <w:sz w:val="24"/>
          <w:szCs w:val="24"/>
          <w:highlight w:val="white"/>
          <w:lang w:eastAsia="zh-CN"/>
        </w:rPr>
        <w:t>到账情况</w:t>
      </w:r>
      <w:r>
        <w:rPr>
          <w:rFonts w:hint="eastAsia" w:ascii="宋体" w:hAnsi="宋体" w:eastAsia="宋体" w:cs="宋体"/>
          <w:b w:val="0"/>
          <w:bCs/>
          <w:i w:val="0"/>
          <w:iCs/>
          <w:spacing w:val="0"/>
          <w:kern w:val="24"/>
          <w:sz w:val="24"/>
          <w:szCs w:val="24"/>
          <w:highlight w:val="white"/>
        </w:rPr>
        <w:t>，并以银行出具的加盖公章的投标保证金</w:t>
      </w:r>
      <w:r>
        <w:rPr>
          <w:rFonts w:hint="eastAsia" w:ascii="宋体" w:hAnsi="宋体" w:eastAsia="宋体" w:cs="宋体"/>
          <w:b w:val="0"/>
          <w:bCs/>
          <w:i w:val="0"/>
          <w:iCs/>
          <w:spacing w:val="0"/>
          <w:kern w:val="24"/>
          <w:sz w:val="24"/>
          <w:szCs w:val="24"/>
          <w:highlight w:val="white"/>
          <w:lang w:eastAsia="zh-CN"/>
        </w:rPr>
        <w:t>到账</w:t>
      </w:r>
      <w:r>
        <w:rPr>
          <w:rFonts w:hint="eastAsia" w:ascii="宋体" w:hAnsi="宋体" w:eastAsia="宋体" w:cs="宋体"/>
          <w:b w:val="0"/>
          <w:bCs/>
          <w:i w:val="0"/>
          <w:iCs/>
          <w:spacing w:val="0"/>
          <w:kern w:val="24"/>
          <w:sz w:val="24"/>
          <w:szCs w:val="24"/>
          <w:highlight w:val="white"/>
        </w:rPr>
        <w:t>证明作为投标人是否按招标文件规定递交投标保证金的依据。投标人企业基本账户开户许可证或</w:t>
      </w:r>
      <w:r>
        <w:rPr>
          <w:rFonts w:hint="eastAsia" w:ascii="宋体" w:hAnsi="宋体" w:eastAsia="宋体" w:cs="宋体"/>
          <w:b w:val="0"/>
          <w:bCs/>
          <w:i w:val="0"/>
          <w:iCs/>
          <w:spacing w:val="0"/>
          <w:kern w:val="24"/>
          <w:sz w:val="24"/>
          <w:szCs w:val="24"/>
          <w:highlight w:val="white"/>
          <w:lang w:eastAsia="zh-CN"/>
        </w:rPr>
        <w:t>（</w:t>
      </w:r>
      <w:r>
        <w:rPr>
          <w:rFonts w:hint="eastAsia" w:ascii="宋体" w:hAnsi="宋体" w:eastAsia="宋体" w:cs="宋体"/>
          <w:b w:val="0"/>
          <w:bCs/>
          <w:i w:val="0"/>
          <w:iCs/>
          <w:spacing w:val="0"/>
          <w:kern w:val="24"/>
          <w:sz w:val="24"/>
          <w:szCs w:val="24"/>
          <w:highlight w:val="white"/>
        </w:rPr>
        <w:t>基本存款账户信息</w:t>
      </w:r>
      <w:r>
        <w:rPr>
          <w:rFonts w:hint="eastAsia" w:ascii="宋体" w:hAnsi="宋体" w:eastAsia="宋体" w:cs="宋体"/>
          <w:b w:val="0"/>
          <w:bCs/>
          <w:i w:val="0"/>
          <w:iCs/>
          <w:spacing w:val="0"/>
          <w:kern w:val="24"/>
          <w:sz w:val="24"/>
          <w:szCs w:val="24"/>
          <w:highlight w:val="white"/>
          <w:lang w:eastAsia="zh-CN"/>
        </w:rPr>
        <w:t>）</w:t>
      </w:r>
      <w:r>
        <w:rPr>
          <w:rFonts w:hint="eastAsia" w:ascii="宋体" w:hAnsi="宋体" w:eastAsia="宋体" w:cs="宋体"/>
          <w:b w:val="0"/>
          <w:bCs/>
          <w:i w:val="0"/>
          <w:iCs/>
          <w:spacing w:val="0"/>
          <w:kern w:val="24"/>
          <w:sz w:val="24"/>
          <w:szCs w:val="24"/>
          <w:highlight w:val="white"/>
        </w:rPr>
        <w:t>上账号应与投标保证金转账回单上账号一致，否则视为未按规定提交投标保证金，资格审查不合格。</w:t>
      </w:r>
    </w:p>
    <w:p w14:paraId="4BB82E99">
      <w:pPr>
        <w:keepNext/>
        <w:keepLines w:val="0"/>
        <w:pageBreakBefore w:val="0"/>
        <w:widowControl w:val="0"/>
        <w:suppressLineNumbers w:val="0"/>
        <w:kinsoku/>
        <w:wordWrap w:val="0"/>
        <w:overflowPunct w:val="0"/>
        <w:topLinePunct/>
        <w:autoSpaceDE/>
        <w:autoSpaceDN w:val="0"/>
        <w:bidi w:val="0"/>
        <w:adjustRightInd/>
        <w:snapToGrid/>
        <w:spacing w:after="0" w:line="240" w:lineRule="auto"/>
        <w:ind w:firstLine="480" w:firstLineChars="200"/>
        <w:jc w:val="both"/>
        <w:textAlignment w:val="auto"/>
        <w:rPr>
          <w:rFonts w:hint="eastAsia" w:ascii="宋体" w:hAnsi="宋体" w:eastAsia="宋体" w:cs="宋体"/>
          <w:b w:val="0"/>
          <w:bCs w:val="0"/>
          <w:color w:val="auto"/>
          <w:sz w:val="24"/>
          <w:szCs w:val="24"/>
          <w:highlight w:val="white"/>
          <w:lang w:eastAsia="zh-CN"/>
        </w:rPr>
      </w:pPr>
      <w:r>
        <w:rPr>
          <w:rFonts w:hint="eastAsia" w:ascii="宋体" w:hAnsi="宋体" w:eastAsia="宋体" w:cs="宋体"/>
          <w:b w:val="0"/>
          <w:bCs w:val="0"/>
          <w:color w:val="auto"/>
          <w:sz w:val="24"/>
          <w:szCs w:val="24"/>
          <w:highlight w:val="white"/>
        </w:rPr>
        <w:t>招标人指定开户银行及账号如下</w:t>
      </w:r>
      <w:r>
        <w:rPr>
          <w:rFonts w:hint="eastAsia" w:ascii="宋体" w:hAnsi="宋体" w:eastAsia="宋体" w:cs="宋体"/>
          <w:b w:val="0"/>
          <w:bCs w:val="0"/>
          <w:color w:val="auto"/>
          <w:sz w:val="24"/>
          <w:szCs w:val="24"/>
          <w:highlight w:val="white"/>
          <w:lang w:eastAsia="zh-CN"/>
        </w:rPr>
        <w:t>：</w:t>
      </w:r>
    </w:p>
    <w:p w14:paraId="63B0115E">
      <w:pPr>
        <w:pStyle w:val="3"/>
        <w:keepNext w:val="0"/>
        <w:keepLines w:val="0"/>
        <w:pageBreakBefore w:val="0"/>
        <w:kinsoku/>
        <w:wordWrap/>
        <w:overflowPunct/>
        <w:topLinePunct w:val="0"/>
        <w:autoSpaceDE/>
        <w:autoSpaceDN/>
        <w:bidi w:val="0"/>
        <w:adjustRightInd/>
        <w:snapToGrid/>
        <w:spacing w:line="240" w:lineRule="auto"/>
        <w:ind w:firstLine="480" w:firstLineChars="200"/>
        <w:jc w:val="both"/>
        <w:rPr>
          <w:rFonts w:hint="eastAsia" w:ascii="宋体" w:hAnsi="宋体" w:eastAsia="宋体" w:cs="宋体"/>
          <w:b w:val="0"/>
          <w:bCs/>
          <w:i w:val="0"/>
          <w:iCs/>
          <w:spacing w:val="0"/>
          <w:kern w:val="24"/>
          <w:sz w:val="24"/>
          <w:szCs w:val="24"/>
          <w:highlight w:val="white"/>
          <w:lang w:val="en-US" w:eastAsia="zh-CN"/>
        </w:rPr>
      </w:pPr>
      <w:r>
        <w:rPr>
          <w:rFonts w:hint="eastAsia" w:ascii="宋体" w:hAnsi="宋体" w:eastAsia="宋体" w:cs="宋体"/>
          <w:b w:val="0"/>
          <w:bCs/>
          <w:i w:val="0"/>
          <w:iCs/>
          <w:spacing w:val="0"/>
          <w:kern w:val="24"/>
          <w:sz w:val="24"/>
          <w:szCs w:val="24"/>
          <w:highlight w:val="white"/>
          <w:lang w:val="en-US" w:eastAsia="zh-CN"/>
        </w:rPr>
        <w:t>开 户 行：仙游县园庄镇云峰村民委员会</w:t>
      </w:r>
    </w:p>
    <w:p w14:paraId="6DB9817C">
      <w:pPr>
        <w:pStyle w:val="3"/>
        <w:keepNext w:val="0"/>
        <w:keepLines w:val="0"/>
        <w:pageBreakBefore w:val="0"/>
        <w:kinsoku/>
        <w:wordWrap/>
        <w:overflowPunct/>
        <w:topLinePunct w:val="0"/>
        <w:autoSpaceDE/>
        <w:autoSpaceDN/>
        <w:bidi w:val="0"/>
        <w:adjustRightInd/>
        <w:snapToGrid/>
        <w:spacing w:line="240" w:lineRule="auto"/>
        <w:ind w:firstLine="480" w:firstLineChars="200"/>
        <w:jc w:val="both"/>
        <w:rPr>
          <w:rFonts w:hint="eastAsia" w:ascii="宋体" w:hAnsi="宋体" w:eastAsia="宋体" w:cs="宋体"/>
          <w:b w:val="0"/>
          <w:bCs/>
          <w:i w:val="0"/>
          <w:iCs/>
          <w:spacing w:val="0"/>
          <w:kern w:val="24"/>
          <w:sz w:val="24"/>
          <w:szCs w:val="24"/>
          <w:highlight w:val="white"/>
          <w:lang w:val="en-US" w:eastAsia="zh-CN"/>
        </w:rPr>
      </w:pPr>
      <w:r>
        <w:rPr>
          <w:rFonts w:hint="eastAsia" w:ascii="宋体" w:hAnsi="宋体" w:eastAsia="宋体" w:cs="宋体"/>
          <w:b w:val="0"/>
          <w:bCs/>
          <w:i w:val="0"/>
          <w:iCs/>
          <w:spacing w:val="0"/>
          <w:kern w:val="24"/>
          <w:sz w:val="24"/>
          <w:szCs w:val="24"/>
          <w:highlight w:val="white"/>
          <w:lang w:val="en-US" w:eastAsia="zh-CN"/>
        </w:rPr>
        <w:t>账户户名：</w:t>
      </w:r>
      <w:r>
        <w:rPr>
          <w:rFonts w:hint="eastAsia" w:ascii="宋体" w:hAnsi="宋体" w:eastAsia="宋体" w:cs="宋体"/>
          <w:b w:val="0"/>
          <w:bCs/>
          <w:i w:val="0"/>
          <w:iCs/>
          <w:spacing w:val="0"/>
          <w:kern w:val="24"/>
          <w:sz w:val="24"/>
          <w:szCs w:val="24"/>
          <w:highlight w:val="white"/>
          <w:lang w:eastAsia="zh-CN"/>
        </w:rPr>
        <w:t>福建仙游农村商业银行云峰</w:t>
      </w:r>
      <w:bookmarkStart w:id="12" w:name="_GoBack"/>
      <w:bookmarkEnd w:id="12"/>
      <w:r>
        <w:rPr>
          <w:rFonts w:hint="eastAsia" w:ascii="宋体" w:hAnsi="宋体" w:eastAsia="宋体" w:cs="宋体"/>
          <w:b w:val="0"/>
          <w:bCs/>
          <w:i w:val="0"/>
          <w:iCs/>
          <w:spacing w:val="0"/>
          <w:kern w:val="24"/>
          <w:sz w:val="24"/>
          <w:szCs w:val="24"/>
          <w:highlight w:val="white"/>
          <w:lang w:eastAsia="zh-CN"/>
        </w:rPr>
        <w:t>支行</w:t>
      </w:r>
    </w:p>
    <w:p w14:paraId="14C3D8FC">
      <w:pPr>
        <w:pStyle w:val="3"/>
        <w:keepNext w:val="0"/>
        <w:keepLines w:val="0"/>
        <w:pageBreakBefore w:val="0"/>
        <w:kinsoku/>
        <w:wordWrap/>
        <w:overflowPunct/>
        <w:topLinePunct w:val="0"/>
        <w:autoSpaceDE/>
        <w:autoSpaceDN/>
        <w:bidi w:val="0"/>
        <w:adjustRightInd/>
        <w:snapToGrid/>
        <w:spacing w:line="240" w:lineRule="auto"/>
        <w:ind w:firstLine="480" w:firstLineChars="200"/>
        <w:jc w:val="both"/>
        <w:rPr>
          <w:rFonts w:hint="default" w:ascii="宋体" w:hAnsi="宋体" w:eastAsia="宋体" w:cs="宋体"/>
          <w:b w:val="0"/>
          <w:bCs/>
          <w:i w:val="0"/>
          <w:iCs/>
          <w:spacing w:val="0"/>
          <w:kern w:val="24"/>
          <w:sz w:val="24"/>
          <w:szCs w:val="24"/>
          <w:highlight w:val="white"/>
          <w:lang w:val="en-US" w:eastAsia="zh-CN"/>
        </w:rPr>
      </w:pPr>
      <w:r>
        <w:rPr>
          <w:rFonts w:hint="eastAsia" w:ascii="宋体" w:hAnsi="宋体" w:eastAsia="宋体" w:cs="宋体"/>
          <w:b w:val="0"/>
          <w:bCs/>
          <w:i w:val="0"/>
          <w:iCs/>
          <w:spacing w:val="0"/>
          <w:kern w:val="24"/>
          <w:sz w:val="24"/>
          <w:szCs w:val="24"/>
          <w:highlight w:val="white"/>
          <w:lang w:val="en-US" w:eastAsia="zh-CN"/>
        </w:rPr>
        <w:t>账    号：9040613020010000000293</w:t>
      </w:r>
    </w:p>
    <w:p w14:paraId="42B039A5">
      <w:pPr>
        <w:pStyle w:val="3"/>
        <w:keepNext w:val="0"/>
        <w:keepLines w:val="0"/>
        <w:pageBreakBefore w:val="0"/>
        <w:kinsoku/>
        <w:overflowPunct/>
        <w:topLinePunct w:val="0"/>
        <w:autoSpaceDE/>
        <w:autoSpaceDN/>
        <w:bidi w:val="0"/>
        <w:adjustRightInd/>
        <w:snapToGrid/>
        <w:spacing w:line="240" w:lineRule="auto"/>
        <w:ind w:left="0" w:leftChars="0" w:firstLine="480" w:firstLineChars="200"/>
        <w:jc w:val="both"/>
        <w:rPr>
          <w:rFonts w:hint="eastAsia" w:ascii="宋体" w:hAnsi="宋体" w:eastAsia="宋体" w:cs="宋体"/>
          <w:b w:val="0"/>
          <w:bCs w:val="0"/>
          <w:i w:val="0"/>
          <w:iCs w:val="0"/>
          <w:color w:val="auto"/>
          <w:spacing w:val="0"/>
          <w:kern w:val="24"/>
          <w:sz w:val="24"/>
          <w:szCs w:val="24"/>
          <w:highlight w:val="white"/>
          <w:lang w:val="zh-CN"/>
        </w:rPr>
      </w:pPr>
      <w:r>
        <w:rPr>
          <w:rFonts w:hint="eastAsia" w:ascii="宋体" w:hAnsi="宋体" w:eastAsia="宋体" w:cs="宋体"/>
          <w:b w:val="0"/>
          <w:bCs w:val="0"/>
          <w:i w:val="0"/>
          <w:iCs w:val="0"/>
          <w:caps w:val="0"/>
          <w:color w:val="auto"/>
          <w:spacing w:val="0"/>
          <w:kern w:val="24"/>
          <w:sz w:val="24"/>
          <w:szCs w:val="24"/>
          <w:shd w:val="clear" w:color="auto" w:fill="FFFFFF"/>
          <w:lang w:val="en-US" w:eastAsia="zh-CN" w:bidi="ar"/>
        </w:rPr>
        <w:t>②</w:t>
      </w:r>
      <w:r>
        <w:rPr>
          <w:rFonts w:hint="eastAsia" w:ascii="宋体" w:hAnsi="宋体" w:eastAsia="宋体" w:cs="宋体"/>
          <w:b w:val="0"/>
          <w:bCs w:val="0"/>
          <w:i w:val="0"/>
          <w:iCs w:val="0"/>
          <w:color w:val="auto"/>
          <w:spacing w:val="0"/>
          <w:kern w:val="24"/>
          <w:sz w:val="24"/>
          <w:szCs w:val="24"/>
          <w:highlight w:val="white"/>
        </w:rPr>
        <w:t>银行保函形式：保证人应</w:t>
      </w:r>
      <w:r>
        <w:rPr>
          <w:rFonts w:hint="eastAsia" w:ascii="宋体" w:hAnsi="宋体" w:eastAsia="宋体" w:cs="宋体"/>
          <w:b w:val="0"/>
          <w:bCs w:val="0"/>
          <w:i w:val="0"/>
          <w:iCs w:val="0"/>
          <w:color w:val="auto"/>
          <w:spacing w:val="0"/>
          <w:kern w:val="24"/>
          <w:sz w:val="24"/>
          <w:szCs w:val="24"/>
          <w:highlight w:val="white"/>
          <w:lang w:eastAsia="zh-CN"/>
        </w:rPr>
        <w:t>是在</w:t>
      </w:r>
      <w:r>
        <w:rPr>
          <w:rFonts w:hint="eastAsia" w:ascii="宋体" w:hAnsi="宋体" w:eastAsia="宋体" w:cs="宋体"/>
          <w:b w:val="0"/>
          <w:bCs w:val="0"/>
          <w:i w:val="0"/>
          <w:iCs w:val="0"/>
          <w:color w:val="auto"/>
          <w:spacing w:val="0"/>
          <w:kern w:val="24"/>
          <w:sz w:val="24"/>
          <w:szCs w:val="24"/>
          <w:highlight w:val="white"/>
        </w:rPr>
        <w:t>中华人民共和国境内注册的有资格的银行，并提供在线申请索赔服务（具体要求根据《福建省住房和城乡建设厅关于进一步规范我省房建和房屋建筑工程招标项目投标保证金管理的通知》（闽建筑[2020]8号）文件规定执行）</w:t>
      </w:r>
      <w:r>
        <w:rPr>
          <w:rFonts w:hint="eastAsia" w:ascii="宋体" w:hAnsi="宋体" w:eastAsia="宋体" w:cs="宋体"/>
          <w:b w:val="0"/>
          <w:bCs w:val="0"/>
          <w:i w:val="0"/>
          <w:iCs w:val="0"/>
          <w:color w:val="auto"/>
          <w:spacing w:val="0"/>
          <w:kern w:val="24"/>
          <w:sz w:val="24"/>
          <w:szCs w:val="24"/>
          <w:highlight w:val="white"/>
          <w:lang w:val="zh-CN"/>
        </w:rPr>
        <w:t>。</w:t>
      </w:r>
    </w:p>
    <w:p w14:paraId="2ED2D32D">
      <w:pPr>
        <w:pStyle w:val="3"/>
        <w:keepNext w:val="0"/>
        <w:keepLines w:val="0"/>
        <w:pageBreakBefore w:val="0"/>
        <w:kinsoku/>
        <w:overflowPunct/>
        <w:topLinePunct w:val="0"/>
        <w:autoSpaceDE/>
        <w:autoSpaceDN/>
        <w:bidi w:val="0"/>
        <w:adjustRightInd/>
        <w:snapToGrid/>
        <w:spacing w:line="240" w:lineRule="auto"/>
        <w:ind w:left="0" w:leftChars="0" w:firstLine="480" w:firstLineChars="200"/>
        <w:jc w:val="both"/>
        <w:rPr>
          <w:rFonts w:hint="eastAsia" w:ascii="宋体" w:hAnsi="宋体" w:eastAsia="宋体" w:cs="宋体"/>
          <w:b w:val="0"/>
          <w:bCs w:val="0"/>
          <w:i w:val="0"/>
          <w:iCs w:val="0"/>
          <w:color w:val="auto"/>
          <w:spacing w:val="0"/>
          <w:kern w:val="24"/>
          <w:sz w:val="24"/>
          <w:szCs w:val="24"/>
          <w:lang w:val="en-US" w:eastAsia="zh-CN"/>
        </w:rPr>
      </w:pPr>
      <w:r>
        <w:rPr>
          <w:rFonts w:hint="eastAsia" w:ascii="宋体" w:hAnsi="宋体" w:eastAsia="宋体" w:cs="宋体"/>
          <w:b w:val="0"/>
          <w:bCs w:val="0"/>
          <w:i w:val="0"/>
          <w:iCs w:val="0"/>
          <w:color w:val="auto"/>
          <w:spacing w:val="0"/>
          <w:kern w:val="24"/>
          <w:sz w:val="24"/>
          <w:szCs w:val="24"/>
          <w:highlight w:val="white"/>
        </w:rPr>
        <w:t>投标人向商业银行缴交的保函费用，应在投标截止时间之前从投标人所在地银行的投标人企业基本账户以电汇或银行转账的形式汇到商业银行账户，并应在电汇或银行转账单上注明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系统生成编号、招标文件编号或项目名称</w:t>
      </w:r>
      <w:r>
        <w:rPr>
          <w:rFonts w:hint="eastAsia" w:ascii="宋体" w:hAnsi="宋体" w:eastAsia="宋体" w:cs="宋体"/>
          <w:b w:val="0"/>
          <w:bCs w:val="0"/>
          <w:i w:val="0"/>
          <w:iCs w:val="0"/>
          <w:color w:val="auto"/>
          <w:spacing w:val="0"/>
          <w:kern w:val="24"/>
          <w:sz w:val="24"/>
          <w:szCs w:val="24"/>
          <w:highlight w:val="white"/>
          <w:u w:val="none"/>
        </w:rPr>
        <w:t>。</w:t>
      </w:r>
      <w:r>
        <w:rPr>
          <w:rFonts w:hint="eastAsia" w:ascii="宋体" w:hAnsi="宋体" w:eastAsia="宋体" w:cs="宋体"/>
          <w:b w:val="0"/>
          <w:bCs w:val="0"/>
          <w:i w:val="0"/>
          <w:iCs w:val="0"/>
          <w:color w:val="auto"/>
          <w:spacing w:val="0"/>
          <w:kern w:val="24"/>
          <w:sz w:val="24"/>
          <w:szCs w:val="24"/>
          <w:highlight w:val="white"/>
          <w:lang w:val="zh-CN"/>
        </w:rPr>
        <w:t>开具保函费用由投标人自理。</w:t>
      </w:r>
    </w:p>
    <w:p w14:paraId="121CD235">
      <w:pPr>
        <w:pStyle w:val="3"/>
        <w:keepNext w:val="0"/>
        <w:keepLines w:val="0"/>
        <w:pageBreakBefore w:val="0"/>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u w:val="single"/>
        </w:rPr>
      </w:pPr>
      <w:r>
        <w:rPr>
          <w:rFonts w:hint="eastAsia" w:ascii="宋体" w:hAnsi="宋体" w:eastAsia="宋体" w:cs="宋体"/>
          <w:b w:val="0"/>
          <w:bCs w:val="0"/>
          <w:i w:val="0"/>
          <w:iCs w:val="0"/>
          <w:color w:val="auto"/>
          <w:spacing w:val="0"/>
          <w:kern w:val="24"/>
          <w:sz w:val="24"/>
          <w:szCs w:val="24"/>
          <w:highlight w:val="white"/>
        </w:rPr>
        <w:t>③工程担保公司出具的担保保函形式（适用于已推行工程担保的地区）：</w:t>
      </w:r>
      <w:bookmarkStart w:id="2" w:name="EBb68d21e0ad6a44acb8fad8cf9f1e3672"/>
      <w:r>
        <w:rPr>
          <w:rFonts w:hint="eastAsia" w:ascii="宋体" w:hAnsi="宋体" w:eastAsia="宋体" w:cs="宋体"/>
          <w:color w:val="auto"/>
          <w:spacing w:val="0"/>
          <w:kern w:val="24"/>
          <w:sz w:val="24"/>
          <w:szCs w:val="24"/>
          <w:highlight w:val="white"/>
        </w:rPr>
        <w:t>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房屋建筑工程招标项目投标保证金管理的通知》（闽建筑[2020]8号）文件规定执行</w:t>
      </w:r>
      <w:bookmarkEnd w:id="2"/>
      <w:r>
        <w:rPr>
          <w:rFonts w:hint="eastAsia" w:ascii="宋体" w:hAnsi="宋体" w:eastAsia="宋体" w:cs="宋体"/>
          <w:color w:val="auto"/>
          <w:spacing w:val="0"/>
          <w:kern w:val="24"/>
          <w:sz w:val="24"/>
          <w:szCs w:val="24"/>
          <w:highlight w:val="white"/>
        </w:rPr>
        <w:t>。</w:t>
      </w:r>
    </w:p>
    <w:p w14:paraId="32400E14">
      <w:pPr>
        <w:pStyle w:val="3"/>
        <w:keepNext w:val="0"/>
        <w:keepLines w:val="0"/>
        <w:pageBreakBefore w:val="0"/>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i w:val="0"/>
          <w:iCs/>
          <w:color w:val="auto"/>
          <w:spacing w:val="0"/>
          <w:kern w:val="24"/>
          <w:sz w:val="24"/>
          <w:szCs w:val="24"/>
        </w:rPr>
      </w:pPr>
      <w:r>
        <w:rPr>
          <w:rFonts w:hint="eastAsia" w:ascii="宋体" w:hAnsi="宋体" w:eastAsia="宋体" w:cs="宋体"/>
          <w:b w:val="0"/>
          <w:bCs/>
          <w:i w:val="0"/>
          <w:iCs/>
          <w:color w:val="auto"/>
          <w:spacing w:val="0"/>
          <w:kern w:val="24"/>
          <w:sz w:val="24"/>
          <w:szCs w:val="24"/>
          <w:highlight w:val="white"/>
        </w:rPr>
        <w:t>投标人向工程担保公司缴交的保函费用，应在投标截止时间之前从投标人所在地银行的投标人企业基本账户以电汇或银行转账的形式汇到担保公司账户，并应在电汇或银行转账单上注明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系统生成编号、招标文件编号或项目名称</w:t>
      </w:r>
      <w:r>
        <w:rPr>
          <w:rFonts w:hint="eastAsia" w:ascii="宋体" w:hAnsi="宋体" w:eastAsia="宋体" w:cs="宋体"/>
          <w:b w:val="0"/>
          <w:bCs/>
          <w:i w:val="0"/>
          <w:iCs/>
          <w:color w:val="auto"/>
          <w:spacing w:val="0"/>
          <w:kern w:val="24"/>
          <w:sz w:val="24"/>
          <w:szCs w:val="24"/>
          <w:highlight w:val="white"/>
        </w:rPr>
        <w:t>。</w:t>
      </w:r>
      <w:r>
        <w:rPr>
          <w:rFonts w:hint="eastAsia" w:ascii="宋体" w:hAnsi="宋体" w:eastAsia="宋体" w:cs="宋体"/>
          <w:b w:val="0"/>
          <w:bCs/>
          <w:i w:val="0"/>
          <w:iCs/>
          <w:color w:val="auto"/>
          <w:spacing w:val="0"/>
          <w:kern w:val="24"/>
          <w:sz w:val="24"/>
          <w:szCs w:val="24"/>
          <w:highlight w:val="white"/>
          <w:lang w:val="zh-CN"/>
        </w:rPr>
        <w:t>开具保函费用由投标人自理。</w:t>
      </w:r>
    </w:p>
    <w:p w14:paraId="0F59B511">
      <w:pPr>
        <w:keepNext w:val="0"/>
        <w:keepLines w:val="0"/>
        <w:pageBreakBefore w:val="0"/>
        <w:widowControl/>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i w:val="0"/>
          <w:iCs/>
          <w:color w:val="auto"/>
          <w:spacing w:val="0"/>
          <w:kern w:val="24"/>
          <w:sz w:val="24"/>
          <w:szCs w:val="24"/>
          <w:highlight w:val="green"/>
          <w:u w:val="none"/>
        </w:rPr>
      </w:pPr>
      <w:r>
        <w:rPr>
          <w:rFonts w:hint="eastAsia" w:ascii="宋体" w:hAnsi="宋体" w:eastAsia="宋体" w:cs="宋体"/>
          <w:b w:val="0"/>
          <w:bCs w:val="0"/>
          <w:i w:val="0"/>
          <w:iCs w:val="0"/>
          <w:color w:val="auto"/>
          <w:spacing w:val="0"/>
          <w:kern w:val="24"/>
          <w:sz w:val="24"/>
          <w:szCs w:val="24"/>
          <w:highlight w:val="white"/>
        </w:rPr>
        <w:t>④保险公司出具的投</w:t>
      </w:r>
      <w:r>
        <w:rPr>
          <w:rFonts w:hint="eastAsia" w:ascii="宋体" w:hAnsi="宋体" w:eastAsia="宋体" w:cs="宋体"/>
          <w:b w:val="0"/>
          <w:bCs w:val="0"/>
          <w:i w:val="0"/>
          <w:iCs w:val="0"/>
          <w:color w:val="auto"/>
          <w:spacing w:val="0"/>
          <w:kern w:val="24"/>
          <w:sz w:val="24"/>
          <w:szCs w:val="24"/>
          <w:highlight w:val="white"/>
          <w:lang w:eastAsia="zh-CN"/>
        </w:rPr>
        <w:t>标</w:t>
      </w:r>
      <w:r>
        <w:rPr>
          <w:rFonts w:hint="eastAsia" w:ascii="宋体" w:hAnsi="宋体" w:eastAsia="宋体" w:cs="宋体"/>
          <w:b w:val="0"/>
          <w:bCs w:val="0"/>
          <w:i w:val="0"/>
          <w:iCs w:val="0"/>
          <w:color w:val="auto"/>
          <w:spacing w:val="0"/>
          <w:kern w:val="24"/>
          <w:sz w:val="24"/>
          <w:szCs w:val="24"/>
          <w:highlight w:val="white"/>
        </w:rPr>
        <w:t>保证保险形式：</w:t>
      </w:r>
      <w:bookmarkStart w:id="3" w:name="EB8f0bbd18dce04f2382e71aefaf3c17ee"/>
      <w:r>
        <w:rPr>
          <w:rFonts w:hint="eastAsia" w:ascii="宋体" w:hAnsi="宋体" w:eastAsia="宋体" w:cs="宋体"/>
          <w:b w:val="0"/>
          <w:bCs/>
          <w:i w:val="0"/>
          <w:iCs/>
          <w:color w:val="auto"/>
          <w:spacing w:val="0"/>
          <w:kern w:val="24"/>
          <w:sz w:val="24"/>
          <w:szCs w:val="24"/>
          <w:highlight w:val="white"/>
          <w:u w:val="none"/>
        </w:rPr>
        <w:t>保证人应是中华人民共和国境内注册的有资格的保险公司，并提供在线申请索赔服务。保证保险的保险条款应当经中国保监会批准或备案（具体要求根据《福建省住房和城乡建设厅关于进一步规范我省房建和房屋建筑工程招标项目投标保证金管理的通知》（闽建筑[2020]8号）文件规定执行）（投标保证保险应为先行赔付、后续追偿的见索即付保单。保险条款须经</w:t>
      </w:r>
      <w:r>
        <w:rPr>
          <w:rFonts w:hint="eastAsia" w:ascii="宋体" w:hAnsi="宋体" w:eastAsia="宋体" w:cs="宋体"/>
          <w:b w:val="0"/>
          <w:bCs/>
          <w:i w:val="0"/>
          <w:iCs/>
          <w:color w:val="auto"/>
          <w:spacing w:val="0"/>
          <w:kern w:val="24"/>
          <w:sz w:val="24"/>
          <w:szCs w:val="24"/>
          <w:highlight w:val="white"/>
          <w:u w:val="none"/>
          <w:lang w:eastAsia="zh-CN"/>
        </w:rPr>
        <w:t>国家金融监督管理总局</w:t>
      </w:r>
      <w:r>
        <w:rPr>
          <w:rFonts w:hint="eastAsia" w:ascii="宋体" w:hAnsi="宋体" w:eastAsia="宋体" w:cs="宋体"/>
          <w:b w:val="0"/>
          <w:bCs/>
          <w:i w:val="0"/>
          <w:iCs/>
          <w:color w:val="auto"/>
          <w:spacing w:val="0"/>
          <w:kern w:val="24"/>
          <w:sz w:val="24"/>
          <w:szCs w:val="24"/>
          <w:highlight w:val="white"/>
          <w:u w:val="none"/>
        </w:rPr>
        <w:t>或原中国保监会批准或备案。</w:t>
      </w:r>
      <w:r>
        <w:rPr>
          <w:rFonts w:hint="eastAsia" w:ascii="宋体" w:hAnsi="宋体" w:eastAsia="宋体" w:cs="宋体"/>
          <w:b w:val="0"/>
          <w:bCs/>
          <w:i w:val="0"/>
          <w:iCs/>
          <w:color w:val="auto"/>
          <w:spacing w:val="0"/>
          <w:kern w:val="24"/>
          <w:sz w:val="24"/>
          <w:szCs w:val="24"/>
          <w:highlight w:val="white"/>
          <w:u w:val="none"/>
          <w:lang w:eastAsia="zh-CN"/>
        </w:rPr>
        <w:t>）</w:t>
      </w:r>
      <w:bookmarkEnd w:id="3"/>
    </w:p>
    <w:p w14:paraId="61779E59">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i w:val="0"/>
          <w:iCs/>
          <w:color w:val="auto"/>
          <w:spacing w:val="0"/>
          <w:kern w:val="24"/>
          <w:sz w:val="24"/>
          <w:szCs w:val="24"/>
          <w:highlight w:val="white"/>
          <w:u w:val="none"/>
          <w:lang w:val="zh-CN"/>
        </w:rPr>
      </w:pPr>
      <w:r>
        <w:rPr>
          <w:rFonts w:hint="eastAsia" w:ascii="宋体" w:hAnsi="宋体" w:eastAsia="宋体" w:cs="宋体"/>
          <w:b w:val="0"/>
          <w:bCs/>
          <w:i w:val="0"/>
          <w:iCs/>
          <w:color w:val="auto"/>
          <w:spacing w:val="0"/>
          <w:kern w:val="24"/>
          <w:sz w:val="24"/>
          <w:szCs w:val="24"/>
          <w:highlight w:val="white"/>
          <w:u w:val="none"/>
        </w:rPr>
        <w:t>投标人向保险公司缴交的保费，应在投标截止时间之前从投标人所在地银行的投标人企业基本账户以电汇或银行转账的形式汇到保险公司账户，并应在电汇或银行转账单上注明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系统生成编号、招标文件编号或项目名称</w:t>
      </w:r>
      <w:r>
        <w:rPr>
          <w:rFonts w:hint="eastAsia" w:ascii="宋体" w:hAnsi="宋体" w:eastAsia="宋体" w:cs="宋体"/>
          <w:b w:val="0"/>
          <w:bCs/>
          <w:i w:val="0"/>
          <w:iCs/>
          <w:color w:val="auto"/>
          <w:spacing w:val="0"/>
          <w:kern w:val="24"/>
          <w:sz w:val="24"/>
          <w:szCs w:val="24"/>
          <w:highlight w:val="white"/>
          <w:u w:val="none"/>
        </w:rPr>
        <w:t>。</w:t>
      </w:r>
      <w:r>
        <w:rPr>
          <w:rFonts w:hint="eastAsia" w:ascii="宋体" w:hAnsi="宋体" w:eastAsia="宋体" w:cs="宋体"/>
          <w:b w:val="0"/>
          <w:bCs/>
          <w:i w:val="0"/>
          <w:iCs/>
          <w:color w:val="auto"/>
          <w:spacing w:val="0"/>
          <w:kern w:val="24"/>
          <w:sz w:val="24"/>
          <w:szCs w:val="24"/>
          <w:highlight w:val="white"/>
          <w:u w:val="none"/>
          <w:lang w:val="zh-CN"/>
        </w:rPr>
        <w:t>开具保证保险的费用由投标人自理。</w:t>
      </w:r>
    </w:p>
    <w:p w14:paraId="4AC3EFB5">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baseline"/>
        <w:rPr>
          <w:rFonts w:hint="eastAsia" w:ascii="宋体" w:hAnsi="宋体" w:eastAsia="宋体" w:cs="宋体"/>
          <w:b w:val="0"/>
          <w:bCs w:val="0"/>
          <w:i w:val="0"/>
          <w:iCs w:val="0"/>
          <w:spacing w:val="0"/>
          <w:kern w:val="24"/>
          <w:sz w:val="24"/>
          <w:szCs w:val="24"/>
        </w:rPr>
      </w:pPr>
      <w:r>
        <w:rPr>
          <w:rFonts w:hint="eastAsia" w:ascii="宋体" w:hAnsi="宋体" w:eastAsia="宋体" w:cs="宋体"/>
          <w:b w:val="0"/>
          <w:bCs w:val="0"/>
          <w:i w:val="0"/>
          <w:iCs w:val="0"/>
          <w:spacing w:val="0"/>
          <w:kern w:val="24"/>
          <w:sz w:val="24"/>
          <w:szCs w:val="24"/>
          <w:highlight w:val="white"/>
          <w:lang w:val="en-US" w:eastAsia="zh-CN"/>
        </w:rPr>
        <w:t>13.3</w:t>
      </w:r>
      <w:r>
        <w:rPr>
          <w:rFonts w:hint="eastAsia" w:ascii="宋体" w:hAnsi="宋体" w:eastAsia="宋体" w:cs="宋体"/>
          <w:b w:val="0"/>
          <w:bCs/>
          <w:color w:val="000000"/>
          <w:spacing w:val="0"/>
          <w:kern w:val="24"/>
          <w:sz w:val="24"/>
          <w:szCs w:val="24"/>
          <w:highlight w:val="none"/>
          <w:shd w:val="clear" w:color="auto" w:fill="FFFFFF"/>
        </w:rPr>
        <w:t>投标保证金证明材料提交形式：</w:t>
      </w:r>
    </w:p>
    <w:p w14:paraId="6D480076">
      <w:pPr>
        <w:pStyle w:val="3"/>
        <w:snapToGrid w:val="0"/>
        <w:spacing w:line="240" w:lineRule="auto"/>
        <w:ind w:firstLine="480" w:firstLineChars="200"/>
        <w:rPr>
          <w:rFonts w:hint="eastAsia" w:ascii="宋体" w:hAnsi="宋体" w:eastAsia="宋体" w:cs="宋体"/>
          <w:b w:val="0"/>
          <w:bCs/>
          <w:i w:val="0"/>
          <w:iCs w:val="0"/>
          <w:spacing w:val="0"/>
          <w:kern w:val="24"/>
          <w:sz w:val="24"/>
          <w:szCs w:val="24"/>
          <w:u w:val="double"/>
        </w:rPr>
      </w:pPr>
      <w:r>
        <w:rPr>
          <w:rFonts w:hint="eastAsia" w:ascii="宋体" w:hAnsi="宋体" w:eastAsia="宋体" w:cs="宋体"/>
          <w:b w:val="0"/>
          <w:bCs/>
          <w:i w:val="0"/>
          <w:iCs w:val="0"/>
          <w:spacing w:val="0"/>
          <w:kern w:val="24"/>
          <w:sz w:val="24"/>
          <w:szCs w:val="24"/>
          <w:highlight w:val="white"/>
        </w:rPr>
        <w:t>①采用现金形式：</w:t>
      </w:r>
      <w:r>
        <w:rPr>
          <w:rFonts w:hint="eastAsia" w:ascii="宋体" w:hAnsi="宋体" w:eastAsia="宋体" w:cs="宋体"/>
          <w:b w:val="0"/>
          <w:bCs/>
          <w:i w:val="0"/>
          <w:iCs w:val="0"/>
          <w:spacing w:val="0"/>
          <w:kern w:val="24"/>
          <w:sz w:val="24"/>
          <w:szCs w:val="24"/>
          <w:highlight w:val="white"/>
          <w:lang w:val="zh-CN"/>
        </w:rPr>
        <w:t>提交电汇或银行转账单的扫描件并加盖投标人单位电子印章，作为资格文件的组成部分。</w:t>
      </w:r>
    </w:p>
    <w:p w14:paraId="289D4A6A">
      <w:pPr>
        <w:pStyle w:val="3"/>
        <w:snapToGrid w:val="0"/>
        <w:spacing w:line="240" w:lineRule="auto"/>
        <w:ind w:firstLine="480" w:firstLineChars="200"/>
        <w:rPr>
          <w:rFonts w:hint="eastAsia" w:ascii="宋体" w:hAnsi="宋体" w:eastAsia="宋体" w:cs="宋体"/>
          <w:b w:val="0"/>
          <w:bCs/>
          <w:i w:val="0"/>
          <w:iCs w:val="0"/>
          <w:color w:val="auto"/>
          <w:spacing w:val="0"/>
          <w:kern w:val="24"/>
          <w:sz w:val="24"/>
          <w:szCs w:val="24"/>
          <w:u w:val="double"/>
          <w:lang w:val="zh-CN"/>
        </w:rPr>
      </w:pPr>
      <w:r>
        <w:rPr>
          <w:rFonts w:hint="eastAsia" w:ascii="宋体" w:hAnsi="宋体" w:eastAsia="宋体" w:cs="宋体"/>
          <w:b w:val="0"/>
          <w:bCs/>
          <w:i w:val="0"/>
          <w:iCs w:val="0"/>
          <w:spacing w:val="0"/>
          <w:kern w:val="24"/>
          <w:sz w:val="24"/>
          <w:szCs w:val="24"/>
          <w:highlight w:val="white"/>
        </w:rPr>
        <w:t>②采用</w:t>
      </w:r>
      <w:r>
        <w:rPr>
          <w:rFonts w:hint="eastAsia" w:ascii="宋体" w:hAnsi="宋体" w:eastAsia="宋体" w:cs="宋体"/>
          <w:b w:val="0"/>
          <w:bCs/>
          <w:i w:val="0"/>
          <w:iCs w:val="0"/>
          <w:spacing w:val="0"/>
          <w:kern w:val="24"/>
          <w:sz w:val="24"/>
          <w:szCs w:val="24"/>
          <w:highlight w:val="white"/>
          <w:lang w:val="zh-CN"/>
        </w:rPr>
        <w:t>投标保函（</w:t>
      </w:r>
      <w:r>
        <w:rPr>
          <w:rFonts w:hint="eastAsia" w:ascii="宋体" w:hAnsi="宋体" w:eastAsia="宋体" w:cs="宋体"/>
          <w:b w:val="0"/>
          <w:bCs/>
          <w:i w:val="0"/>
          <w:iCs w:val="0"/>
          <w:spacing w:val="0"/>
          <w:kern w:val="24"/>
          <w:sz w:val="24"/>
          <w:szCs w:val="24"/>
          <w:highlight w:val="white"/>
        </w:rPr>
        <w:t>银行保函或担保保函或保证保险</w:t>
      </w:r>
      <w:r>
        <w:rPr>
          <w:rFonts w:hint="eastAsia" w:ascii="宋体" w:hAnsi="宋体" w:eastAsia="宋体" w:cs="宋体"/>
          <w:b w:val="0"/>
          <w:bCs/>
          <w:i w:val="0"/>
          <w:iCs w:val="0"/>
          <w:spacing w:val="0"/>
          <w:kern w:val="24"/>
          <w:sz w:val="24"/>
          <w:szCs w:val="24"/>
          <w:highlight w:val="white"/>
          <w:lang w:val="zh-CN"/>
        </w:rPr>
        <w:t>）形式：提交电汇或银行转账单的扫描件并加盖投标人单位电子印章，以及提交保函开立人出具的加盖保函开立人公章（或保函开立人依法刻制并授权用于投标保函业务的专用章）的到账证明扫描件并加盖投标人单位电子印章，作为资格文件的组成部分。投标保函</w:t>
      </w:r>
      <w:bookmarkStart w:id="4" w:name="EBb345291a78c4478291a44944e8ef6ae9"/>
      <w:r>
        <w:rPr>
          <w:rFonts w:hint="eastAsia" w:ascii="宋体" w:hAnsi="宋体" w:eastAsia="宋体" w:cs="宋体"/>
          <w:b w:val="0"/>
          <w:bCs/>
          <w:i w:val="0"/>
          <w:iCs w:val="0"/>
          <w:color w:val="auto"/>
          <w:spacing w:val="0"/>
          <w:kern w:val="24"/>
          <w:sz w:val="24"/>
          <w:szCs w:val="24"/>
          <w:highlight w:val="white"/>
          <w:lang w:val="zh-CN"/>
        </w:rPr>
        <w:t>采用</w:t>
      </w:r>
      <w:bookmarkEnd w:id="4"/>
      <w:r>
        <w:rPr>
          <w:rFonts w:hint="eastAsia" w:ascii="宋体" w:hAnsi="宋体" w:eastAsia="宋体" w:cs="宋体"/>
          <w:b w:val="0"/>
          <w:bCs/>
          <w:i w:val="0"/>
          <w:iCs w:val="0"/>
          <w:spacing w:val="0"/>
          <w:kern w:val="24"/>
          <w:sz w:val="24"/>
          <w:szCs w:val="24"/>
          <w:highlight w:val="white"/>
          <w:lang w:val="zh-CN"/>
        </w:rPr>
        <w:t>电子保函形式，</w:t>
      </w:r>
      <w:r>
        <w:rPr>
          <w:rFonts w:hint="eastAsia" w:ascii="宋体" w:hAnsi="宋体" w:eastAsia="宋体" w:cs="宋体"/>
          <w:b w:val="0"/>
          <w:bCs/>
          <w:i w:val="0"/>
          <w:iCs w:val="0"/>
          <w:spacing w:val="0"/>
          <w:kern w:val="24"/>
          <w:sz w:val="24"/>
          <w:szCs w:val="24"/>
          <w:highlight w:val="white"/>
        </w:rPr>
        <w:t>且</w:t>
      </w:r>
      <w:r>
        <w:rPr>
          <w:rFonts w:hint="eastAsia" w:ascii="宋体" w:hAnsi="宋体" w:eastAsia="宋体" w:cs="宋体"/>
          <w:b w:val="0"/>
          <w:bCs/>
          <w:i w:val="0"/>
          <w:iCs w:val="0"/>
          <w:spacing w:val="0"/>
          <w:kern w:val="24"/>
          <w:sz w:val="24"/>
          <w:szCs w:val="24"/>
          <w:highlight w:val="white"/>
          <w:lang w:val="zh-CN"/>
        </w:rPr>
        <w:t>应满足</w:t>
      </w:r>
      <w:bookmarkStart w:id="5" w:name="EB6c2a233118924004a39cc62d95931e10"/>
      <w:r>
        <w:rPr>
          <w:rFonts w:hint="eastAsia" w:ascii="宋体" w:hAnsi="宋体" w:eastAsia="宋体" w:cs="宋体"/>
          <w:b w:val="0"/>
          <w:bCs/>
          <w:i w:val="0"/>
          <w:iCs w:val="0"/>
          <w:color w:val="auto"/>
          <w:spacing w:val="0"/>
          <w:kern w:val="24"/>
          <w:sz w:val="24"/>
          <w:szCs w:val="24"/>
          <w:highlight w:val="white"/>
          <w:lang w:val="zh-CN"/>
        </w:rPr>
        <w:t>闽建筑[2020]8号文件规定</w:t>
      </w:r>
      <w:bookmarkEnd w:id="5"/>
      <w:r>
        <w:rPr>
          <w:rFonts w:hint="eastAsia" w:ascii="宋体" w:hAnsi="宋体" w:eastAsia="宋体" w:cs="宋体"/>
          <w:b w:val="0"/>
          <w:bCs/>
          <w:i w:val="0"/>
          <w:iCs w:val="0"/>
          <w:color w:val="auto"/>
          <w:spacing w:val="0"/>
          <w:kern w:val="24"/>
          <w:sz w:val="24"/>
          <w:szCs w:val="24"/>
          <w:highlight w:val="white"/>
          <w:lang w:val="zh-CN"/>
        </w:rPr>
        <w:t>。</w:t>
      </w:r>
    </w:p>
    <w:p w14:paraId="737483FB">
      <w:pPr>
        <w:pStyle w:val="3"/>
        <w:snapToGrid w:val="0"/>
        <w:spacing w:line="240" w:lineRule="auto"/>
        <w:ind w:firstLine="480" w:firstLineChars="200"/>
        <w:rPr>
          <w:rFonts w:hint="eastAsia" w:ascii="宋体" w:hAnsi="宋体" w:eastAsia="宋体" w:cs="宋体"/>
          <w:b w:val="0"/>
          <w:bCs/>
          <w:i w:val="0"/>
          <w:iCs w:val="0"/>
          <w:color w:val="auto"/>
          <w:spacing w:val="0"/>
          <w:kern w:val="24"/>
          <w:sz w:val="24"/>
          <w:szCs w:val="24"/>
          <w:lang w:val="zh-CN"/>
        </w:rPr>
      </w:pPr>
      <w:r>
        <w:rPr>
          <w:rFonts w:hint="eastAsia" w:ascii="宋体" w:hAnsi="宋体" w:eastAsia="宋体" w:cs="宋体"/>
          <w:b w:val="0"/>
          <w:bCs/>
          <w:i w:val="0"/>
          <w:iCs w:val="0"/>
          <w:color w:val="auto"/>
          <w:spacing w:val="0"/>
          <w:kern w:val="24"/>
          <w:sz w:val="24"/>
          <w:szCs w:val="24"/>
          <w:highlight w:val="white"/>
        </w:rPr>
        <w:t>③</w:t>
      </w:r>
      <w:bookmarkStart w:id="6" w:name="EB23f3e731a1294da8a2958b613965b307"/>
      <w:r>
        <w:rPr>
          <w:rFonts w:hint="eastAsia" w:ascii="宋体" w:hAnsi="宋体" w:eastAsia="宋体" w:cs="宋体"/>
          <w:b w:val="0"/>
          <w:bCs/>
          <w:i w:val="0"/>
          <w:iCs w:val="0"/>
          <w:color w:val="auto"/>
          <w:spacing w:val="0"/>
          <w:kern w:val="24"/>
          <w:sz w:val="24"/>
          <w:szCs w:val="24"/>
          <w:highlight w:val="white"/>
        </w:rPr>
        <w:t>根据《福建省住房和城乡建设厅关于进一步规范我省房建和市政工程招标项目投标保证金管理的通知》（闽建筑[2020]8号）文件规定，本工程取消使用纸质保函</w:t>
      </w:r>
      <w:bookmarkEnd w:id="6"/>
      <w:r>
        <w:rPr>
          <w:rFonts w:hint="eastAsia" w:ascii="宋体" w:hAnsi="宋体" w:eastAsia="宋体" w:cs="宋体"/>
          <w:b w:val="0"/>
          <w:bCs/>
          <w:i w:val="0"/>
          <w:iCs w:val="0"/>
          <w:color w:val="auto"/>
          <w:spacing w:val="0"/>
          <w:kern w:val="24"/>
          <w:sz w:val="24"/>
          <w:szCs w:val="24"/>
          <w:highlight w:val="white"/>
        </w:rPr>
        <w:t>。</w:t>
      </w:r>
    </w:p>
    <w:p w14:paraId="3BDE556D">
      <w:pPr>
        <w:pStyle w:val="3"/>
        <w:keepNext w:val="0"/>
        <w:keepLines w:val="0"/>
        <w:pageBreakBefore w:val="0"/>
        <w:widowControl w:val="0"/>
        <w:numPr>
          <w:ilvl w:val="0"/>
          <w:numId w:val="0"/>
        </w:numPr>
        <w:tabs>
          <w:tab w:val="left" w:pos="567"/>
          <w:tab w:val="left" w:pos="1000"/>
        </w:tabs>
        <w:kinsoku/>
        <w:wordWrap/>
        <w:overflowPunct/>
        <w:topLinePunct w:val="0"/>
        <w:autoSpaceDE/>
        <w:autoSpaceDN/>
        <w:bidi w:val="0"/>
        <w:adjustRightInd/>
        <w:snapToGrid/>
        <w:spacing w:line="240" w:lineRule="auto"/>
        <w:ind w:firstLine="480" w:firstLineChars="200"/>
        <w:jc w:val="both"/>
        <w:textAlignment w:val="baseline"/>
        <w:rPr>
          <w:rFonts w:hint="eastAsia" w:ascii="宋体" w:hAnsi="宋体" w:eastAsia="宋体" w:cs="宋体"/>
          <w:b w:val="0"/>
          <w:bCs/>
          <w:i w:val="0"/>
          <w:iCs w:val="0"/>
          <w:spacing w:val="0"/>
          <w:kern w:val="24"/>
          <w:sz w:val="24"/>
          <w:szCs w:val="24"/>
          <w:highlight w:val="white"/>
          <w:lang w:val="en-US" w:eastAsia="zh-CN"/>
        </w:rPr>
      </w:pPr>
      <w:r>
        <w:rPr>
          <w:rFonts w:hint="eastAsia" w:ascii="宋体" w:hAnsi="宋体" w:eastAsia="宋体" w:cs="宋体"/>
          <w:b w:val="0"/>
          <w:bCs/>
          <w:i w:val="0"/>
          <w:iCs w:val="0"/>
          <w:spacing w:val="0"/>
          <w:kern w:val="24"/>
          <w:sz w:val="24"/>
          <w:szCs w:val="24"/>
          <w:highlight w:val="white"/>
          <w:lang w:val="en-US" w:eastAsia="zh-CN"/>
        </w:rPr>
        <w:t>13.4</w:t>
      </w:r>
      <w:r>
        <w:rPr>
          <w:rFonts w:hint="eastAsia" w:ascii="宋体" w:hAnsi="宋体" w:eastAsia="宋体" w:cs="宋体"/>
          <w:b w:val="0"/>
          <w:bCs/>
          <w:color w:val="000000"/>
          <w:spacing w:val="0"/>
          <w:kern w:val="24"/>
          <w:sz w:val="24"/>
          <w:szCs w:val="24"/>
          <w:highlight w:val="none"/>
          <w:shd w:val="clear" w:color="auto" w:fill="FFFFFF"/>
        </w:rPr>
        <w:t>投标保证金</w:t>
      </w:r>
      <w:r>
        <w:rPr>
          <w:rFonts w:hint="eastAsia" w:ascii="宋体" w:hAnsi="宋体" w:eastAsia="宋体" w:cs="宋体"/>
          <w:b w:val="0"/>
          <w:bCs/>
          <w:color w:val="000000"/>
          <w:spacing w:val="0"/>
          <w:kern w:val="24"/>
          <w:sz w:val="24"/>
          <w:szCs w:val="24"/>
          <w:highlight w:val="none"/>
          <w:shd w:val="clear" w:color="auto" w:fill="FFFFFF"/>
          <w:lang w:val="en-US" w:eastAsia="zh-CN"/>
        </w:rPr>
        <w:t>的退还：</w:t>
      </w:r>
    </w:p>
    <w:p w14:paraId="0DD2E54B">
      <w:pPr>
        <w:pStyle w:val="3"/>
        <w:keepNext w:val="0"/>
        <w:keepLines w:val="0"/>
        <w:pageBreakBefore w:val="0"/>
        <w:widowControl w:val="0"/>
        <w:numPr>
          <w:ilvl w:val="0"/>
          <w:numId w:val="0"/>
        </w:numPr>
        <w:tabs>
          <w:tab w:val="left" w:pos="567"/>
          <w:tab w:val="left" w:pos="1000"/>
        </w:tabs>
        <w:kinsoku/>
        <w:wordWrap/>
        <w:overflowPunct/>
        <w:topLinePunct w:val="0"/>
        <w:autoSpaceDE/>
        <w:autoSpaceDN/>
        <w:bidi w:val="0"/>
        <w:adjustRightInd/>
        <w:snapToGrid/>
        <w:spacing w:line="240" w:lineRule="auto"/>
        <w:ind w:firstLine="480" w:firstLineChars="200"/>
        <w:jc w:val="both"/>
        <w:textAlignment w:val="baseline"/>
        <w:rPr>
          <w:rFonts w:hint="eastAsia" w:ascii="宋体" w:hAnsi="宋体" w:eastAsia="宋体" w:cs="宋体"/>
          <w:color w:val="auto"/>
          <w:spacing w:val="0"/>
          <w:kern w:val="24"/>
          <w:sz w:val="24"/>
          <w:szCs w:val="24"/>
          <w:lang w:eastAsia="zh-CN"/>
        </w:rPr>
      </w:pPr>
      <w:r>
        <w:rPr>
          <w:rFonts w:hint="eastAsia" w:ascii="宋体" w:hAnsi="宋体" w:eastAsia="宋体" w:cs="宋体"/>
          <w:b w:val="0"/>
          <w:bCs/>
          <w:i w:val="0"/>
          <w:iCs w:val="0"/>
          <w:spacing w:val="0"/>
          <w:kern w:val="24"/>
          <w:sz w:val="24"/>
          <w:szCs w:val="24"/>
          <w:highlight w:val="white"/>
        </w:rPr>
        <w:t>①</w:t>
      </w:r>
      <w:r>
        <w:rPr>
          <w:rFonts w:hint="eastAsia" w:ascii="宋体" w:hAnsi="宋体" w:eastAsia="宋体" w:cs="宋体"/>
          <w:color w:val="auto"/>
          <w:spacing w:val="0"/>
          <w:kern w:val="24"/>
          <w:sz w:val="24"/>
          <w:szCs w:val="24"/>
        </w:rPr>
        <w:t>招标人在中标结果公示期结束后的5日内（因投标人异议或投诉可能造成重新评标的，在异议或投诉处理完后5日内），</w:t>
      </w:r>
      <w:r>
        <w:rPr>
          <w:rFonts w:hint="eastAsia" w:ascii="宋体" w:hAnsi="宋体" w:eastAsia="宋体" w:cs="宋体"/>
          <w:color w:val="auto"/>
          <w:spacing w:val="0"/>
          <w:kern w:val="24"/>
          <w:sz w:val="24"/>
          <w:szCs w:val="24"/>
          <w:lang w:val="en-US" w:eastAsia="zh-CN"/>
        </w:rPr>
        <w:t>退还</w:t>
      </w:r>
      <w:r>
        <w:rPr>
          <w:rFonts w:hint="eastAsia" w:ascii="宋体" w:hAnsi="宋体" w:eastAsia="宋体" w:cs="宋体"/>
          <w:color w:val="auto"/>
          <w:spacing w:val="0"/>
          <w:kern w:val="24"/>
          <w:sz w:val="24"/>
          <w:szCs w:val="24"/>
        </w:rPr>
        <w:t>中标候选人以外的投标人</w:t>
      </w:r>
      <w:r>
        <w:rPr>
          <w:rFonts w:hint="eastAsia" w:ascii="宋体" w:hAnsi="宋体" w:eastAsia="宋体" w:cs="宋体"/>
          <w:color w:val="auto"/>
          <w:spacing w:val="0"/>
          <w:kern w:val="24"/>
          <w:sz w:val="24"/>
          <w:szCs w:val="24"/>
          <w:lang w:val="en-US" w:eastAsia="zh-CN"/>
        </w:rPr>
        <w:t>的</w:t>
      </w:r>
      <w:r>
        <w:rPr>
          <w:rFonts w:hint="eastAsia" w:ascii="宋体" w:hAnsi="宋体" w:eastAsia="宋体" w:cs="宋体"/>
          <w:color w:val="auto"/>
          <w:spacing w:val="0"/>
          <w:kern w:val="24"/>
          <w:sz w:val="24"/>
          <w:szCs w:val="24"/>
        </w:rPr>
        <w:t>投标保证金</w:t>
      </w:r>
      <w:r>
        <w:rPr>
          <w:rFonts w:hint="eastAsia" w:ascii="宋体" w:hAnsi="宋体" w:eastAsia="宋体" w:cs="宋体"/>
          <w:color w:val="auto"/>
          <w:spacing w:val="0"/>
          <w:kern w:val="24"/>
          <w:sz w:val="24"/>
          <w:szCs w:val="24"/>
          <w:lang w:eastAsia="zh-CN"/>
        </w:rPr>
        <w:t>。</w:t>
      </w:r>
    </w:p>
    <w:p w14:paraId="163A025C">
      <w:pPr>
        <w:widowControl/>
        <w:shd w:val="clear" w:color="auto" w:fill="FFFFFF"/>
        <w:suppressAutoHyphens/>
        <w:wordWrap w:val="0"/>
        <w:bidi w:val="0"/>
        <w:adjustRightInd/>
        <w:snapToGrid/>
        <w:spacing w:after="0" w:line="360" w:lineRule="auto"/>
        <w:ind w:firstLine="480"/>
        <w:jc w:val="left"/>
        <w:rPr>
          <w:rFonts w:hint="eastAsia" w:ascii="宋体" w:hAnsi="宋体" w:eastAsia="宋体" w:cs="宋体"/>
          <w:b w:val="0"/>
          <w:bCs w:val="0"/>
          <w:color w:val="000000"/>
          <w:kern w:val="0"/>
          <w:sz w:val="24"/>
          <w:szCs w:val="24"/>
          <w:shd w:val="clear" w:color="auto" w:fill="FFFFFF"/>
          <w:lang w:val="en-US" w:eastAsia="zh-CN" w:bidi="ar"/>
        </w:rPr>
      </w:pPr>
      <w:r>
        <w:rPr>
          <w:rFonts w:hint="eastAsia" w:ascii="宋体" w:hAnsi="宋体" w:eastAsia="宋体" w:cs="宋体"/>
          <w:b w:val="0"/>
          <w:bCs/>
          <w:i w:val="0"/>
          <w:iCs w:val="0"/>
          <w:spacing w:val="0"/>
          <w:kern w:val="24"/>
          <w:sz w:val="24"/>
          <w:szCs w:val="24"/>
          <w:highlight w:val="white"/>
        </w:rPr>
        <w:t>②</w:t>
      </w:r>
      <w:r>
        <w:rPr>
          <w:rFonts w:hint="eastAsia" w:ascii="宋体" w:hAnsi="宋体" w:eastAsia="宋体" w:cs="宋体"/>
          <w:color w:val="auto"/>
          <w:spacing w:val="0"/>
          <w:kern w:val="24"/>
          <w:sz w:val="24"/>
          <w:szCs w:val="24"/>
        </w:rPr>
        <w:t>招标人在与中标人签订合同后的5日内，将投标保证金退还中标人以及其他中标候选人。招标文件中规定中标人需提交履约担保的</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招标人应当在与中标人签订合同且提交履约担保后的5日内</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将投标保证金退还中标人。</w:t>
      </w:r>
      <w:r>
        <w:rPr>
          <w:rFonts w:hint="eastAsia" w:ascii="宋体" w:hAnsi="宋体" w:eastAsia="宋体" w:cs="宋体"/>
          <w:b w:val="0"/>
          <w:bCs w:val="0"/>
          <w:color w:val="000000"/>
          <w:kern w:val="0"/>
          <w:sz w:val="24"/>
          <w:szCs w:val="24"/>
          <w:shd w:val="clear" w:color="auto" w:fill="FFFFFF"/>
          <w:lang w:val="en-US" w:eastAsia="zh-CN" w:bidi="ar"/>
        </w:rPr>
        <w:t>13.5  投标保证金有效期：投标截止期后90日历天。</w:t>
      </w:r>
    </w:p>
    <w:p w14:paraId="04B505E3">
      <w:pPr>
        <w:widowControl/>
        <w:shd w:val="clear" w:color="auto" w:fill="FFFFFF"/>
        <w:wordWrap w:val="0"/>
        <w:spacing w:line="360" w:lineRule="auto"/>
        <w:ind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cs="宋体"/>
          <w:color w:val="000000"/>
          <w:kern w:val="0"/>
          <w:sz w:val="24"/>
          <w:shd w:val="clear" w:color="auto" w:fill="FFFFFF"/>
          <w:lang w:val="en-US" w:eastAsia="zh-CN" w:bidi="ar"/>
        </w:rPr>
        <w:t>13.5 发生下列情</w:t>
      </w:r>
      <w:r>
        <w:rPr>
          <w:rFonts w:hint="eastAsia" w:ascii="宋体" w:hAnsi="宋体" w:eastAsia="宋体" w:cs="宋体"/>
          <w:i w:val="0"/>
          <w:caps w:val="0"/>
          <w:color w:val="000000"/>
          <w:spacing w:val="0"/>
          <w:kern w:val="0"/>
          <w:sz w:val="24"/>
          <w:szCs w:val="24"/>
          <w:shd w:val="clear" w:fill="FFFFFF"/>
          <w:lang w:val="en-US" w:eastAsia="zh-CN" w:bidi="ar"/>
        </w:rPr>
        <w:t>况之一，投标保证金将被没收：</w:t>
      </w:r>
    </w:p>
    <w:p w14:paraId="090985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(1) 开标后在投标有效期间，投标人撤回或修改其投标文件的；</w:t>
      </w:r>
    </w:p>
    <w:p w14:paraId="47DEDC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(2) 中标人放弃中标的；</w:t>
      </w:r>
    </w:p>
    <w:p w14:paraId="770A63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(3) 中标人在规定的期限内未能提交履约保证金的；</w:t>
      </w:r>
    </w:p>
    <w:p w14:paraId="136D83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(4) 中标人不按本须知规定签约的；</w:t>
      </w:r>
    </w:p>
    <w:p w14:paraId="711C88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(5) 因中标人在本招标项目投标中存在违法行为导致中标被依法确认无效的。</w:t>
      </w:r>
    </w:p>
    <w:p w14:paraId="45941B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14 投标工期及质量</w:t>
      </w:r>
    </w:p>
    <w:p w14:paraId="531EF2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719" w:right="0" w:hanging="24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14.1招标人要求总工期不超过</w:t>
      </w:r>
      <w:r>
        <w:rPr>
          <w:rFonts w:hint="eastAsia" w:ascii="宋体" w:hAnsi="宋体" w:eastAsia="宋体" w:cs="宋体"/>
          <w:i w:val="0"/>
          <w:caps w:val="0"/>
          <w:color w:val="FF0000"/>
          <w:spacing w:val="0"/>
          <w:kern w:val="0"/>
          <w:sz w:val="24"/>
          <w:szCs w:val="24"/>
          <w:u w:val="single"/>
          <w:shd w:val="clear" w:fill="FFFFFF"/>
          <w:lang w:val="en-US" w:eastAsia="zh-CN" w:bidi="ar"/>
        </w:rPr>
        <w:t>30</w:t>
      </w:r>
      <w:r>
        <w:rPr>
          <w:rFonts w:hint="eastAsia" w:ascii="宋体" w:hAnsi="宋体" w:eastAsia="宋体" w:cs="宋体"/>
          <w:i w:val="0"/>
          <w:caps w:val="0"/>
          <w:color w:val="FF0000"/>
          <w:spacing w:val="0"/>
          <w:kern w:val="0"/>
          <w:sz w:val="24"/>
          <w:szCs w:val="24"/>
          <w:shd w:val="clear" w:fill="FFFFFF"/>
          <w:lang w:val="en-US" w:eastAsia="zh-CN" w:bidi="ar"/>
        </w:rPr>
        <w:t>日历天</w:t>
      </w:r>
      <w:r>
        <w:rPr>
          <w:rFonts w:hint="eastAsia" w:ascii="宋体" w:hAnsi="宋体" w:eastAsia="宋体" w:cs="宋体"/>
          <w:i w:val="0"/>
          <w:caps w:val="0"/>
          <w:color w:val="000000"/>
          <w:spacing w:val="0"/>
          <w:kern w:val="0"/>
          <w:sz w:val="24"/>
          <w:szCs w:val="24"/>
          <w:shd w:val="clear" w:fill="FFFFFF"/>
          <w:lang w:val="en-US" w:eastAsia="zh-CN" w:bidi="ar"/>
        </w:rPr>
        <w:t>。逾期未能完成，中标人将按每日</w:t>
      </w:r>
      <w:r>
        <w:rPr>
          <w:rFonts w:hint="eastAsia" w:ascii="宋体" w:hAnsi="宋体" w:eastAsia="宋体" w:cs="宋体"/>
          <w:i w:val="0"/>
          <w:caps w:val="0"/>
          <w:color w:val="000000"/>
          <w:spacing w:val="0"/>
          <w:kern w:val="0"/>
          <w:sz w:val="24"/>
          <w:szCs w:val="24"/>
          <w:u w:val="single"/>
          <w:shd w:val="clear" w:fill="FFFFFF"/>
          <w:lang w:val="en-US" w:eastAsia="zh-CN" w:bidi="ar"/>
        </w:rPr>
        <w:t>1000</w:t>
      </w:r>
      <w:r>
        <w:rPr>
          <w:rFonts w:hint="eastAsia" w:ascii="宋体" w:hAnsi="宋体" w:eastAsia="宋体" w:cs="宋体"/>
          <w:i w:val="0"/>
          <w:caps w:val="0"/>
          <w:color w:val="000000"/>
          <w:spacing w:val="0"/>
          <w:kern w:val="0"/>
          <w:sz w:val="24"/>
          <w:szCs w:val="24"/>
          <w:shd w:val="clear" w:fill="FFFFFF"/>
          <w:lang w:val="en-US" w:eastAsia="zh-CN" w:bidi="ar"/>
        </w:rPr>
        <w:t>元赔偿招标人损失。</w:t>
      </w:r>
    </w:p>
    <w:p w14:paraId="4FD891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14.2工程质量要求按照国家质量验收标准，综合评定指标达到国家质量验收</w:t>
      </w:r>
      <w:r>
        <w:rPr>
          <w:rFonts w:hint="eastAsia" w:ascii="宋体" w:hAnsi="宋体" w:eastAsia="宋体" w:cs="宋体"/>
          <w:b/>
          <w:i w:val="0"/>
          <w:caps w:val="0"/>
          <w:color w:val="000000"/>
          <w:spacing w:val="0"/>
          <w:kern w:val="0"/>
          <w:sz w:val="24"/>
          <w:szCs w:val="24"/>
          <w:u w:val="single"/>
          <w:shd w:val="clear" w:fill="FFFFFF"/>
          <w:lang w:val="en-US" w:eastAsia="zh-CN" w:bidi="ar"/>
        </w:rPr>
        <w:t>合格</w:t>
      </w:r>
      <w:r>
        <w:rPr>
          <w:rFonts w:hint="eastAsia" w:ascii="宋体" w:hAnsi="宋体" w:eastAsia="宋体" w:cs="宋体"/>
          <w:i w:val="0"/>
          <w:caps w:val="0"/>
          <w:color w:val="000000"/>
          <w:spacing w:val="0"/>
          <w:kern w:val="0"/>
          <w:sz w:val="24"/>
          <w:szCs w:val="24"/>
          <w:shd w:val="clear" w:fill="FFFFFF"/>
          <w:lang w:val="en-US" w:eastAsia="zh-CN" w:bidi="ar"/>
        </w:rPr>
        <w:t>标准。若质量验收评定不能达到合格，所造成的一切损失由施工单位承担。</w:t>
      </w:r>
    </w:p>
    <w:p w14:paraId="223A0A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15 工程预算价编制说明</w:t>
      </w:r>
    </w:p>
    <w:p w14:paraId="494AC5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详见预算编制说明</w:t>
      </w:r>
    </w:p>
    <w:p w14:paraId="5BC9B6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15.1.1投标人应认真对照施工图设计文件核对招标人提供的工程量清单，发现工程量清单存在差错、漏项的，应在规定时间内向招标人提出，招标人经核实确认单项子目工程量误差在±1%（含±1%）以内、且造价不超过1000元的，可不予调整工程量，投标人应将其误差考虑在综合单价内；若单项子目工程量误差在±1%（含±1%）以内，但造价超过1000元或有遗漏项目或单项子目工程量误差超过±1%的，招标人应当进行修正，并将修正后完整的工程量清单作为答疑内容的组成部份在发布招标公告同一平台上一并公布。</w:t>
      </w:r>
    </w:p>
    <w:p w14:paraId="4AA5E7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15.1.2招标人应当根据工程规模给予投标人适当的时间核对工程量。中标通知书发出后一个月内，招标人或中标人发现工程量清单中仍存在重大漏项（增项）或数量偏差的，可以进行核对，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需要减少或增加工程量的，由招标人会同投标人向财政部门提出调整，财政部门受理后，可征询造价行政主管部门或审计部门意见，造价行政主管部门或审计部门应出具建议意见函，作为财政部门审核、调整的参考。</w:t>
      </w:r>
    </w:p>
    <w:p w14:paraId="049DB8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15.2</w:t>
      </w:r>
      <w:r>
        <w:rPr>
          <w:rFonts w:hint="eastAsia" w:ascii="宋体" w:hAnsi="宋体" w:eastAsia="宋体" w:cs="宋体"/>
          <w:i w:val="0"/>
          <w:caps w:val="0"/>
          <w:color w:val="000000"/>
          <w:spacing w:val="0"/>
          <w:kern w:val="0"/>
          <w:sz w:val="24"/>
          <w:szCs w:val="24"/>
          <w:shd w:val="clear" w:fill="FFFFFF"/>
          <w:lang w:val="en-US" w:eastAsia="zh-CN" w:bidi="ar"/>
        </w:rPr>
        <w:t>招标人编制工程预算价时，根据工程大小、技术复杂程度、施工难易程度、施工自然条件、工期长短，风险固定包干计入工程预算价，风险因素包括下列范围：</w:t>
      </w:r>
    </w:p>
    <w:p w14:paraId="4F385E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15.2.1工程量</w:t>
      </w:r>
      <w:r>
        <w:rPr>
          <w:rFonts w:hint="eastAsia" w:ascii="宋体" w:hAnsi="宋体" w:eastAsia="宋体" w:cs="宋体"/>
          <w:i w:val="0"/>
          <w:caps w:val="0"/>
          <w:color w:val="000000"/>
          <w:spacing w:val="0"/>
          <w:kern w:val="0"/>
          <w:sz w:val="24"/>
          <w:szCs w:val="24"/>
          <w:shd w:val="clear" w:fill="FFFFFF"/>
          <w:lang w:val="en-US" w:eastAsia="zh-CN" w:bidi="ar"/>
        </w:rPr>
        <w:t>清单核对澄清之后，仍有错、漏，导致工程预算价不准确的；</w:t>
      </w:r>
    </w:p>
    <w:p w14:paraId="2E0F71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15.</w:t>
      </w:r>
      <w:r>
        <w:rPr>
          <w:rFonts w:hint="eastAsia" w:ascii="宋体" w:hAnsi="宋体" w:eastAsia="宋体" w:cs="宋体"/>
          <w:i w:val="0"/>
          <w:caps w:val="0"/>
          <w:color w:val="000000"/>
          <w:spacing w:val="0"/>
          <w:kern w:val="0"/>
          <w:sz w:val="24"/>
          <w:szCs w:val="24"/>
          <w:shd w:val="clear" w:fill="FFFFFF"/>
          <w:lang w:val="en-US" w:eastAsia="zh-CN" w:bidi="ar"/>
        </w:rPr>
        <w:t>2.2市场变化、政策性调整导致主要材料（设备）价格与编制预算价时采用的信息价相比，上涨或下跌幅度在10%以内（含10%）的；</w:t>
      </w:r>
    </w:p>
    <w:p w14:paraId="440801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15.2.3施工期间除主要材料以外的其他材料价格变化的;</w:t>
      </w:r>
    </w:p>
    <w:p w14:paraId="1C65E4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15.2.4天气、地形、地质等自然条件（不可抗力的除外）变化而采取临时措施的；</w:t>
      </w:r>
    </w:p>
    <w:p w14:paraId="2B285A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480"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15.2.5人工、机械费价格变化的。</w:t>
      </w:r>
    </w:p>
    <w:p w14:paraId="1AF7B0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15.3本工程税率按9％计取。</w:t>
      </w:r>
    </w:p>
    <w:p w14:paraId="49AB37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15.4材料价格风险控制</w:t>
      </w:r>
    </w:p>
    <w:p w14:paraId="2FB8A5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15.4.1有下列情形之一的,可以调整合同价:</w:t>
      </w:r>
    </w:p>
    <w:p w14:paraId="1C480A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（1）按规定需要调整劳保费用的;</w:t>
      </w:r>
    </w:p>
    <w:p w14:paraId="6DB88C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（2）地质变化、非中标人原因的设计变更引起工程量增减的；</w:t>
      </w:r>
    </w:p>
    <w:p w14:paraId="7FB427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（3）市场变化、政策性调整导致主要材料价格涨跌超过10%的；</w:t>
      </w:r>
    </w:p>
    <w:p w14:paraId="153397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（4）非中标人原因造成工期拖延,期间主要材料价格及相关措施费用上涨的。</w:t>
      </w:r>
    </w:p>
    <w:p w14:paraId="1E0448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15.4.2钢材、水泥等主要材料（主要材料在招标文件另行列明）价格大幅度波动，施工期当月相关部门造价管理机构发布的信息价与编制预算价时采用的材料信息价相比，上涨或下跌幅度在10%以内（含10%）的，其价差由中标人承担或受益。上涨或下跌幅度在10%以外的，超过10%部分的价差由招标人承担或受益。发生的价差只计取价差和税金，不计取其他费用。</w:t>
      </w:r>
    </w:p>
    <w:p w14:paraId="7A2C7C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15.7.3因招标人原因造成工期拖延的，在拖延期间的材料上涨价差由招标人承担；因投标人原因造成工期拖延的，在拖延期间的材料上涨价差由投标人承担。招标人未按合同约定支付工程预付款和工程进度款的，因此造成的损失由招标人承担。</w:t>
      </w:r>
    </w:p>
    <w:p w14:paraId="132FE9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15.4.4由于设计变更等原因发生的工程量增减，按下列办法计算相关费用：</w:t>
      </w:r>
    </w:p>
    <w:p w14:paraId="3CE6F3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15.4.4.1增减工程量的单价确定</w:t>
      </w:r>
    </w:p>
    <w:p w14:paraId="19AE91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（1）在工程量清单内的项目发生工程量增加，其增加部分工程量的综合单价＝招标人工程预算价中的相应项目综合单价×（1－中标价降幅系数）</w:t>
      </w:r>
    </w:p>
    <w:p w14:paraId="76329D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（2）在工程量清单内的项目发生工程量减少，其减少部分工程量的综合单价＝招标人工程预算价中的相应项目综合单价×（1－中标价降幅系数）</w:t>
      </w:r>
    </w:p>
    <w:p w14:paraId="5F251F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（3）不在工程量清单内的项目综合单价，按照市相关部门造价管理机构颁布的施工期间的消耗量定额、费用定额、材料（设备）信息价或市场价及中标价降幅系数计算。</w:t>
      </w:r>
    </w:p>
    <w:p w14:paraId="7F9D43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不在工程量清单内的项目综合单价＝按本项规定计算的综合单价×(1-中标价降幅系数)</w:t>
      </w:r>
    </w:p>
    <w:p w14:paraId="27F303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（4）若定额缺项的，由中标人提出适当的单价，经招标人会同工程预（决）算审核单位审核确定，报市相关部门造价管理机构备案。</w:t>
      </w:r>
    </w:p>
    <w:p w14:paraId="71CE3E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定额缺项单价（或议价）＝经双方确认的单价×(1-中标价降幅系数)</w:t>
      </w:r>
    </w:p>
    <w:p w14:paraId="3CF592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如双方不能达成一致的，双方可提请工程所在地工程造价管理机构进行咨询或按合同约定的争议或纠纷解决程序办理。</w:t>
      </w:r>
    </w:p>
    <w:p w14:paraId="1DE068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（5）中标价降幅系数=（工程预算价－中标价）/工程预算价×100%。</w:t>
      </w:r>
    </w:p>
    <w:p w14:paraId="44CE0C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15.7.4.2 材料（设备）变更的价格确定</w:t>
      </w:r>
    </w:p>
    <w:p w14:paraId="62769D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（1）拟变更使用的材料（设备）属招标人材料（设备）价格明细表已有的，根据招标人材料（设备）价格明细表所列的材料（设备）单价与中标价降幅系数的乘积计算。</w:t>
      </w:r>
    </w:p>
    <w:p w14:paraId="03E014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拟变更使用的材料（设备）价格＝招标人材料（设备）价格明细表所列的材料（设备）单价×(1-中标价降幅系数)</w:t>
      </w:r>
    </w:p>
    <w:p w14:paraId="4042E5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（2）拟变更使用的材料（设备）属招标人材料价格明细表中没有的，其价格按照相关行政主管部门指定的信息发布媒介公布的建设工程施工期间材料（设备）单价与中标价降幅系数的乘积计算。</w:t>
      </w:r>
    </w:p>
    <w:p w14:paraId="27477A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拟变更使用的材料（设备）价格＝信息价×(1-中标价降幅系数)</w:t>
      </w:r>
    </w:p>
    <w:p w14:paraId="6A1A7E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（3）拟变更不用的材料（设备），其价格按招标人材料（设备）价格明细表所列的材料（设备）单价与中标价降幅系数的乘积计算。</w:t>
      </w:r>
    </w:p>
    <w:p w14:paraId="682C9D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拟变更不用的材料（设备）价格＝招标人材料（设备）价格明细表所列的材料（设备）单价×(1-中标价降幅系数)</w:t>
      </w:r>
    </w:p>
    <w:p w14:paraId="0E51DB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（4）上述发布媒介没有公布的材料（设备）单价，按招标人、中标人、监理单位三家共同询价并报同级财政部门和建设工程造价管理站备案后的价格乘以中标价降幅系数计算。</w:t>
      </w:r>
    </w:p>
    <w:p w14:paraId="1F911C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241" w:firstLineChars="1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16 政府投资项目在建设实施过程中出现下列情形之一，可以申请设计变更：</w:t>
      </w:r>
    </w:p>
    <w:p w14:paraId="191541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（1）因自然灾害等不可抗力造成项目建设条件发生重大变化的；</w:t>
      </w:r>
    </w:p>
    <w:p w14:paraId="037FC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（2）因资源、水文地质、工程地质、考古及调查、勘察等情况有重大变化，需要调整建设方案的；</w:t>
      </w:r>
    </w:p>
    <w:p w14:paraId="578CD8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（3）原设计图纸存在缺陷或错误，无法保证施工质量和安全的。</w:t>
      </w:r>
    </w:p>
    <w:p w14:paraId="7CF048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确需追加工程造价的按照《莆田市人民政府关于进一步简化投资项目审批手续的通知》（莆政综〔2016〕17号）实行分级审批与备案，分三个类别（若市政府出台新的规范性文件的遵照执行）：</w:t>
      </w:r>
    </w:p>
    <w:p w14:paraId="6CB06C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1）设计变更和现场签证累计增加工程造价在合同价3%（含3%）或金额100万元（含100万元）以下的，建设单位应当事先报行政主管部门备案；</w:t>
      </w:r>
    </w:p>
    <w:p w14:paraId="006A87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2）设计变更和现场签证累计增加工程造价达到合同价3-10%（含10%）或金额100-500万元（含500万元）的，建设单位应当事先报行政主管部门及财政部门审批；</w:t>
      </w:r>
    </w:p>
    <w:p w14:paraId="3932B8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3）设计变更和现场签证累计增加造价原则上不得超过合同价的10%。确因设计图纸存在缺陷或错误、无法保证施工质量和安全，需设计变更累计增加造价超过合同价10%或金额500万元以上的，建设单位应当事先报行政主管部门及财政部门审核后报同级人民政府研究批准。</w:t>
      </w:r>
    </w:p>
    <w:p w14:paraId="50977A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因设计变更和现场签证累计增加造价致编制结算价超工程概算的，建设单位应报财政部门审核后报项目审批部门一次性调整概算。因甩项造成的造价变更应事先报行政主管部门批准。对项目业主故意以甩项方式抵消累计造价、规避变更审批的，有关监管部门应予以从严查处。</w:t>
      </w:r>
    </w:p>
    <w:p w14:paraId="7F337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17</w:t>
      </w:r>
      <w:r>
        <w:rPr>
          <w:rFonts w:hint="eastAsia" w:ascii="宋体" w:hAnsi="宋体" w:eastAsia="宋体" w:cs="宋体"/>
          <w:b/>
          <w:i w:val="0"/>
          <w:caps w:val="0"/>
          <w:color w:val="000000"/>
          <w:spacing w:val="0"/>
          <w:kern w:val="0"/>
          <w:sz w:val="24"/>
          <w:szCs w:val="24"/>
          <w:shd w:val="clear" w:fill="FFFFFF"/>
          <w:lang w:val="en-US" w:eastAsia="zh-CN" w:bidi="ar"/>
        </w:rPr>
        <w:t>选用主要材料、设备要求</w:t>
      </w:r>
    </w:p>
    <w:p w14:paraId="703759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17.1与本项目有关的主要材料、设备,在质量、性能同等条件下，根据《关于支持工程建设领域企业转型发展七条措施的通知》（闽发改法规〔2015〕455号），优先考虑选择本省产品，在省级部门公布的甲供或甲控供应商名录中选择具体供应商。</w:t>
      </w:r>
    </w:p>
    <w:p w14:paraId="4F52AD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17.2投标人在施工时必须选用招标文件指定的备选品牌。</w:t>
      </w:r>
    </w:p>
    <w:p w14:paraId="0C40B7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17.3本工程选用的主要材料、设备的规格、型号、标准、品牌如下：</w:t>
      </w:r>
    </w:p>
    <w:p w14:paraId="13D630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w:t>
      </w:r>
    </w:p>
    <w:p w14:paraId="2AFB13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注：招标文件中未列入的品牌，中标人须经招标人同意后选择与预算书中价位、质量相当的合格品牌。</w:t>
      </w:r>
    </w:p>
    <w:p w14:paraId="4512C9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8"/>
          <w:szCs w:val="28"/>
          <w:shd w:val="clear" w:fill="FFFFFF"/>
          <w:lang w:val="en-US" w:eastAsia="zh-CN" w:bidi="ar"/>
        </w:rPr>
        <w:t>（三）投标文件</w:t>
      </w:r>
    </w:p>
    <w:p w14:paraId="3D631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18 投标文件的组成</w:t>
      </w:r>
    </w:p>
    <w:p w14:paraId="68CC39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投标文件由下列内容组成。</w:t>
      </w:r>
    </w:p>
    <w:p w14:paraId="09BA99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（1）投标承诺函（格式）</w:t>
      </w:r>
    </w:p>
    <w:p w14:paraId="6BFAD6D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（2）法定代表人资格证明书、法定代表人授权委托书（格式）</w:t>
      </w:r>
    </w:p>
    <w:p w14:paraId="555DA54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（3）企业营业执照、资质证书、施工企业安全生产许可证复印件加盖公章</w:t>
      </w:r>
    </w:p>
    <w:p w14:paraId="6707A45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（4）项目经理身份证、建造师证书及安全生产考核合格证（B证）复印件加盖公章</w:t>
      </w:r>
    </w:p>
    <w:p w14:paraId="03B17AC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rPr>
          <w:rFonts w:hint="eastAsia" w:ascii="宋体" w:hAnsi="宋体" w:eastAsia="宋体" w:cs="宋体"/>
          <w:i w:val="0"/>
          <w:caps w:val="0"/>
          <w:color w:val="000000"/>
          <w:spacing w:val="0"/>
          <w:sz w:val="24"/>
          <w:szCs w:val="24"/>
          <w:shd w:val="clear" w:fill="FFFFFF"/>
        </w:rPr>
      </w:pPr>
      <w:r>
        <w:rPr>
          <w:rFonts w:hint="eastAsia" w:ascii="宋体" w:hAnsi="宋体" w:cs="新宋体"/>
          <w:sz w:val="24"/>
          <w:lang w:val="en-US" w:eastAsia="zh-CN"/>
        </w:rPr>
        <w:t>（5）</w:t>
      </w:r>
      <w:r>
        <w:rPr>
          <w:rFonts w:hint="eastAsia" w:ascii="宋体" w:hAnsi="宋体" w:eastAsia="宋体" w:cs="宋体"/>
          <w:i w:val="0"/>
          <w:caps w:val="0"/>
          <w:color w:val="000000"/>
          <w:spacing w:val="0"/>
          <w:sz w:val="24"/>
          <w:szCs w:val="24"/>
          <w:shd w:val="clear" w:fill="FFFFFF"/>
          <w:lang w:val="en-US" w:eastAsia="zh-CN"/>
        </w:rPr>
        <w:t>项目部施工管理人员到位承诺书（格式详见附件）</w:t>
      </w:r>
    </w:p>
    <w:p w14:paraId="782D11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19 投标文件的编制</w:t>
      </w:r>
    </w:p>
    <w:p w14:paraId="458543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19.1 投标文件应按照招标文件第七章“投标文件格式”中规定的格式和内容进行编写。投标人应仔细阅读投标文件格式的备注或说明，其中表格可以按同样格式扩展，如有必要也可以增加附页。</w:t>
      </w:r>
    </w:p>
    <w:p w14:paraId="424CF8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19.2 投标文件应当对招标文件有关工程发包价、招标工期、质量要求、投标有效期等实质性内容作出响应。</w:t>
      </w:r>
    </w:p>
    <w:p w14:paraId="256064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19.3</w:t>
      </w:r>
      <w:bookmarkStart w:id="7" w:name="EBded2e912c5364bbba8d4eb587e8abad6"/>
      <w:r>
        <w:rPr>
          <w:rFonts w:hint="eastAsia" w:ascii="宋体" w:hAnsi="宋体" w:eastAsia="宋体" w:cs="宋体"/>
          <w:color w:val="auto"/>
          <w:spacing w:val="0"/>
          <w:kern w:val="24"/>
          <w:sz w:val="24"/>
          <w:szCs w:val="24"/>
          <w:highlight w:val="white"/>
          <w:u w:val="none"/>
        </w:rPr>
        <w:t>投标人必须通过已激活的企业CA网上提交，在投标截止时间之前登录</w:t>
      </w:r>
      <w:r>
        <w:rPr>
          <w:rFonts w:hint="eastAsia" w:ascii="宋体" w:hAnsi="宋体" w:eastAsia="宋体" w:cs="宋体"/>
          <w:i w:val="0"/>
          <w:iCs w:val="0"/>
          <w:caps w:val="0"/>
          <w:color w:val="auto"/>
          <w:spacing w:val="0"/>
          <w:kern w:val="24"/>
          <w:sz w:val="24"/>
          <w:szCs w:val="24"/>
          <w:u w:val="single"/>
          <w:shd w:val="clear" w:color="auto" w:fill="FFFFFF"/>
          <w:lang w:eastAsia="zh-CN"/>
        </w:rPr>
        <w:t>数字仙游电子业务平台</w:t>
      </w:r>
      <w:r>
        <w:rPr>
          <w:rFonts w:hint="eastAsia" w:ascii="宋体" w:hAnsi="宋体" w:eastAsia="宋体" w:cs="宋体"/>
          <w:color w:val="auto"/>
          <w:spacing w:val="0"/>
          <w:kern w:val="24"/>
          <w:sz w:val="24"/>
          <w:szCs w:val="24"/>
          <w:highlight w:val="white"/>
          <w:u w:val="none"/>
        </w:rPr>
        <w:t>网上交易系统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white"/>
          <w:u w:val="none"/>
          <w:lang w:val="en-US" w:eastAsia="zh-CN"/>
        </w:rPr>
        <w:t>人</w:t>
      </w:r>
      <w:r>
        <w:rPr>
          <w:rFonts w:hint="eastAsia" w:ascii="宋体" w:hAnsi="宋体" w:eastAsia="宋体" w:cs="宋体"/>
          <w:color w:val="auto"/>
          <w:spacing w:val="0"/>
          <w:kern w:val="24"/>
          <w:sz w:val="24"/>
          <w:szCs w:val="24"/>
          <w:highlight w:val="white"/>
          <w:u w:val="none"/>
        </w:rPr>
        <w:t>只能用单位CA数字证书对投标文件加密生成标书上传到系统中，否则开标时无法解密，导致投标失败，由此造成的后果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white"/>
          <w:u w:val="none"/>
          <w:lang w:val="en-US" w:eastAsia="zh-CN"/>
        </w:rPr>
        <w:t>投标人</w:t>
      </w:r>
      <w:r>
        <w:rPr>
          <w:rFonts w:hint="eastAsia" w:ascii="宋体" w:hAnsi="宋体" w:eastAsia="宋体" w:cs="宋体"/>
          <w:color w:val="auto"/>
          <w:spacing w:val="0"/>
          <w:kern w:val="24"/>
          <w:sz w:val="24"/>
          <w:szCs w:val="24"/>
          <w:highlight w:val="white"/>
          <w:u w:val="none"/>
        </w:rPr>
        <w:t>自行承担。</w:t>
      </w:r>
      <w:bookmarkEnd w:id="7"/>
    </w:p>
    <w:p w14:paraId="1D1C7F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20</w:t>
      </w:r>
      <w:r>
        <w:rPr>
          <w:rFonts w:hint="eastAsia" w:ascii="宋体" w:hAnsi="宋体" w:eastAsia="宋体" w:cs="宋体"/>
          <w:b/>
          <w:i w:val="0"/>
          <w:caps w:val="0"/>
          <w:color w:val="000000"/>
          <w:spacing w:val="0"/>
          <w:kern w:val="0"/>
          <w:sz w:val="24"/>
          <w:szCs w:val="24"/>
          <w:shd w:val="clear" w:fill="FFFFFF"/>
          <w:lang w:val="en-US" w:eastAsia="zh-CN" w:bidi="ar"/>
        </w:rPr>
        <w:t>投标文件的密封及标记</w:t>
      </w:r>
    </w:p>
    <w:p w14:paraId="3A4BA2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24"/>
          <w:sz w:val="24"/>
          <w:szCs w:val="24"/>
          <w:shd w:val="clear" w:color="auto" w:fill="FFFFFF"/>
        </w:rPr>
        <w:t>本招标项目为</w:t>
      </w:r>
      <w:r>
        <w:rPr>
          <w:rFonts w:hint="eastAsia" w:ascii="宋体" w:hAnsi="宋体" w:eastAsia="宋体" w:cs="宋体"/>
          <w:i w:val="0"/>
          <w:caps w:val="0"/>
          <w:color w:val="333333"/>
          <w:spacing w:val="0"/>
          <w:kern w:val="24"/>
          <w:sz w:val="24"/>
          <w:szCs w:val="24"/>
          <w:shd w:val="clear" w:color="auto" w:fill="FFFFFF"/>
          <w:lang w:val="en-US" w:eastAsia="zh-CN"/>
        </w:rPr>
        <w:t>电子招投标</w:t>
      </w:r>
      <w:r>
        <w:rPr>
          <w:rFonts w:hint="eastAsia" w:ascii="宋体" w:hAnsi="宋体" w:eastAsia="宋体" w:cs="宋体"/>
          <w:i w:val="0"/>
          <w:caps w:val="0"/>
          <w:color w:val="333333"/>
          <w:spacing w:val="0"/>
          <w:kern w:val="24"/>
          <w:sz w:val="24"/>
          <w:szCs w:val="24"/>
          <w:shd w:val="clear" w:color="auto" w:fill="FFFFFF"/>
        </w:rPr>
        <w:t>，</w:t>
      </w:r>
      <w:r>
        <w:rPr>
          <w:rFonts w:hint="eastAsia" w:ascii="宋体" w:hAnsi="宋体" w:eastAsia="宋体" w:cs="宋体"/>
          <w:color w:val="000000"/>
          <w:spacing w:val="0"/>
          <w:kern w:val="24"/>
          <w:sz w:val="24"/>
          <w:szCs w:val="24"/>
        </w:rPr>
        <w:t>投标人应对所提交的电子版投标文件的完整性负责</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招标人在开标会上不查验电子版投标文件包封的完整性。</w:t>
      </w:r>
    </w:p>
    <w:p w14:paraId="50DA2E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000000"/>
          <w:spacing w:val="0"/>
          <w:kern w:val="0"/>
          <w:sz w:val="30"/>
          <w:szCs w:val="30"/>
          <w:shd w:val="clear" w:fill="FFFFFF"/>
          <w:lang w:val="en-US" w:eastAsia="zh-CN" w:bidi="ar"/>
        </w:rPr>
        <w:t>（四）投标</w:t>
      </w:r>
    </w:p>
    <w:p w14:paraId="7BEFBA5B">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240" w:lineRule="auto"/>
        <w:ind w:left="0" w:leftChars="0" w:right="0" w:rightChars="0" w:firstLine="482" w:firstLineChars="200"/>
        <w:jc w:val="both"/>
        <w:textAlignment w:val="center"/>
        <w:rPr>
          <w:rFonts w:hint="eastAsia" w:ascii="宋体" w:hAnsi="宋体" w:eastAsia="宋体" w:cs="宋体"/>
          <w:color w:val="auto"/>
          <w:spacing w:val="0"/>
          <w:kern w:val="24"/>
          <w:sz w:val="24"/>
          <w:szCs w:val="24"/>
          <w:lang w:val="en-US" w:eastAsia="zh-CN"/>
        </w:rPr>
      </w:pPr>
      <w:r>
        <w:rPr>
          <w:rFonts w:hint="eastAsia" w:ascii="宋体" w:hAnsi="宋体" w:eastAsia="宋体" w:cs="宋体"/>
          <w:b/>
          <w:i w:val="0"/>
          <w:caps w:val="0"/>
          <w:color w:val="000000"/>
          <w:spacing w:val="0"/>
          <w:kern w:val="0"/>
          <w:sz w:val="24"/>
          <w:szCs w:val="24"/>
          <w:shd w:val="clear" w:fill="FFFFFF"/>
          <w:lang w:val="en-US" w:eastAsia="zh-CN" w:bidi="ar"/>
        </w:rPr>
        <w:t>21</w:t>
      </w:r>
      <w:r>
        <w:rPr>
          <w:rFonts w:hint="eastAsia" w:ascii="宋体" w:hAnsi="宋体" w:eastAsia="宋体" w:cs="宋体"/>
          <w:color w:val="auto"/>
          <w:spacing w:val="0"/>
          <w:kern w:val="24"/>
          <w:sz w:val="24"/>
          <w:szCs w:val="24"/>
        </w:rPr>
        <w:t>投标文件递交的截止时间(</w:t>
      </w:r>
      <w:r>
        <w:rPr>
          <w:rFonts w:hint="eastAsia" w:ascii="宋体" w:hAnsi="宋体" w:eastAsia="宋体" w:cs="宋体"/>
          <w:spacing w:val="0"/>
          <w:kern w:val="24"/>
          <w:sz w:val="24"/>
          <w:szCs w:val="24"/>
        </w:rPr>
        <w:t>投标截止时间</w:t>
      </w:r>
      <w:r>
        <w:rPr>
          <w:rFonts w:hint="eastAsia" w:ascii="宋体" w:hAnsi="宋体" w:eastAsia="宋体" w:cs="宋体"/>
          <w:spacing w:val="0"/>
          <w:kern w:val="24"/>
          <w:sz w:val="24"/>
          <w:szCs w:val="24"/>
          <w:lang w:eastAsia="zh-CN"/>
        </w:rPr>
        <w:t>，</w:t>
      </w:r>
      <w:r>
        <w:rPr>
          <w:rFonts w:hint="eastAsia" w:ascii="宋体" w:hAnsi="宋体" w:eastAsia="宋体" w:cs="宋体"/>
          <w:spacing w:val="0"/>
          <w:kern w:val="24"/>
          <w:sz w:val="24"/>
          <w:szCs w:val="24"/>
        </w:rPr>
        <w:t>下同</w:t>
      </w:r>
      <w:r>
        <w:rPr>
          <w:rFonts w:hint="eastAsia" w:ascii="宋体" w:hAnsi="宋体" w:eastAsia="宋体" w:cs="宋体"/>
          <w:color w:val="auto"/>
          <w:spacing w:val="0"/>
          <w:kern w:val="24"/>
          <w:sz w:val="24"/>
          <w:szCs w:val="24"/>
        </w:rPr>
        <w:t>)：</w:t>
      </w:r>
      <w:r>
        <w:rPr>
          <w:rFonts w:hint="eastAsia" w:ascii="宋体" w:hAnsi="宋体" w:eastAsia="宋体" w:cs="宋体"/>
          <w:color w:val="auto"/>
          <w:spacing w:val="0"/>
          <w:kern w:val="24"/>
          <w:sz w:val="24"/>
          <w:szCs w:val="24"/>
          <w:u w:val="single"/>
          <w:lang w:val="en-US" w:eastAsia="zh-CN"/>
        </w:rPr>
        <w:t>2025</w:t>
      </w:r>
      <w:r>
        <w:rPr>
          <w:rFonts w:hint="eastAsia" w:ascii="宋体" w:hAnsi="宋体" w:eastAsia="宋体" w:cs="宋体"/>
          <w:color w:val="auto"/>
          <w:spacing w:val="0"/>
          <w:kern w:val="24"/>
          <w:sz w:val="24"/>
          <w:szCs w:val="24"/>
        </w:rPr>
        <w:t>年</w:t>
      </w:r>
      <w:r>
        <w:rPr>
          <w:rFonts w:hint="eastAsia" w:ascii="宋体" w:hAnsi="宋体" w:eastAsia="宋体" w:cs="宋体"/>
          <w:color w:val="auto"/>
          <w:spacing w:val="0"/>
          <w:kern w:val="24"/>
          <w:sz w:val="24"/>
          <w:szCs w:val="24"/>
          <w:u w:val="single"/>
          <w:lang w:val="en-US" w:eastAsia="zh-CN"/>
        </w:rPr>
        <w:t>10</w:t>
      </w:r>
      <w:r>
        <w:rPr>
          <w:rFonts w:hint="eastAsia" w:ascii="宋体" w:hAnsi="宋体" w:eastAsia="宋体" w:cs="宋体"/>
          <w:color w:val="auto"/>
          <w:spacing w:val="0"/>
          <w:kern w:val="24"/>
          <w:sz w:val="24"/>
          <w:szCs w:val="24"/>
        </w:rPr>
        <w:t>月</w:t>
      </w:r>
      <w:r>
        <w:rPr>
          <w:rFonts w:hint="eastAsia" w:ascii="宋体" w:hAnsi="宋体" w:eastAsia="宋体" w:cs="宋体"/>
          <w:color w:val="auto"/>
          <w:spacing w:val="0"/>
          <w:kern w:val="24"/>
          <w:sz w:val="24"/>
          <w:szCs w:val="24"/>
          <w:u w:val="single"/>
          <w:lang w:val="en-US" w:eastAsia="zh-CN"/>
        </w:rPr>
        <w:t>17</w:t>
      </w:r>
      <w:r>
        <w:rPr>
          <w:rFonts w:hint="eastAsia" w:ascii="宋体" w:hAnsi="宋体" w:eastAsia="宋体" w:cs="宋体"/>
          <w:color w:val="auto"/>
          <w:spacing w:val="0"/>
          <w:kern w:val="24"/>
          <w:sz w:val="24"/>
          <w:szCs w:val="24"/>
        </w:rPr>
        <w:t>日</w:t>
      </w:r>
      <w:r>
        <w:rPr>
          <w:rFonts w:hint="eastAsia" w:ascii="宋体" w:hAnsi="宋体" w:eastAsia="宋体" w:cs="宋体"/>
          <w:color w:val="auto"/>
          <w:spacing w:val="0"/>
          <w:kern w:val="24"/>
          <w:sz w:val="24"/>
          <w:szCs w:val="24"/>
          <w:u w:val="single"/>
          <w:lang w:val="en-US" w:eastAsia="zh-CN"/>
        </w:rPr>
        <w:t>10</w:t>
      </w:r>
      <w:r>
        <w:rPr>
          <w:rFonts w:hint="eastAsia" w:ascii="宋体" w:hAnsi="宋体" w:eastAsia="宋体" w:cs="宋体"/>
          <w:color w:val="auto"/>
          <w:spacing w:val="0"/>
          <w:kern w:val="24"/>
          <w:sz w:val="24"/>
          <w:szCs w:val="24"/>
        </w:rPr>
        <w:t>时</w:t>
      </w:r>
      <w:r>
        <w:rPr>
          <w:rFonts w:hint="eastAsia" w:ascii="宋体" w:hAnsi="宋体" w:eastAsia="宋体" w:cs="宋体"/>
          <w:color w:val="auto"/>
          <w:spacing w:val="0"/>
          <w:kern w:val="24"/>
          <w:sz w:val="24"/>
          <w:szCs w:val="24"/>
          <w:u w:val="single"/>
          <w:lang w:val="en-US" w:eastAsia="zh-CN"/>
        </w:rPr>
        <w:t>00</w:t>
      </w:r>
      <w:r>
        <w:rPr>
          <w:rFonts w:hint="eastAsia" w:ascii="宋体" w:hAnsi="宋体" w:eastAsia="宋体" w:cs="宋体"/>
          <w:color w:val="auto"/>
          <w:spacing w:val="0"/>
          <w:kern w:val="24"/>
          <w:sz w:val="24"/>
          <w:szCs w:val="24"/>
        </w:rPr>
        <w:t>分</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highlight w:val="white"/>
          <w:lang w:val="en-US" w:eastAsia="zh-CN"/>
        </w:rPr>
        <w:t>投标人应在</w:t>
      </w:r>
      <w:r>
        <w:rPr>
          <w:rFonts w:hint="eastAsia" w:ascii="宋体" w:hAnsi="宋体" w:eastAsia="宋体" w:cs="宋体"/>
          <w:color w:val="auto"/>
          <w:spacing w:val="0"/>
          <w:kern w:val="24"/>
          <w:sz w:val="24"/>
          <w:szCs w:val="24"/>
          <w:highlight w:val="white"/>
        </w:rPr>
        <w:t>投标截止时间</w:t>
      </w:r>
      <w:r>
        <w:rPr>
          <w:rFonts w:hint="eastAsia" w:ascii="宋体" w:hAnsi="宋体" w:eastAsia="宋体" w:cs="宋体"/>
          <w:color w:val="000000"/>
          <w:spacing w:val="0"/>
          <w:kern w:val="24"/>
          <w:sz w:val="24"/>
          <w:szCs w:val="24"/>
          <w:lang w:val="en-US" w:eastAsia="en-US" w:bidi="ar-SA"/>
        </w:rPr>
        <w:t>前</w:t>
      </w:r>
      <w:r>
        <w:rPr>
          <w:rFonts w:hint="eastAsia" w:ascii="宋体" w:hAnsi="宋体" w:eastAsia="宋体" w:cs="宋体"/>
          <w:color w:val="auto"/>
          <w:spacing w:val="0"/>
          <w:kern w:val="24"/>
          <w:sz w:val="24"/>
          <w:szCs w:val="24"/>
          <w:highlight w:val="white"/>
        </w:rPr>
        <w:t>通过</w:t>
      </w:r>
      <w:r>
        <w:rPr>
          <w:rFonts w:hint="eastAsia" w:ascii="宋体" w:hAnsi="宋体" w:eastAsia="宋体" w:cs="宋体"/>
          <w:i w:val="0"/>
          <w:iCs w:val="0"/>
          <w:caps w:val="0"/>
          <w:color w:val="auto"/>
          <w:spacing w:val="0"/>
          <w:kern w:val="24"/>
          <w:sz w:val="24"/>
          <w:szCs w:val="24"/>
          <w:u w:val="single"/>
          <w:shd w:val="clear" w:color="auto" w:fill="FFFFFF"/>
          <w:lang w:eastAsia="zh-CN"/>
        </w:rPr>
        <w:t>数字仙游电子业务平台</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b w:val="0"/>
          <w:bCs w:val="0"/>
          <w:color w:val="auto"/>
          <w:spacing w:val="0"/>
          <w:kern w:val="24"/>
          <w:sz w:val="24"/>
          <w:szCs w:val="24"/>
          <w:u w:val="single"/>
          <w:lang w:eastAsia="zh-CN"/>
        </w:rPr>
        <w:t>http://fjxyst.cn/</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color w:val="auto"/>
          <w:spacing w:val="0"/>
          <w:kern w:val="24"/>
          <w:sz w:val="24"/>
          <w:szCs w:val="24"/>
          <w:highlight w:val="white"/>
        </w:rPr>
        <w:t>递交</w:t>
      </w:r>
      <w:r>
        <w:rPr>
          <w:rFonts w:hint="eastAsia" w:ascii="宋体" w:hAnsi="宋体" w:eastAsia="宋体" w:cs="宋体"/>
          <w:i w:val="0"/>
          <w:iCs w:val="0"/>
          <w:caps w:val="0"/>
          <w:color w:val="000000"/>
          <w:spacing w:val="0"/>
          <w:kern w:val="24"/>
          <w:sz w:val="24"/>
          <w:szCs w:val="24"/>
        </w:rPr>
        <w:t>电子</w:t>
      </w:r>
      <w:r>
        <w:rPr>
          <w:rFonts w:hint="eastAsia" w:ascii="宋体" w:hAnsi="宋体" w:eastAsia="宋体" w:cs="宋体"/>
          <w:color w:val="auto"/>
          <w:spacing w:val="0"/>
          <w:kern w:val="24"/>
          <w:sz w:val="24"/>
          <w:szCs w:val="24"/>
          <w:highlight w:val="white"/>
        </w:rPr>
        <w:t>投标文件</w:t>
      </w:r>
      <w:r>
        <w:rPr>
          <w:rFonts w:hint="eastAsia" w:ascii="宋体" w:hAnsi="宋体" w:eastAsia="宋体" w:cs="宋体"/>
          <w:color w:val="auto"/>
          <w:spacing w:val="0"/>
          <w:kern w:val="24"/>
          <w:sz w:val="24"/>
          <w:szCs w:val="24"/>
          <w:highlight w:val="white"/>
          <w:lang w:eastAsia="zh-CN"/>
        </w:rPr>
        <w:t>。</w:t>
      </w:r>
      <w:r>
        <w:rPr>
          <w:rFonts w:hint="eastAsia" w:ascii="宋体" w:hAnsi="宋体" w:eastAsia="宋体" w:cs="宋体"/>
          <w:color w:val="auto"/>
          <w:spacing w:val="0"/>
          <w:kern w:val="24"/>
          <w:sz w:val="24"/>
          <w:szCs w:val="24"/>
          <w:lang w:val="en-US" w:eastAsia="zh-CN"/>
        </w:rPr>
        <w:t>逾期提交的网上投标文件，</w:t>
      </w:r>
      <w:r>
        <w:rPr>
          <w:rFonts w:hint="eastAsia" w:ascii="宋体" w:hAnsi="宋体" w:eastAsia="宋体" w:cs="宋体"/>
          <w:color w:val="auto"/>
          <w:spacing w:val="0"/>
          <w:kern w:val="24"/>
          <w:sz w:val="24"/>
          <w:szCs w:val="24"/>
        </w:rPr>
        <w:t>招标人将</w:t>
      </w:r>
      <w:r>
        <w:rPr>
          <w:rFonts w:hint="eastAsia" w:ascii="宋体" w:hAnsi="宋体" w:eastAsia="宋体" w:cs="宋体"/>
          <w:spacing w:val="0"/>
          <w:kern w:val="24"/>
          <w:sz w:val="24"/>
          <w:szCs w:val="24"/>
        </w:rPr>
        <w:t>予以拒收</w:t>
      </w:r>
      <w:r>
        <w:rPr>
          <w:rFonts w:hint="eastAsia" w:ascii="宋体" w:hAnsi="宋体" w:eastAsia="宋体" w:cs="宋体"/>
          <w:spacing w:val="0"/>
          <w:kern w:val="24"/>
          <w:sz w:val="24"/>
          <w:szCs w:val="24"/>
          <w:lang w:eastAsia="zh-CN"/>
        </w:rPr>
        <w:t>。</w:t>
      </w:r>
    </w:p>
    <w:p w14:paraId="1798E0A8">
      <w:pPr>
        <w:keepNext w:val="0"/>
        <w:keepLines w:val="0"/>
        <w:pageBreakBefore w:val="0"/>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spacing w:val="0"/>
          <w:kern w:val="24"/>
          <w:sz w:val="24"/>
          <w:szCs w:val="24"/>
          <w:rtl w:val="0"/>
          <w:lang w:val="en-US" w:eastAsia="zh-CN"/>
        </w:rPr>
        <w:t>21.2招标人不接受书面投标文件，投标人必须提交网上投标文件，投标人是否投标以</w:t>
      </w:r>
      <w:r>
        <w:rPr>
          <w:rFonts w:hint="eastAsia" w:ascii="宋体" w:hAnsi="宋体" w:eastAsia="宋体" w:cs="宋体"/>
          <w:spacing w:val="0"/>
          <w:kern w:val="24"/>
          <w:sz w:val="24"/>
          <w:szCs w:val="24"/>
          <w:u w:val="single" w:color="auto"/>
          <w:lang w:eastAsia="zh-CN"/>
        </w:rPr>
        <w:t>数字仙游电子业务平台</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b w:val="0"/>
          <w:bCs w:val="0"/>
          <w:color w:val="auto"/>
          <w:spacing w:val="0"/>
          <w:kern w:val="24"/>
          <w:sz w:val="24"/>
          <w:szCs w:val="24"/>
          <w:u w:val="single"/>
          <w:lang w:eastAsia="zh-CN"/>
        </w:rPr>
        <w:t>http://fjxyst.cn/</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spacing w:val="0"/>
          <w:kern w:val="24"/>
          <w:sz w:val="24"/>
          <w:szCs w:val="24"/>
          <w:rtl w:val="0"/>
          <w:lang w:val="en-US" w:eastAsia="zh-CN"/>
        </w:rPr>
        <w:t>网上递交投标文件为准，资格审查小组只对网上递交投标文件进行评审。</w:t>
      </w:r>
      <w:r>
        <w:rPr>
          <w:rFonts w:hint="eastAsia" w:ascii="宋体" w:hAnsi="宋体" w:eastAsia="宋体" w:cs="宋体"/>
          <w:b w:val="0"/>
          <w:bCs w:val="0"/>
          <w:color w:val="000000"/>
          <w:spacing w:val="0"/>
          <w:kern w:val="24"/>
          <w:sz w:val="24"/>
          <w:szCs w:val="24"/>
          <w:rtl w:val="0"/>
          <w:lang w:val="en-US" w:eastAsia="zh-CN"/>
        </w:rPr>
        <w:t>本招标项目采用远程解密投标文件</w:t>
      </w:r>
      <w:r>
        <w:rPr>
          <w:rFonts w:hint="eastAsia" w:ascii="宋体" w:hAnsi="宋体" w:eastAsia="宋体" w:cs="宋体"/>
          <w:spacing w:val="0"/>
          <w:kern w:val="24"/>
          <w:sz w:val="24"/>
          <w:szCs w:val="24"/>
          <w:rtl w:val="0"/>
          <w:lang w:val="en-US" w:eastAsia="zh-CN"/>
        </w:rPr>
        <w:t>。</w:t>
      </w:r>
    </w:p>
    <w:p w14:paraId="18500D12">
      <w:pPr>
        <w:pStyle w:val="3"/>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2" w:firstLineChars="200"/>
        <w:jc w:val="both"/>
        <w:rPr>
          <w:rFonts w:hint="eastAsia" w:ascii="宋体" w:hAnsi="宋体" w:eastAsia="宋体" w:cs="宋体"/>
          <w:b/>
          <w:bCs/>
          <w:color w:val="000000"/>
          <w:spacing w:val="0"/>
          <w:kern w:val="24"/>
          <w:sz w:val="24"/>
          <w:szCs w:val="24"/>
          <w:lang w:eastAsia="zh-CN"/>
        </w:rPr>
      </w:pPr>
      <w:r>
        <w:rPr>
          <w:rFonts w:hint="eastAsia" w:ascii="宋体" w:hAnsi="宋体" w:eastAsia="宋体" w:cs="宋体"/>
          <w:b/>
          <w:bCs/>
          <w:spacing w:val="0"/>
          <w:kern w:val="24"/>
          <w:sz w:val="24"/>
          <w:szCs w:val="24"/>
          <w:lang w:val="en-US" w:eastAsia="zh-CN"/>
        </w:rPr>
        <w:t>21.3</w:t>
      </w:r>
      <w:r>
        <w:rPr>
          <w:rFonts w:hint="eastAsia" w:ascii="宋体" w:hAnsi="宋体" w:eastAsia="宋体" w:cs="宋体"/>
          <w:b/>
          <w:bCs/>
          <w:spacing w:val="0"/>
          <w:kern w:val="24"/>
          <w:sz w:val="24"/>
          <w:szCs w:val="24"/>
        </w:rPr>
        <w:t>到投标截止时间止，递交投标文件的投标人少于3</w:t>
      </w:r>
      <w:r>
        <w:rPr>
          <w:rFonts w:hint="eastAsia" w:ascii="宋体" w:hAnsi="宋体" w:eastAsia="宋体" w:cs="宋体"/>
          <w:b/>
          <w:bCs/>
          <w:spacing w:val="0"/>
          <w:kern w:val="24"/>
          <w:sz w:val="24"/>
          <w:szCs w:val="24"/>
          <w:lang w:val="en-US" w:eastAsia="zh-CN"/>
        </w:rPr>
        <w:t>家</w:t>
      </w:r>
      <w:r>
        <w:rPr>
          <w:rFonts w:hint="eastAsia" w:ascii="宋体" w:hAnsi="宋体" w:eastAsia="宋体" w:cs="宋体"/>
          <w:b/>
          <w:bCs/>
          <w:spacing w:val="0"/>
          <w:kern w:val="24"/>
          <w:sz w:val="24"/>
          <w:szCs w:val="24"/>
        </w:rPr>
        <w:t>的，</w:t>
      </w:r>
      <w:r>
        <w:rPr>
          <w:rFonts w:hint="eastAsia" w:ascii="宋体" w:hAnsi="宋体" w:eastAsia="宋体" w:cs="宋体"/>
          <w:b/>
          <w:bCs/>
          <w:color w:val="000000"/>
          <w:spacing w:val="0"/>
          <w:kern w:val="24"/>
          <w:sz w:val="24"/>
          <w:szCs w:val="24"/>
          <w:highlight w:val="none"/>
          <w:shd w:val="clear" w:color="auto" w:fill="FFFFFF"/>
          <w:lang w:val="en-US" w:eastAsia="zh-CN" w:bidi="ar-SA"/>
        </w:rPr>
        <w:t>招标人将依法重新招标</w:t>
      </w:r>
      <w:r>
        <w:rPr>
          <w:rFonts w:hint="eastAsia" w:ascii="宋体" w:hAnsi="宋体" w:eastAsia="宋体" w:cs="宋体"/>
          <w:b/>
          <w:bCs/>
          <w:spacing w:val="0"/>
          <w:kern w:val="24"/>
          <w:sz w:val="24"/>
          <w:szCs w:val="24"/>
        </w:rPr>
        <w:t>。</w:t>
      </w:r>
    </w:p>
    <w:p w14:paraId="29E33F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p>
    <w:p w14:paraId="75CD63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000000"/>
          <w:spacing w:val="0"/>
          <w:kern w:val="0"/>
          <w:sz w:val="30"/>
          <w:szCs w:val="30"/>
          <w:shd w:val="clear" w:fill="FFFFFF"/>
          <w:lang w:val="en-US" w:eastAsia="zh-CN" w:bidi="ar"/>
        </w:rPr>
        <w:t>（五）</w:t>
      </w:r>
      <w:r>
        <w:rPr>
          <w:rFonts w:hint="eastAsia" w:ascii="黑体" w:hAnsi="宋体" w:eastAsia="黑体"/>
          <w:sz w:val="30"/>
          <w:szCs w:val="30"/>
        </w:rPr>
        <w:t>开标、评标、定标</w:t>
      </w:r>
    </w:p>
    <w:p w14:paraId="39D26F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23 开标</w:t>
      </w:r>
    </w:p>
    <w:p w14:paraId="63FEA263">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i w:val="0"/>
          <w:caps w:val="0"/>
          <w:color w:val="000000"/>
          <w:spacing w:val="0"/>
          <w:kern w:val="0"/>
          <w:sz w:val="24"/>
          <w:szCs w:val="24"/>
          <w:shd w:val="clear" w:fill="FFFFFF"/>
          <w:lang w:val="en-US" w:eastAsia="zh-CN" w:bidi="ar"/>
        </w:rPr>
        <w:t>23.1</w:t>
      </w:r>
      <w:r>
        <w:rPr>
          <w:rFonts w:hint="eastAsia" w:ascii="宋体" w:hAnsi="宋体" w:eastAsia="宋体" w:cs="宋体"/>
          <w:color w:val="auto"/>
          <w:spacing w:val="0"/>
          <w:kern w:val="24"/>
          <w:sz w:val="24"/>
          <w:szCs w:val="24"/>
          <w:lang w:eastAsia="zh-Hans"/>
        </w:rPr>
        <w:t>开标</w:t>
      </w:r>
      <w:r>
        <w:rPr>
          <w:rFonts w:hint="eastAsia" w:ascii="宋体" w:hAnsi="宋体" w:eastAsia="宋体" w:cs="宋体"/>
          <w:color w:val="auto"/>
          <w:spacing w:val="0"/>
          <w:kern w:val="24"/>
          <w:sz w:val="24"/>
          <w:szCs w:val="24"/>
        </w:rPr>
        <w:t>会定于</w:t>
      </w:r>
      <w:r>
        <w:rPr>
          <w:rFonts w:hint="eastAsia" w:ascii="宋体" w:hAnsi="宋体" w:eastAsia="宋体" w:cs="宋体"/>
          <w:color w:val="auto"/>
          <w:spacing w:val="0"/>
          <w:kern w:val="24"/>
          <w:sz w:val="24"/>
          <w:szCs w:val="24"/>
          <w:u w:val="single"/>
          <w:lang w:val="en-US" w:eastAsia="zh-CN"/>
        </w:rPr>
        <w:t>2025</w:t>
      </w:r>
      <w:r>
        <w:rPr>
          <w:rFonts w:hint="eastAsia" w:ascii="宋体" w:hAnsi="宋体" w:eastAsia="宋体" w:cs="宋体"/>
          <w:color w:val="auto"/>
          <w:spacing w:val="0"/>
          <w:kern w:val="24"/>
          <w:sz w:val="24"/>
          <w:szCs w:val="24"/>
        </w:rPr>
        <w:t>年</w:t>
      </w:r>
      <w:r>
        <w:rPr>
          <w:rFonts w:hint="eastAsia" w:ascii="宋体" w:hAnsi="宋体" w:eastAsia="宋体" w:cs="宋体"/>
          <w:color w:val="auto"/>
          <w:spacing w:val="0"/>
          <w:kern w:val="24"/>
          <w:sz w:val="24"/>
          <w:szCs w:val="24"/>
          <w:u w:val="single"/>
          <w:lang w:val="en-US" w:eastAsia="zh-CN"/>
        </w:rPr>
        <w:t>10</w:t>
      </w:r>
      <w:r>
        <w:rPr>
          <w:rFonts w:hint="eastAsia" w:ascii="宋体" w:hAnsi="宋体" w:eastAsia="宋体" w:cs="宋体"/>
          <w:color w:val="auto"/>
          <w:spacing w:val="0"/>
          <w:kern w:val="24"/>
          <w:sz w:val="24"/>
          <w:szCs w:val="24"/>
        </w:rPr>
        <w:t>月</w:t>
      </w:r>
      <w:r>
        <w:rPr>
          <w:rFonts w:hint="eastAsia" w:ascii="宋体" w:hAnsi="宋体" w:eastAsia="宋体" w:cs="宋体"/>
          <w:color w:val="auto"/>
          <w:spacing w:val="0"/>
          <w:kern w:val="24"/>
          <w:sz w:val="24"/>
          <w:szCs w:val="24"/>
          <w:u w:val="single"/>
          <w:lang w:val="en-US" w:eastAsia="zh-CN"/>
        </w:rPr>
        <w:t>17</w:t>
      </w:r>
      <w:r>
        <w:rPr>
          <w:rFonts w:hint="eastAsia" w:ascii="宋体" w:hAnsi="宋体" w:eastAsia="宋体" w:cs="宋体"/>
          <w:color w:val="auto"/>
          <w:spacing w:val="0"/>
          <w:kern w:val="24"/>
          <w:sz w:val="24"/>
          <w:szCs w:val="24"/>
        </w:rPr>
        <w:t>日</w:t>
      </w:r>
      <w:r>
        <w:rPr>
          <w:rFonts w:hint="eastAsia" w:ascii="宋体" w:hAnsi="宋体" w:eastAsia="宋体" w:cs="宋体"/>
          <w:color w:val="auto"/>
          <w:spacing w:val="0"/>
          <w:kern w:val="24"/>
          <w:sz w:val="24"/>
          <w:szCs w:val="24"/>
          <w:u w:val="single"/>
          <w:lang w:val="en-US" w:eastAsia="zh-CN"/>
        </w:rPr>
        <w:t>10</w:t>
      </w:r>
      <w:r>
        <w:rPr>
          <w:rFonts w:hint="eastAsia" w:ascii="宋体" w:hAnsi="宋体" w:eastAsia="宋体" w:cs="宋体"/>
          <w:color w:val="auto"/>
          <w:spacing w:val="0"/>
          <w:kern w:val="24"/>
          <w:sz w:val="24"/>
          <w:szCs w:val="24"/>
        </w:rPr>
        <w:t>时</w:t>
      </w:r>
      <w:r>
        <w:rPr>
          <w:rFonts w:hint="eastAsia" w:ascii="宋体" w:hAnsi="宋体" w:eastAsia="宋体" w:cs="宋体"/>
          <w:color w:val="auto"/>
          <w:spacing w:val="0"/>
          <w:kern w:val="24"/>
          <w:sz w:val="24"/>
          <w:szCs w:val="24"/>
          <w:u w:val="single"/>
          <w:lang w:val="en-US" w:eastAsia="zh-CN"/>
        </w:rPr>
        <w:t>00</w:t>
      </w:r>
      <w:r>
        <w:rPr>
          <w:rFonts w:hint="eastAsia" w:ascii="宋体" w:hAnsi="宋体" w:eastAsia="宋体" w:cs="宋体"/>
          <w:color w:val="auto"/>
          <w:spacing w:val="0"/>
          <w:kern w:val="24"/>
          <w:sz w:val="24"/>
          <w:szCs w:val="24"/>
        </w:rPr>
        <w:t>分在</w:t>
      </w:r>
      <w:r>
        <w:rPr>
          <w:rFonts w:hint="eastAsia" w:ascii="宋体" w:hAnsi="宋体" w:eastAsia="宋体" w:cs="宋体"/>
          <w:i w:val="0"/>
          <w:iCs w:val="0"/>
          <w:caps w:val="0"/>
          <w:color w:val="auto"/>
          <w:spacing w:val="0"/>
          <w:kern w:val="24"/>
          <w:sz w:val="24"/>
          <w:szCs w:val="24"/>
          <w:u w:val="single"/>
          <w:shd w:val="clear" w:color="auto" w:fill="FFFFFF"/>
          <w:lang w:eastAsia="zh-CN"/>
        </w:rPr>
        <w:t>数字仙游电子业务平台</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b w:val="0"/>
          <w:bCs w:val="0"/>
          <w:color w:val="auto"/>
          <w:spacing w:val="0"/>
          <w:kern w:val="24"/>
          <w:sz w:val="24"/>
          <w:szCs w:val="24"/>
          <w:u w:val="single"/>
          <w:lang w:eastAsia="zh-CN"/>
        </w:rPr>
        <w:t>http://fjxyst.cn/</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color w:val="auto"/>
          <w:spacing w:val="0"/>
          <w:kern w:val="24"/>
          <w:sz w:val="24"/>
          <w:szCs w:val="24"/>
        </w:rPr>
        <w:t>公开进行在线开标，所有投标人均应当准时在线参加开标。开标会由招标人或招标代理机构主持并邀请行政监督部门参加</w:t>
      </w:r>
      <w:r>
        <w:rPr>
          <w:rFonts w:hint="eastAsia" w:ascii="宋体" w:hAnsi="宋体" w:eastAsia="宋体" w:cs="宋体"/>
          <w:color w:val="auto"/>
          <w:spacing w:val="0"/>
          <w:kern w:val="24"/>
          <w:sz w:val="24"/>
          <w:szCs w:val="24"/>
          <w:highlight w:val="none"/>
          <w:shd w:val="clear" w:color="auto" w:fill="FFFFFF"/>
          <w:rtl w:val="0"/>
          <w:lang w:val="en-US" w:eastAsia="zh-CN"/>
        </w:rPr>
        <w:t>。</w:t>
      </w:r>
      <w:r>
        <w:rPr>
          <w:rFonts w:hint="eastAsia" w:ascii="宋体" w:hAnsi="宋体" w:eastAsia="宋体" w:cs="宋体"/>
          <w:color w:val="auto"/>
          <w:spacing w:val="0"/>
          <w:kern w:val="24"/>
          <w:sz w:val="24"/>
          <w:szCs w:val="24"/>
          <w:highlight w:val="white"/>
        </w:rPr>
        <w:t>同时招标人在</w:t>
      </w:r>
      <w:r>
        <w:rPr>
          <w:rFonts w:hint="eastAsia" w:ascii="宋体" w:hAnsi="宋体" w:eastAsia="宋体" w:cs="宋体"/>
          <w:color w:val="auto"/>
          <w:spacing w:val="0"/>
          <w:kern w:val="24"/>
          <w:sz w:val="24"/>
          <w:szCs w:val="24"/>
          <w:highlight w:val="none"/>
          <w:u w:val="single"/>
          <w:shd w:val="clear" w:color="auto" w:fill="FFFFFF"/>
          <w:lang w:val="en-US" w:eastAsia="zh-CN"/>
        </w:rPr>
        <w:t>仙游县园庄镇人民政府会议室</w:t>
      </w:r>
      <w:r>
        <w:rPr>
          <w:rFonts w:hint="eastAsia" w:ascii="宋体" w:hAnsi="宋体" w:eastAsia="宋体" w:cs="宋体"/>
          <w:color w:val="auto"/>
          <w:spacing w:val="0"/>
          <w:kern w:val="24"/>
          <w:sz w:val="24"/>
          <w:szCs w:val="24"/>
          <w:highlight w:val="white"/>
        </w:rPr>
        <w:t>设置开标会场，投标人可自行决定是否到场参加开标会。</w:t>
      </w:r>
    </w:p>
    <w:p w14:paraId="4A8729DD">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rPr>
        <w:t>2</w:t>
      </w:r>
      <w:r>
        <w:rPr>
          <w:rFonts w:hint="eastAsia" w:ascii="宋体" w:hAnsi="宋体" w:eastAsia="宋体" w:cs="宋体"/>
          <w:color w:val="auto"/>
          <w:spacing w:val="0"/>
          <w:kern w:val="24"/>
          <w:sz w:val="24"/>
          <w:szCs w:val="24"/>
          <w:lang w:val="en-US" w:eastAsia="zh-CN"/>
        </w:rPr>
        <w:t>3</w:t>
      </w:r>
      <w:r>
        <w:rPr>
          <w:rFonts w:hint="eastAsia" w:ascii="宋体" w:hAnsi="宋体" w:eastAsia="宋体" w:cs="宋体"/>
          <w:color w:val="auto"/>
          <w:spacing w:val="0"/>
          <w:kern w:val="24"/>
          <w:sz w:val="24"/>
          <w:szCs w:val="24"/>
        </w:rPr>
        <w:t>.</w:t>
      </w:r>
      <w:r>
        <w:rPr>
          <w:rFonts w:hint="eastAsia" w:ascii="宋体" w:hAnsi="宋体" w:eastAsia="宋体" w:cs="宋体"/>
          <w:color w:val="auto"/>
          <w:spacing w:val="0"/>
          <w:kern w:val="24"/>
          <w:sz w:val="24"/>
          <w:szCs w:val="24"/>
          <w:lang w:val="en-US" w:eastAsia="zh-CN"/>
        </w:rPr>
        <w:t>2</w:t>
      </w:r>
      <w:r>
        <w:rPr>
          <w:rFonts w:hint="eastAsia" w:ascii="宋体" w:hAnsi="宋体" w:eastAsia="宋体" w:cs="宋体"/>
          <w:color w:val="auto"/>
          <w:spacing w:val="0"/>
          <w:kern w:val="24"/>
          <w:sz w:val="24"/>
          <w:szCs w:val="24"/>
        </w:rPr>
        <w:t>资格审查小组</w:t>
      </w:r>
    </w:p>
    <w:p w14:paraId="550CD3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color w:val="auto"/>
          <w:spacing w:val="0"/>
          <w:kern w:val="24"/>
          <w:sz w:val="24"/>
          <w:szCs w:val="24"/>
        </w:rPr>
        <w:t>招标人不组建评标委员会，由</w:t>
      </w:r>
      <w:r>
        <w:rPr>
          <w:rFonts w:hint="eastAsia" w:ascii="宋体" w:hAnsi="宋体" w:eastAsia="宋体" w:cs="宋体"/>
          <w:color w:val="auto"/>
          <w:spacing w:val="0"/>
          <w:kern w:val="24"/>
          <w:sz w:val="24"/>
          <w:szCs w:val="24"/>
          <w:lang w:val="en-US" w:eastAsia="zh-CN"/>
        </w:rPr>
        <w:t>招投标监督单位代表、</w:t>
      </w:r>
      <w:r>
        <w:rPr>
          <w:rFonts w:hint="eastAsia" w:ascii="宋体" w:hAnsi="宋体" w:eastAsia="宋体" w:cs="宋体"/>
          <w:color w:val="auto"/>
          <w:spacing w:val="0"/>
          <w:kern w:val="24"/>
          <w:sz w:val="24"/>
          <w:szCs w:val="24"/>
        </w:rPr>
        <w:t>招标人代表、招标代理机构代表等3人以上组成资格审查小组，对投标人的资格、资质和投标文件的有效性进行审查。</w:t>
      </w:r>
    </w:p>
    <w:p w14:paraId="24802A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23.3开标程序：</w:t>
      </w:r>
    </w:p>
    <w:p w14:paraId="64494C89">
      <w:pPr>
        <w:pStyle w:val="3"/>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highlight w:val="none"/>
          <w:shd w:val="clear" w:color="auto" w:fill="FFFFFF"/>
          <w:rtl w:val="0"/>
          <w:lang w:val="en-US" w:eastAsia="zh-CN" w:bidi="ar-SA"/>
        </w:rPr>
      </w:pPr>
      <w:r>
        <w:rPr>
          <w:rFonts w:hint="eastAsia" w:ascii="宋体" w:hAnsi="宋体" w:eastAsia="宋体" w:cs="宋体"/>
          <w:color w:val="auto"/>
          <w:spacing w:val="0"/>
          <w:kern w:val="24"/>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4DB68508">
      <w:pPr>
        <w:pStyle w:val="3"/>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highlight w:val="white"/>
          <w:lang w:bidi="ar"/>
        </w:rPr>
      </w:pPr>
      <w:r>
        <w:rPr>
          <w:rFonts w:hint="eastAsia" w:ascii="宋体" w:hAnsi="宋体" w:eastAsia="宋体" w:cs="宋体"/>
          <w:color w:val="auto"/>
          <w:spacing w:val="0"/>
          <w:kern w:val="24"/>
          <w:sz w:val="24"/>
          <w:szCs w:val="24"/>
          <w:highlight w:val="none"/>
          <w:shd w:val="clear" w:color="auto" w:fill="FFFFFF"/>
          <w:rtl w:val="0"/>
          <w:lang w:val="en-US" w:eastAsia="zh-CN" w:bidi="ar-SA"/>
        </w:rPr>
        <w:t>（2）</w:t>
      </w:r>
      <w:r>
        <w:rPr>
          <w:rFonts w:hint="eastAsia" w:ascii="宋体" w:hAnsi="宋体" w:eastAsia="宋体" w:cs="宋体"/>
          <w:b w:val="0"/>
          <w:bCs/>
          <w:color w:val="auto"/>
          <w:spacing w:val="0"/>
          <w:kern w:val="24"/>
          <w:sz w:val="24"/>
          <w:szCs w:val="24"/>
          <w:highlight w:val="white"/>
        </w:rPr>
        <w:t>投标文件解密</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color w:val="auto"/>
          <w:spacing w:val="0"/>
          <w:kern w:val="24"/>
          <w:sz w:val="24"/>
          <w:szCs w:val="24"/>
          <w:highlight w:val="white"/>
          <w:lang w:bidi="ar"/>
        </w:rPr>
        <w:t>投标人在</w:t>
      </w:r>
      <w:r>
        <w:rPr>
          <w:rFonts w:hint="eastAsia" w:ascii="宋体" w:hAnsi="宋体" w:eastAsia="宋体" w:cs="宋体"/>
          <w:color w:val="auto"/>
          <w:spacing w:val="0"/>
          <w:kern w:val="24"/>
          <w:sz w:val="24"/>
          <w:szCs w:val="24"/>
          <w:highlight w:val="white"/>
          <w:lang w:val="en-US" w:eastAsia="zh-CN" w:bidi="ar"/>
        </w:rPr>
        <w:t>本</w:t>
      </w:r>
      <w:r>
        <w:rPr>
          <w:rFonts w:hint="eastAsia" w:ascii="宋体" w:hAnsi="宋体" w:eastAsia="宋体" w:cs="宋体"/>
          <w:color w:val="auto"/>
          <w:spacing w:val="0"/>
          <w:kern w:val="24"/>
          <w:sz w:val="24"/>
          <w:szCs w:val="24"/>
          <w:highlight w:val="white"/>
          <w:lang w:bidi="ar"/>
        </w:rPr>
        <w:t>招标项目开标时需登录</w:t>
      </w:r>
      <w:r>
        <w:rPr>
          <w:rFonts w:hint="eastAsia" w:ascii="宋体" w:hAnsi="宋体" w:eastAsia="宋体" w:cs="宋体"/>
          <w:i w:val="0"/>
          <w:iCs w:val="0"/>
          <w:caps w:val="0"/>
          <w:color w:val="auto"/>
          <w:spacing w:val="0"/>
          <w:kern w:val="24"/>
          <w:sz w:val="24"/>
          <w:szCs w:val="24"/>
          <w:u w:val="none"/>
          <w:shd w:val="clear" w:color="auto" w:fill="FFFFFF"/>
          <w:lang w:eastAsia="zh-CN"/>
        </w:rPr>
        <w:t>数字仙游电子业务平台</w:t>
      </w:r>
      <w:r>
        <w:rPr>
          <w:rFonts w:hint="eastAsia" w:ascii="宋体" w:hAnsi="宋体" w:eastAsia="宋体" w:cs="宋体"/>
          <w:color w:val="auto"/>
          <w:spacing w:val="0"/>
          <w:kern w:val="24"/>
          <w:sz w:val="24"/>
          <w:szCs w:val="24"/>
          <w:highlight w:val="white"/>
          <w:lang w:bidi="ar"/>
        </w:rPr>
        <w:t>，待解密环节开始时进行电子投标文件在线解密，解密时长为</w:t>
      </w:r>
      <w:bookmarkStart w:id="8" w:name="EB4c3f4a0ef51b40b9afa5b0674c164c9c"/>
      <w:r>
        <w:rPr>
          <w:rFonts w:hint="eastAsia" w:ascii="宋体" w:hAnsi="宋体" w:eastAsia="宋体" w:cs="宋体"/>
          <w:color w:val="auto"/>
          <w:spacing w:val="0"/>
          <w:kern w:val="24"/>
          <w:sz w:val="24"/>
          <w:szCs w:val="24"/>
          <w:highlight w:val="white"/>
          <w:lang w:val="en-US" w:eastAsia="zh-CN" w:bidi="ar"/>
        </w:rPr>
        <w:t>30</w:t>
      </w:r>
      <w:r>
        <w:rPr>
          <w:rFonts w:hint="eastAsia" w:ascii="宋体" w:hAnsi="宋体" w:eastAsia="宋体" w:cs="宋体"/>
          <w:color w:val="auto"/>
          <w:spacing w:val="0"/>
          <w:kern w:val="24"/>
          <w:sz w:val="24"/>
          <w:szCs w:val="24"/>
          <w:highlight w:val="white"/>
          <w:lang w:bidi="ar"/>
        </w:rPr>
        <w:t>分钟</w:t>
      </w:r>
      <w:bookmarkEnd w:id="8"/>
      <w:r>
        <w:rPr>
          <w:rFonts w:hint="eastAsia" w:ascii="宋体" w:hAnsi="宋体" w:eastAsia="宋体" w:cs="宋体"/>
          <w:color w:val="auto"/>
          <w:spacing w:val="0"/>
          <w:kern w:val="24"/>
          <w:sz w:val="24"/>
          <w:szCs w:val="24"/>
          <w:highlight w:val="white"/>
        </w:rPr>
        <w:t>。</w:t>
      </w:r>
      <w:r>
        <w:rPr>
          <w:rFonts w:hint="eastAsia" w:ascii="宋体" w:hAnsi="宋体" w:eastAsia="宋体" w:cs="宋体"/>
          <w:b w:val="0"/>
          <w:bCs w:val="0"/>
          <w:i w:val="0"/>
          <w:iCs w:val="0"/>
          <w:color w:val="auto"/>
          <w:spacing w:val="0"/>
          <w:kern w:val="24"/>
          <w:sz w:val="24"/>
          <w:szCs w:val="24"/>
          <w:highlight w:val="white"/>
        </w:rPr>
        <w:t>投标人</w:t>
      </w:r>
      <w:r>
        <w:rPr>
          <w:rFonts w:hint="eastAsia" w:ascii="宋体" w:hAnsi="宋体" w:eastAsia="宋体" w:cs="宋体"/>
          <w:b w:val="0"/>
          <w:bCs w:val="0"/>
          <w:i w:val="0"/>
          <w:iCs w:val="0"/>
          <w:color w:val="auto"/>
          <w:spacing w:val="0"/>
          <w:kern w:val="24"/>
          <w:sz w:val="24"/>
          <w:szCs w:val="24"/>
          <w:highlight w:val="white"/>
          <w:lang w:bidi="ar"/>
        </w:rPr>
        <w:t>只允许使用生成投标文件的CA数字证书进行解密。</w:t>
      </w:r>
      <w:r>
        <w:rPr>
          <w:rFonts w:hint="eastAsia" w:ascii="宋体" w:hAnsi="宋体" w:eastAsia="宋体" w:cs="宋体"/>
          <w:color w:val="auto"/>
          <w:spacing w:val="0"/>
          <w:kern w:val="24"/>
          <w:sz w:val="24"/>
          <w:szCs w:val="24"/>
          <w:highlight w:val="white"/>
          <w:lang w:bidi="ar"/>
        </w:rPr>
        <w:t>投标人需及时操作并预留足够的时间进行投标文件解密，否则须自行承担解密失败的责任。</w:t>
      </w:r>
    </w:p>
    <w:p w14:paraId="1F210394">
      <w:pPr>
        <w:pStyle w:val="3"/>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highlight w:val="white"/>
          <w:lang w:bidi="ar"/>
        </w:rPr>
      </w:pPr>
      <w:r>
        <w:rPr>
          <w:rFonts w:hint="eastAsia" w:ascii="宋体" w:hAnsi="宋体" w:eastAsia="宋体" w:cs="宋体"/>
          <w:b w:val="0"/>
          <w:bCs/>
          <w:color w:val="auto"/>
          <w:spacing w:val="0"/>
          <w:kern w:val="24"/>
          <w:sz w:val="24"/>
          <w:szCs w:val="24"/>
          <w:highlight w:val="white"/>
        </w:rPr>
        <w:t>投标文件解密失败的补救方案</w:t>
      </w:r>
      <w:bookmarkStart w:id="9" w:name="EB0772aa518a0c4db9ace0f6f0d27b52cb"/>
      <w:r>
        <w:rPr>
          <w:rFonts w:hint="eastAsia" w:ascii="宋体" w:hAnsi="宋体" w:eastAsia="宋体" w:cs="宋体"/>
          <w:b w:val="0"/>
          <w:bCs/>
          <w:color w:val="auto"/>
          <w:spacing w:val="0"/>
          <w:kern w:val="24"/>
          <w:sz w:val="24"/>
          <w:szCs w:val="24"/>
          <w:highlight w:val="white"/>
          <w:lang w:eastAsia="zh-CN"/>
        </w:rPr>
        <w:t>：</w:t>
      </w:r>
      <w:r>
        <w:rPr>
          <w:rFonts w:hint="eastAsia" w:ascii="宋体" w:hAnsi="宋体" w:eastAsia="宋体" w:cs="宋体"/>
          <w:b w:val="0"/>
          <w:bCs/>
          <w:i w:val="0"/>
          <w:iCs w:val="0"/>
          <w:color w:val="auto"/>
          <w:spacing w:val="0"/>
          <w:kern w:val="24"/>
          <w:sz w:val="24"/>
          <w:szCs w:val="24"/>
          <w:highlight w:val="white"/>
        </w:rPr>
        <w:t>①</w:t>
      </w:r>
      <w:r>
        <w:rPr>
          <w:rFonts w:hint="eastAsia" w:ascii="宋体" w:hAnsi="宋体" w:eastAsia="宋体" w:cs="宋体"/>
          <w:color w:val="auto"/>
          <w:spacing w:val="0"/>
          <w:kern w:val="24"/>
          <w:sz w:val="24"/>
          <w:szCs w:val="24"/>
          <w:highlight w:val="white"/>
        </w:rPr>
        <w:t xml:space="preserve"> 若为招标人原因导致无法正常解密，则由招标人及时提出解决方案；</w:t>
      </w:r>
      <w:r>
        <w:rPr>
          <w:rFonts w:hint="eastAsia" w:ascii="宋体" w:hAnsi="宋体" w:eastAsia="宋体" w:cs="宋体"/>
          <w:b w:val="0"/>
          <w:bCs/>
          <w:i w:val="0"/>
          <w:iCs w:val="0"/>
          <w:color w:val="auto"/>
          <w:spacing w:val="0"/>
          <w:kern w:val="24"/>
          <w:sz w:val="24"/>
          <w:szCs w:val="24"/>
          <w:highlight w:val="white"/>
        </w:rPr>
        <w:t>②</w:t>
      </w:r>
      <w:r>
        <w:rPr>
          <w:rFonts w:hint="eastAsia" w:ascii="宋体" w:hAnsi="宋体" w:eastAsia="宋体" w:cs="宋体"/>
          <w:color w:val="auto"/>
          <w:spacing w:val="0"/>
          <w:kern w:val="24"/>
          <w:sz w:val="24"/>
          <w:szCs w:val="24"/>
          <w:highlight w:val="white"/>
        </w:rPr>
        <w:t>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w:t>
      </w:r>
      <w:r>
        <w:rPr>
          <w:rFonts w:hint="eastAsia" w:ascii="宋体" w:hAnsi="宋体" w:eastAsia="宋体" w:cs="宋体"/>
          <w:color w:val="auto"/>
          <w:spacing w:val="0"/>
          <w:kern w:val="24"/>
          <w:sz w:val="24"/>
          <w:szCs w:val="24"/>
          <w:highlight w:val="white"/>
          <w:lang w:eastAsia="zh-CN"/>
        </w:rPr>
        <w:t>（不</w:t>
      </w:r>
      <w:r>
        <w:rPr>
          <w:rFonts w:hint="eastAsia" w:ascii="宋体" w:hAnsi="宋体" w:eastAsia="宋体" w:cs="宋体"/>
          <w:color w:val="auto"/>
          <w:spacing w:val="0"/>
          <w:kern w:val="24"/>
          <w:sz w:val="24"/>
          <w:szCs w:val="24"/>
          <w:highlight w:val="white"/>
        </w:rPr>
        <w:t>超过4小时），招标人应当终止开标或评标，并配合公共资源交易场所、电子交易平台做好招投标资料的封存和保密工作，待故障解除后再重新进行开标或重新组建评标委员会进行评标。</w:t>
      </w:r>
      <w:bookmarkEnd w:id="9"/>
    </w:p>
    <w:p w14:paraId="29618508">
      <w:pPr>
        <w:keepNext w:val="0"/>
        <w:keepLines w:val="0"/>
        <w:pageBreakBefore w:val="0"/>
        <w:widowControl w:val="0"/>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lang w:val="en-US" w:eastAsia="zh-CN"/>
        </w:rPr>
        <w:t>3</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所有投标人的代表号由电子交易平台自动生成。</w:t>
      </w:r>
    </w:p>
    <w:p w14:paraId="3BE8AF1D">
      <w:pPr>
        <w:pStyle w:val="3"/>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lang w:eastAsia="zh-CN"/>
        </w:rPr>
      </w:pP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lang w:val="en-US" w:eastAsia="zh-CN"/>
        </w:rPr>
        <w:t>4</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解密程序完成后，由电子交易平台自动生成《开标记录表》并向所有投标人公布</w:t>
      </w:r>
      <w:r>
        <w:rPr>
          <w:rFonts w:hint="eastAsia" w:ascii="宋体" w:hAnsi="宋体" w:eastAsia="宋体" w:cs="宋体"/>
          <w:color w:val="auto"/>
          <w:spacing w:val="0"/>
          <w:kern w:val="24"/>
          <w:sz w:val="24"/>
          <w:szCs w:val="24"/>
          <w:lang w:eastAsia="zh-CN"/>
        </w:rPr>
        <w:t>。</w:t>
      </w:r>
    </w:p>
    <w:p w14:paraId="0B2F7A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lang w:val="en-US" w:eastAsia="zh-CN"/>
        </w:rPr>
        <w:t>5</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设有随机参数的，公开抽取确定</w:t>
      </w:r>
      <w:r>
        <w:rPr>
          <w:rFonts w:hint="eastAsia" w:ascii="宋体" w:hAnsi="宋体" w:eastAsia="宋体" w:cs="宋体"/>
          <w:color w:val="auto"/>
          <w:spacing w:val="0"/>
          <w:kern w:val="24"/>
          <w:sz w:val="24"/>
          <w:szCs w:val="24"/>
          <w:lang w:eastAsia="zh-CN"/>
        </w:rPr>
        <w:t>。</w:t>
      </w:r>
    </w:p>
    <w:p w14:paraId="7DC858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24 评标</w:t>
      </w:r>
    </w:p>
    <w:p w14:paraId="38DD46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 xml:space="preserve"> 24．1招标人或招标代理机构对投标人的投标文件的有效性进行审查。</w:t>
      </w:r>
    </w:p>
    <w:p w14:paraId="606C02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 xml:space="preserve"> 24．2 投标文件或投标人存在下列情形之一的，应当作为不合格标处理，不得进入随机抽取程序：</w:t>
      </w:r>
    </w:p>
    <w:p w14:paraId="7312AF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1）投标人非具有独立法人的企业，不符合规定资质条件且或因违法违规被限制参加相应项目投标的潜在投标人；</w:t>
      </w:r>
    </w:p>
    <w:p w14:paraId="599B46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2）未按招标文件特别规定的要求签字或盖章的；</w:t>
      </w:r>
    </w:p>
    <w:p w14:paraId="6359DF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3）投标人递交两份或多份内容不同的投标文件，或在一份投标文件中对同一招标项目有两个或多个报价，且未声明哪一个有效的；</w:t>
      </w:r>
    </w:p>
    <w:p w14:paraId="42FEE2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4）未按招标文件要求提交投标保证金的；</w:t>
      </w:r>
    </w:p>
    <w:p w14:paraId="551DE1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5）投标文件附有招标人不能接受条款的；</w:t>
      </w:r>
    </w:p>
    <w:p w14:paraId="551AD6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6）未按招标文件要求提交相关资料的；</w:t>
      </w:r>
    </w:p>
    <w:p w14:paraId="1DC588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7）投标单位未能按招标文件要求提供证书复印件或复印件未加盖投标人公章的；</w:t>
      </w:r>
    </w:p>
    <w:p w14:paraId="369C88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8）投标承诺函未按要求格式填写或签字、盖章的；</w:t>
      </w:r>
    </w:p>
    <w:p w14:paraId="41D618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9）投标人的承诺不满足招标文件要求的。</w:t>
      </w:r>
    </w:p>
    <w:p w14:paraId="367E4E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left"/>
        <w:rPr>
          <w:rFonts w:hint="eastAsia" w:ascii="宋体" w:hAnsi="宋体"/>
          <w:b/>
          <w:sz w:val="24"/>
        </w:rPr>
      </w:pPr>
      <w:r>
        <w:rPr>
          <w:rFonts w:hint="eastAsia" w:ascii="宋体" w:hAnsi="宋体"/>
          <w:b/>
          <w:sz w:val="24"/>
          <w:lang w:val="en-US" w:eastAsia="zh-CN"/>
        </w:rPr>
        <w:t xml:space="preserve">25 </w:t>
      </w:r>
      <w:r>
        <w:rPr>
          <w:rFonts w:hint="eastAsia" w:ascii="宋体" w:hAnsi="宋体"/>
          <w:b/>
          <w:sz w:val="24"/>
        </w:rPr>
        <w:t>确定中标人</w:t>
      </w:r>
    </w:p>
    <w:p w14:paraId="16F021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25.1从审查合格的投标人中随机抽取一家中标人。</w:t>
      </w:r>
    </w:p>
    <w:p w14:paraId="02F76C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25.2招标人或招标代理机构宣布抽取规则：</w:t>
      </w:r>
    </w:p>
    <w:p w14:paraId="2DA25D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25.2.1公开随机抽取采取三轮抽取法，第一轮抽取顺序号，第二轮抽取对应号，第三轮抽取中标单位。</w:t>
      </w:r>
    </w:p>
    <w:p w14:paraId="3CDC00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25.2.2第一轮由投标人以签到先后依次抽取顺序号。第二轮由招标人抽取对应号。第三轮由投标人抽取中标单位。</w:t>
      </w:r>
    </w:p>
    <w:p w14:paraId="33C172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25.2.3当众展示公开抽取工具，经监督人员和各投标人代表确认后，招标人或其代理机构工作人员按照进入公开随机抽取程序的投标人数额，向抽取箱内放入同等数量的号码球；</w:t>
      </w:r>
    </w:p>
    <w:p w14:paraId="097B96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25.2.4由资格审查合格的投标人公开随机抽取一个号码球，投标人抽取的号码即代表该投标人的号码，由招标人或其代理机构工作人员当场公布顺序号，各投标人应当众签字确认；</w:t>
      </w:r>
    </w:p>
    <w:p w14:paraId="1A199E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25.2.5将球重新放进抽取箱内，由招标人或其代理机构工作人员随机抽取，所抽的号码为对应号；</w:t>
      </w:r>
    </w:p>
    <w:p w14:paraId="3041F5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25.2.6将球重新放进抽取箱内，由投标人的法人代表或其委托代理人公开随机抽取，所抽的号码与对应号相同的投标人为中标单位。</w:t>
      </w:r>
    </w:p>
    <w:p w14:paraId="1B964D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25.3招标代理机构撰写开标情况报告，由招标人、招标代理机构及相关行政监督部门（如有时）签字确认后存档。</w:t>
      </w:r>
    </w:p>
    <w:p w14:paraId="4CD649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25.4经过审查，若只有一家合格投标人的，招标人可以直接选择该投标人为中标人。</w:t>
      </w:r>
    </w:p>
    <w:p w14:paraId="0C4F50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25.5确定中标单位后，各投标人应在中标人确认表上签字，未签字的投标人视为默认抽取中标人结果。</w:t>
      </w:r>
    </w:p>
    <w:p w14:paraId="31B577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25.6招标人应当自收到评标报告之日起3日内在</w:t>
      </w:r>
      <w:r>
        <w:rPr>
          <w:rFonts w:hint="eastAsia" w:ascii="宋体" w:hAnsi="宋体" w:eastAsia="宋体" w:cs="宋体"/>
          <w:b w:val="0"/>
          <w:bCs w:val="0"/>
          <w:color w:val="auto"/>
          <w:spacing w:val="0"/>
          <w:kern w:val="24"/>
          <w:sz w:val="24"/>
          <w:szCs w:val="24"/>
          <w:u w:val="single"/>
          <w:lang w:eastAsia="zh-CN"/>
        </w:rPr>
        <w:t>数字仙游电子业务平台</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b w:val="0"/>
          <w:bCs w:val="0"/>
          <w:color w:val="auto"/>
          <w:spacing w:val="0"/>
          <w:kern w:val="24"/>
          <w:sz w:val="24"/>
          <w:szCs w:val="24"/>
          <w:u w:val="single"/>
          <w:lang w:eastAsia="zh-CN"/>
        </w:rPr>
        <w:t>http://fjxyst.cn/</w:t>
      </w:r>
      <w:r>
        <w:rPr>
          <w:rFonts w:hint="eastAsia" w:ascii="宋体" w:hAnsi="宋体" w:eastAsia="宋体" w:cs="宋体"/>
          <w:b w:val="0"/>
          <w:bCs w:val="0"/>
          <w:color w:val="auto"/>
          <w:spacing w:val="0"/>
          <w:kern w:val="24"/>
          <w:sz w:val="24"/>
          <w:szCs w:val="24"/>
          <w:u w:val="single"/>
        </w:rPr>
        <w:t>)</w:t>
      </w:r>
      <w:r>
        <w:rPr>
          <w:rFonts w:hint="eastAsia" w:ascii="宋体" w:hAnsi="宋体" w:eastAsia="宋体" w:cs="宋体"/>
          <w:b w:val="0"/>
          <w:bCs w:val="0"/>
          <w:color w:val="auto"/>
          <w:spacing w:val="0"/>
          <w:kern w:val="24"/>
          <w:sz w:val="24"/>
          <w:szCs w:val="24"/>
          <w:u w:val="single"/>
          <w:lang w:val="en-US" w:eastAsia="zh-CN"/>
        </w:rPr>
        <w:t>和</w:t>
      </w:r>
      <w:r>
        <w:rPr>
          <w:rFonts w:hint="eastAsia" w:ascii="宋体" w:hAnsi="宋体" w:eastAsia="宋体" w:cs="宋体"/>
          <w:b w:val="0"/>
          <w:bCs w:val="0"/>
          <w:color w:val="auto"/>
          <w:spacing w:val="0"/>
          <w:kern w:val="24"/>
          <w:sz w:val="24"/>
          <w:szCs w:val="24"/>
          <w:u w:val="single"/>
          <w:lang w:eastAsia="zh-CN"/>
        </w:rPr>
        <w:t>仙游县园庄镇人民政府网</w:t>
      </w:r>
      <w:r>
        <w:rPr>
          <w:rFonts w:hint="eastAsia" w:ascii="宋体" w:hAnsi="宋体" w:eastAsia="宋体" w:cs="宋体"/>
          <w:b w:val="0"/>
          <w:bCs w:val="0"/>
          <w:color w:val="auto"/>
          <w:spacing w:val="0"/>
          <w:kern w:val="24"/>
          <w:sz w:val="24"/>
          <w:szCs w:val="24"/>
          <w:u w:val="single"/>
        </w:rPr>
        <w:t>（http://www.xianyou.gov.cn/yzz/tzgg/）</w:t>
      </w:r>
      <w:r>
        <w:rPr>
          <w:rFonts w:hint="eastAsia" w:ascii="宋体" w:hAnsi="宋体" w:eastAsia="宋体" w:cs="宋体"/>
          <w:i w:val="0"/>
          <w:caps w:val="0"/>
          <w:color w:val="000000"/>
          <w:spacing w:val="0"/>
          <w:kern w:val="0"/>
          <w:sz w:val="24"/>
          <w:szCs w:val="24"/>
          <w:shd w:val="clear" w:fill="FFFFFF"/>
          <w:lang w:val="en-US" w:eastAsia="zh-CN" w:bidi="ar"/>
        </w:rPr>
        <w:t>网站公示中标候选人，公示期不得少于3日。公示期满无异议的，招标人应及时向中标候选人发出中标通知书。确定中标人后，招标人可以不再另行公示中标结果。公示内容至少应包括：招标人的名称、地址和联系方式、招标项目名称、中标人名称及其中标金额、被确定为废标及无效标的投标人及原因、资格审查小组名单。对招标流标的，在进行流标公示的同时（流标公示不少于3天）可以重新发布招标信息。（公示期内，经查询中标单位、法定代表人及项目负责人有行贿犯罪档案记录的，取消其中标资格并不予退还其投标保证金，招标人将依法重新招标。本次招标和重新招标所发生的费用及中标差价等损失由放弃中标的中标人负责赔偿）</w:t>
      </w:r>
    </w:p>
    <w:p w14:paraId="0C975E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25.7对中标结果存在异议的，应当在中标候选人公示期间提出。招标人应当自收到异议之日起3个工作日内作出答复；作出答复前，暂不发出中标通知书。 </w:t>
      </w:r>
    </w:p>
    <w:p w14:paraId="43C37AEA">
      <w:pPr>
        <w:spacing w:before="156" w:beforeLines="50" w:after="156" w:afterLines="50" w:line="480" w:lineRule="exact"/>
        <w:ind w:firstLine="482" w:firstLineChars="200"/>
        <w:rPr>
          <w:rFonts w:hint="eastAsia" w:ascii="宋体" w:hAnsi="宋体"/>
          <w:b/>
          <w:bCs/>
          <w:sz w:val="24"/>
        </w:rPr>
      </w:pPr>
      <w:r>
        <w:rPr>
          <w:rFonts w:hint="eastAsia" w:ascii="宋体" w:hAnsi="宋体"/>
          <w:b/>
          <w:bCs/>
          <w:sz w:val="24"/>
        </w:rPr>
        <w:t>2</w:t>
      </w:r>
      <w:r>
        <w:rPr>
          <w:rFonts w:hint="eastAsia" w:ascii="宋体" w:hAnsi="宋体"/>
          <w:b/>
          <w:bCs/>
          <w:sz w:val="24"/>
          <w:lang w:val="en-US" w:eastAsia="zh-CN"/>
        </w:rPr>
        <w:t>6</w:t>
      </w:r>
      <w:r>
        <w:rPr>
          <w:rFonts w:hint="eastAsia" w:ascii="宋体" w:hAnsi="宋体"/>
          <w:b/>
          <w:bCs/>
          <w:sz w:val="24"/>
        </w:rPr>
        <w:t xml:space="preserve"> 中标通知</w:t>
      </w:r>
    </w:p>
    <w:p w14:paraId="52086627">
      <w:pPr>
        <w:spacing w:before="156" w:beforeLines="50" w:after="156" w:afterLines="50" w:line="480" w:lineRule="exact"/>
        <w:ind w:firstLine="480" w:firstLineChars="200"/>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sz w:val="24"/>
        </w:rPr>
        <w:t>在公示期满后2日内根据中标结果，招标人以“中标通知书”的形式通知中标人。</w:t>
      </w:r>
    </w:p>
    <w:p w14:paraId="741E4C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附表1</w:t>
      </w:r>
    </w:p>
    <w:p w14:paraId="3D1309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32"/>
          <w:szCs w:val="32"/>
          <w:shd w:val="clear" w:fill="FFFFFF"/>
          <w:lang w:val="en-US" w:eastAsia="zh-CN" w:bidi="ar"/>
        </w:rPr>
        <w:t>项目管理人员配备标准表</w:t>
      </w:r>
    </w:p>
    <w:p w14:paraId="73032A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 </w:t>
      </w:r>
    </w:p>
    <w:tbl>
      <w:tblPr>
        <w:tblStyle w:val="10"/>
        <w:tblW w:w="906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25"/>
        <w:gridCol w:w="633"/>
        <w:gridCol w:w="1960"/>
        <w:gridCol w:w="1375"/>
        <w:gridCol w:w="3875"/>
        <w:gridCol w:w="694"/>
      </w:tblGrid>
      <w:tr w14:paraId="4C8021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6" w:hRule="atLeast"/>
        </w:trPr>
        <w:tc>
          <w:tcPr>
            <w:tcW w:w="1158"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0078C1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项目内容</w:t>
            </w:r>
          </w:p>
        </w:tc>
        <w:tc>
          <w:tcPr>
            <w:tcW w:w="7904"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3F5C94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配    备    标     准</w:t>
            </w:r>
          </w:p>
        </w:tc>
      </w:tr>
      <w:tr w14:paraId="75FC52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0" w:hRule="atLeast"/>
        </w:trPr>
        <w:tc>
          <w:tcPr>
            <w:tcW w:w="525"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2D9D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w:t>
            </w:r>
          </w:p>
          <w:p w14:paraId="333914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目</w:t>
            </w:r>
          </w:p>
          <w:p w14:paraId="2356FA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管</w:t>
            </w:r>
          </w:p>
          <w:p w14:paraId="1C6E0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理</w:t>
            </w:r>
          </w:p>
          <w:p w14:paraId="39C496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班</w:t>
            </w:r>
          </w:p>
          <w:p w14:paraId="35C79D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子</w:t>
            </w:r>
          </w:p>
          <w:p w14:paraId="5537A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配</w:t>
            </w:r>
          </w:p>
          <w:p w14:paraId="5E1AB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备</w:t>
            </w:r>
          </w:p>
        </w:tc>
        <w:tc>
          <w:tcPr>
            <w:tcW w:w="633" w:type="dxa"/>
            <w:tcBorders>
              <w:top w:val="nil"/>
              <w:left w:val="nil"/>
              <w:bottom w:val="single" w:color="auto" w:sz="8" w:space="0"/>
              <w:right w:val="single" w:color="auto" w:sz="8" w:space="0"/>
            </w:tcBorders>
            <w:shd w:val="clear" w:color="auto" w:fill="FFFFFF"/>
            <w:tcMar>
              <w:left w:w="57" w:type="dxa"/>
              <w:right w:w="57" w:type="dxa"/>
            </w:tcMar>
            <w:vAlign w:val="center"/>
          </w:tcPr>
          <w:p w14:paraId="55DC9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w:t>
            </w:r>
          </w:p>
          <w:p w14:paraId="2823F7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目</w:t>
            </w:r>
          </w:p>
          <w:p w14:paraId="62A63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经</w:t>
            </w:r>
          </w:p>
          <w:p w14:paraId="56925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理</w:t>
            </w:r>
          </w:p>
        </w:tc>
        <w:tc>
          <w:tcPr>
            <w:tcW w:w="7904"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3B011D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sz w:val="21"/>
                <w:szCs w:val="21"/>
              </w:rPr>
            </w:pPr>
            <w:r>
              <w:rPr>
                <w:rFonts w:hint="eastAsia" w:ascii="宋体" w:hAnsi="宋体" w:eastAsia="宋体" w:cs="宋体"/>
                <w:i w:val="0"/>
                <w:caps w:val="0"/>
                <w:color w:val="000000"/>
                <w:spacing w:val="0"/>
                <w:kern w:val="0"/>
                <w:sz w:val="21"/>
                <w:szCs w:val="21"/>
                <w:lang w:val="en-US" w:eastAsia="zh-CN" w:bidi="ar"/>
              </w:rPr>
              <w:t>项目经理应持有不低于</w:t>
            </w:r>
            <w:r>
              <w:rPr>
                <w:rFonts w:hint="eastAsia" w:ascii="宋体" w:hAnsi="宋体" w:eastAsia="宋体" w:cs="宋体"/>
                <w:i w:val="0"/>
                <w:caps w:val="0"/>
                <w:color w:val="000000"/>
                <w:spacing w:val="0"/>
                <w:kern w:val="0"/>
                <w:sz w:val="21"/>
                <w:szCs w:val="21"/>
                <w:u w:val="single"/>
                <w:lang w:val="en-US" w:eastAsia="zh-CN" w:bidi="ar"/>
              </w:rPr>
              <w:t>贰</w:t>
            </w:r>
            <w:r>
              <w:rPr>
                <w:rFonts w:hint="eastAsia" w:ascii="宋体" w:hAnsi="宋体" w:eastAsia="宋体" w:cs="宋体"/>
                <w:i w:val="0"/>
                <w:caps w:val="0"/>
                <w:color w:val="000000"/>
                <w:spacing w:val="0"/>
                <w:kern w:val="0"/>
                <w:sz w:val="21"/>
                <w:szCs w:val="21"/>
                <w:lang w:val="en-US" w:eastAsia="zh-CN" w:bidi="ar"/>
              </w:rPr>
              <w:t>级</w:t>
            </w:r>
            <w:r>
              <w:rPr>
                <w:rFonts w:hint="eastAsia" w:ascii="宋体" w:hAnsi="宋体" w:eastAsia="宋体" w:cs="宋体"/>
                <w:i w:val="0"/>
                <w:caps w:val="0"/>
                <w:color w:val="000000"/>
                <w:spacing w:val="0"/>
                <w:kern w:val="0"/>
                <w:sz w:val="21"/>
                <w:szCs w:val="21"/>
                <w:u w:val="single"/>
                <w:lang w:val="en-US" w:eastAsia="zh-CN" w:bidi="ar"/>
              </w:rPr>
              <w:t>水利水电</w:t>
            </w:r>
            <w:r>
              <w:rPr>
                <w:rFonts w:hint="eastAsia" w:ascii="宋体" w:hAnsi="宋体" w:eastAsia="宋体" w:cs="宋体"/>
                <w:i w:val="0"/>
                <w:caps w:val="0"/>
                <w:color w:val="000000"/>
                <w:spacing w:val="0"/>
                <w:kern w:val="0"/>
                <w:sz w:val="21"/>
                <w:szCs w:val="21"/>
                <w:lang w:val="en-US" w:eastAsia="zh-CN" w:bidi="ar"/>
              </w:rPr>
              <w:t>(专业)建造师注册证书且通过年审有效，并持有水行政主管部门颁发有效的安全生产考核合格证书(B证)。项目经理必须是投标人的在职职工</w:t>
            </w:r>
            <w:r>
              <w:rPr>
                <w:rFonts w:hint="eastAsia" w:ascii="宋体" w:hAnsi="宋体" w:eastAsia="宋体" w:cs="宋体"/>
                <w:i w:val="0"/>
                <w:caps w:val="0"/>
                <w:color w:val="333333"/>
                <w:spacing w:val="0"/>
                <w:kern w:val="0"/>
                <w:sz w:val="21"/>
                <w:szCs w:val="21"/>
                <w:lang w:val="en-US" w:eastAsia="zh-CN" w:bidi="ar"/>
              </w:rPr>
              <w:t>（所属单位以注册执业证书或职称证书上的工作单位为准，证书上未体现工作单位的须提供相关人员近三个月社保缴费证明或劳动合同；专业以注册执业证书或职称证书上的评审委员会专业为准，若未能在上述任一证书上体现专业的，按资格不合格处理）</w:t>
            </w:r>
            <w:r>
              <w:rPr>
                <w:rFonts w:hint="eastAsia" w:ascii="宋体" w:hAnsi="宋体" w:eastAsia="宋体" w:cs="宋体"/>
                <w:i w:val="0"/>
                <w:caps w:val="0"/>
                <w:color w:val="000000"/>
                <w:spacing w:val="0"/>
                <w:kern w:val="0"/>
                <w:sz w:val="21"/>
                <w:szCs w:val="21"/>
                <w:lang w:val="en-US" w:eastAsia="zh-CN" w:bidi="ar"/>
              </w:rPr>
              <w:t>，且目前必须无在建工程(即在本工程招投标和施工期间无在其他未经竣工（完工）验收的工程中担任建造师)。</w:t>
            </w:r>
          </w:p>
        </w:tc>
      </w:tr>
      <w:tr w14:paraId="5ED4FF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4"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D137740">
            <w:pPr>
              <w:rPr>
                <w:rFonts w:hint="eastAsia" w:ascii="微软雅黑" w:hAnsi="微软雅黑" w:eastAsia="微软雅黑" w:cs="微软雅黑"/>
                <w:i w:val="0"/>
                <w:caps w:val="0"/>
                <w:color w:val="333333"/>
                <w:spacing w:val="0"/>
                <w:sz w:val="21"/>
                <w:szCs w:val="21"/>
              </w:rPr>
            </w:pPr>
          </w:p>
        </w:tc>
        <w:tc>
          <w:tcPr>
            <w:tcW w:w="633"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193FA1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其</w:t>
            </w:r>
          </w:p>
          <w:p w14:paraId="0E2A7C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他</w:t>
            </w:r>
          </w:p>
          <w:p w14:paraId="50444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人</w:t>
            </w:r>
          </w:p>
          <w:p w14:paraId="6421FB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员</w:t>
            </w:r>
          </w:p>
        </w:tc>
        <w:tc>
          <w:tcPr>
            <w:tcW w:w="7904"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7BF4D7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其它人员配备至少应达到下列要求：</w:t>
            </w:r>
          </w:p>
        </w:tc>
      </w:tr>
      <w:tr w14:paraId="23816F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02"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A37157B">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879EEF7">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center"/>
          </w:tcPr>
          <w:p w14:paraId="670EC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职  位</w:t>
            </w:r>
          </w:p>
        </w:tc>
        <w:tc>
          <w:tcPr>
            <w:tcW w:w="1375"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6EB23F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最低数量</w:t>
            </w:r>
          </w:p>
          <w:p w14:paraId="17CA5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要求(人)</w:t>
            </w:r>
          </w:p>
        </w:tc>
        <w:tc>
          <w:tcPr>
            <w:tcW w:w="3875"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A3B1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职称、岗位资格要求</w:t>
            </w:r>
          </w:p>
        </w:tc>
        <w:tc>
          <w:tcPr>
            <w:tcW w:w="694"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48A3B7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备注</w:t>
            </w:r>
          </w:p>
        </w:tc>
      </w:tr>
      <w:tr w14:paraId="330B86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3"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E1CE947">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8F0B5CF">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336FFD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项目技术负责人</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75E773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top"/>
          </w:tcPr>
          <w:p w14:paraId="50B1CD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333333"/>
                <w:spacing w:val="0"/>
                <w:kern w:val="0"/>
                <w:sz w:val="21"/>
                <w:szCs w:val="21"/>
                <w:u w:val="single"/>
                <w:lang w:val="en-US" w:eastAsia="zh-CN" w:bidi="ar"/>
              </w:rPr>
              <w:t>  中  </w:t>
            </w:r>
            <w:r>
              <w:rPr>
                <w:rFonts w:hint="eastAsia" w:ascii="宋体" w:hAnsi="宋体" w:eastAsia="宋体" w:cs="宋体"/>
                <w:i w:val="0"/>
                <w:caps w:val="0"/>
                <w:color w:val="000000"/>
                <w:spacing w:val="0"/>
                <w:kern w:val="0"/>
                <w:sz w:val="21"/>
                <w:szCs w:val="21"/>
                <w:lang w:val="en-US" w:eastAsia="zh-CN" w:bidi="ar"/>
              </w:rPr>
              <w:t>级及以上技术职称</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2774F0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 </w:t>
            </w:r>
          </w:p>
        </w:tc>
      </w:tr>
      <w:tr w14:paraId="137AA9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9"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02C0D30">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51D2DD">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0E1CE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施工员</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463923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top"/>
          </w:tcPr>
          <w:p w14:paraId="7CDC04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取得上岗证</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1D1FF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 </w:t>
            </w:r>
          </w:p>
        </w:tc>
      </w:tr>
      <w:tr w14:paraId="3F8061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4"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59BAD2E">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261FC54">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6BC315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质检员</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1B23D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top"/>
          </w:tcPr>
          <w:p w14:paraId="3BA80A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取得上岗证</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1251FD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1"/>
                <w:szCs w:val="21"/>
              </w:rPr>
            </w:pPr>
            <w:r>
              <w:rPr>
                <w:rFonts w:hint="eastAsia" w:ascii="宋体" w:hAnsi="宋体" w:eastAsia="宋体" w:cs="宋体"/>
                <w:i w:val="0"/>
                <w:caps w:val="0"/>
                <w:color w:val="000000"/>
                <w:spacing w:val="0"/>
                <w:kern w:val="0"/>
                <w:sz w:val="21"/>
                <w:szCs w:val="21"/>
                <w:lang w:val="en-US" w:eastAsia="zh-CN" w:bidi="ar"/>
              </w:rPr>
              <w:t> </w:t>
            </w:r>
          </w:p>
        </w:tc>
      </w:tr>
      <w:tr w14:paraId="330728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7"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E6C6846">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7A7614E">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0A9B88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安全员</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46D867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top"/>
          </w:tcPr>
          <w:p w14:paraId="76D62D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取得上岗证及安全考核合格证（C证）</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2D2B8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1"/>
                <w:szCs w:val="21"/>
              </w:rPr>
            </w:pPr>
            <w:r>
              <w:rPr>
                <w:rFonts w:hint="eastAsia" w:ascii="宋体" w:hAnsi="宋体" w:eastAsia="宋体" w:cs="宋体"/>
                <w:i w:val="0"/>
                <w:caps w:val="0"/>
                <w:color w:val="000000"/>
                <w:spacing w:val="0"/>
                <w:kern w:val="0"/>
                <w:sz w:val="21"/>
                <w:szCs w:val="21"/>
                <w:lang w:val="en-US" w:eastAsia="zh-CN" w:bidi="ar"/>
              </w:rPr>
              <w:t> </w:t>
            </w:r>
          </w:p>
        </w:tc>
      </w:tr>
      <w:tr w14:paraId="553E99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9"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5465E07">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CA0D739">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3A7C9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材料员</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6FC474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top"/>
          </w:tcPr>
          <w:p w14:paraId="09EBD8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取得上岗证</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2FBC2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1"/>
                <w:szCs w:val="21"/>
              </w:rPr>
            </w:pPr>
            <w:r>
              <w:rPr>
                <w:rFonts w:hint="eastAsia" w:ascii="宋体" w:hAnsi="宋体" w:eastAsia="宋体" w:cs="宋体"/>
                <w:i w:val="0"/>
                <w:caps w:val="0"/>
                <w:color w:val="000000"/>
                <w:spacing w:val="0"/>
                <w:kern w:val="0"/>
                <w:sz w:val="21"/>
                <w:szCs w:val="21"/>
                <w:lang w:val="en-US" w:eastAsia="zh-CN" w:bidi="ar"/>
              </w:rPr>
              <w:t> </w:t>
            </w:r>
          </w:p>
        </w:tc>
      </w:tr>
    </w:tbl>
    <w:p w14:paraId="5A4E8B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82"/>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sz w:val="24"/>
          <w:szCs w:val="24"/>
          <w:shd w:val="clear" w:fill="FFFFFF"/>
        </w:rPr>
        <w:t>备注：</w:t>
      </w:r>
      <w:r>
        <w:rPr>
          <w:rFonts w:hint="eastAsia" w:ascii="宋体" w:hAnsi="宋体" w:eastAsia="宋体" w:cs="宋体"/>
          <w:i w:val="0"/>
          <w:caps w:val="0"/>
          <w:color w:val="000000"/>
          <w:spacing w:val="0"/>
          <w:sz w:val="21"/>
          <w:szCs w:val="21"/>
          <w:shd w:val="clear" w:fill="FFFFFF"/>
        </w:rPr>
        <w:t>(1)投标人应按《项目管理人员配备标准表》要求配备项目管理人员，拟派项目管理人员不能同时兼任两个或两个以上项目管理职位</w:t>
      </w:r>
    </w:p>
    <w:p w14:paraId="6CA7979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(2)投标人在投标时应按招标文件第七章“投标文件格式”中的要求填写拟派建造师的具体信息。</w:t>
      </w:r>
    </w:p>
    <w:p w14:paraId="5AF9C4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(3)投标人在投标时</w:t>
      </w:r>
      <w:r>
        <w:rPr>
          <w:rFonts w:hint="eastAsia" w:ascii="宋体" w:hAnsi="宋体" w:eastAsia="宋体" w:cs="宋体"/>
          <w:i w:val="0"/>
          <w:caps w:val="0"/>
          <w:color w:val="FF0000"/>
          <w:spacing w:val="0"/>
          <w:sz w:val="21"/>
          <w:szCs w:val="21"/>
          <w:shd w:val="clear" w:fill="FFFFFF"/>
        </w:rPr>
        <w:t>不需填写</w:t>
      </w:r>
      <w:r>
        <w:rPr>
          <w:rFonts w:hint="eastAsia" w:ascii="宋体" w:hAnsi="宋体" w:eastAsia="宋体" w:cs="宋体"/>
          <w:i w:val="0"/>
          <w:caps w:val="0"/>
          <w:color w:val="000000"/>
          <w:spacing w:val="0"/>
          <w:sz w:val="21"/>
          <w:szCs w:val="21"/>
          <w:shd w:val="clear" w:fill="FFFFFF"/>
        </w:rPr>
        <w:t>项目技术负责人等其他项目管理人员的具体信息。</w:t>
      </w:r>
    </w:p>
    <w:p w14:paraId="3D84934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（4）投标人中标后若不能按《拟派出主要项目管理人员配备标准》要求配备项目技术负责人等其他项目管理人员的，招标人将取消中标人的中标资格和没收其投标保证金。</w:t>
      </w:r>
    </w:p>
    <w:p w14:paraId="135DC6CD">
      <w:pPr>
        <w:spacing w:before="156" w:beforeLines="50" w:after="156" w:afterLines="50" w:line="480" w:lineRule="exact"/>
        <w:ind w:firstLine="482" w:firstLineChars="200"/>
        <w:rPr>
          <w:rFonts w:hint="eastAsia" w:ascii="宋体" w:hAnsi="宋体"/>
          <w:b/>
          <w:bCs/>
          <w:sz w:val="24"/>
        </w:rPr>
      </w:pPr>
      <w:r>
        <w:rPr>
          <w:rFonts w:hint="eastAsia" w:ascii="宋体" w:hAnsi="宋体"/>
          <w:b/>
          <w:bCs/>
          <w:sz w:val="24"/>
          <w:lang w:val="en-US" w:eastAsia="zh-CN"/>
        </w:rPr>
        <w:t>27备案</w:t>
      </w:r>
    </w:p>
    <w:p w14:paraId="179DA4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按莆市水利[2016]350号《关于印发进一步规范政府投资小规模水利工程招投标活动指导意见的通知》办理备案。</w:t>
      </w:r>
    </w:p>
    <w:p w14:paraId="7CAED2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7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招标代理机构撰写评标报告，</w:t>
      </w:r>
      <w:r>
        <w:rPr>
          <w:rFonts w:hint="eastAsia" w:ascii="宋体" w:hAnsi="宋体" w:eastAsia="宋体" w:cs="宋体"/>
          <w:i w:val="0"/>
          <w:caps w:val="0"/>
          <w:color w:val="000000"/>
          <w:spacing w:val="0"/>
          <w:kern w:val="0"/>
          <w:sz w:val="24"/>
          <w:szCs w:val="24"/>
          <w:shd w:val="clear" w:fill="FFFFFF"/>
          <w:lang w:val="en-US" w:eastAsia="zh-CN" w:bidi="ar"/>
        </w:rPr>
        <w:t>由招标人、招标代理机构及相关行政监督部门签字确认后存档，</w:t>
      </w:r>
      <w:r>
        <w:rPr>
          <w:rFonts w:hint="eastAsia" w:ascii="宋体" w:hAnsi="宋体" w:eastAsia="宋体" w:cs="宋体"/>
          <w:i w:val="0"/>
          <w:caps w:val="0"/>
          <w:color w:val="333333"/>
          <w:spacing w:val="0"/>
          <w:kern w:val="0"/>
          <w:sz w:val="24"/>
          <w:szCs w:val="24"/>
          <w:shd w:val="clear" w:fill="FFFFFF"/>
          <w:lang w:val="en-US" w:eastAsia="zh-CN" w:bidi="ar"/>
        </w:rPr>
        <w:t>作为招投标情况书面报告的附件。</w:t>
      </w:r>
    </w:p>
    <w:p w14:paraId="1E33BA92">
      <w:pPr>
        <w:spacing w:before="156" w:beforeLines="50" w:after="156" w:afterLines="50" w:line="480" w:lineRule="exact"/>
        <w:ind w:firstLine="482" w:firstLineChars="200"/>
        <w:rPr>
          <w:rFonts w:hint="eastAsia" w:ascii="宋体" w:hAnsi="宋体"/>
          <w:b/>
          <w:bCs/>
          <w:sz w:val="24"/>
          <w:lang w:val="en-US" w:eastAsia="zh-CN"/>
        </w:rPr>
      </w:pPr>
      <w:r>
        <w:rPr>
          <w:rFonts w:hint="eastAsia" w:ascii="宋体" w:hAnsi="宋体"/>
          <w:b/>
          <w:bCs/>
          <w:sz w:val="24"/>
          <w:lang w:val="en-US" w:eastAsia="zh-CN"/>
        </w:rPr>
        <w:t>28附则</w:t>
      </w:r>
    </w:p>
    <w:p w14:paraId="376013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28.1在评标过程中，投标人自己认为须准备好与投标有关的证书、证明资料原件备查的，可以在招标人要求提交时当场提交，投标人不能当场提交的，资格审查小组可以作出不利于投标人的认定。</w:t>
      </w:r>
    </w:p>
    <w:p w14:paraId="6E4EB8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28.2在评标过程中，资格审查小组要求投标人作出澄清的，投标人的法定代表人或其委托代理人须在半个小时内到达评标地点，向资格审查小组作出书面澄清。投标人未能按上述规定作出书面澄清的，则资格审查小组可以按不利于投标人的情形认定。</w:t>
      </w:r>
    </w:p>
    <w:p w14:paraId="031189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0"/>
          <w:szCs w:val="30"/>
          <w:shd w:val="clear" w:fill="FFFFFF"/>
          <w:lang w:val="en-US" w:eastAsia="zh-CN" w:bidi="ar"/>
        </w:rPr>
        <w:t>（六）授予合同</w:t>
      </w:r>
    </w:p>
    <w:p w14:paraId="35F94B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29 签订合同</w:t>
      </w:r>
    </w:p>
    <w:p w14:paraId="632004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29.1 招标人与中标人应于中标通知书发出之日起10日内，按照中标通知书、招标文件和中标人的投标文件签订工程施工合同。</w:t>
      </w:r>
    </w:p>
    <w:p w14:paraId="257636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29.2 中标通知书发出后，中标人因非不可抗力事由放弃中标的、逾期不与建设单位签订施合同的、在签订合同时向招标人提出附加条件或者更改合同实质性内容的，或者拒不提交履约保证金和低价风险保证金的，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041B03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30 履约担保</w:t>
      </w:r>
    </w:p>
    <w:p w14:paraId="598DA4F9">
      <w:pPr>
        <w:pStyle w:val="13"/>
        <w:snapToGrid w:val="0"/>
        <w:spacing w:line="360" w:lineRule="auto"/>
        <w:ind w:left="25" w:leftChars="12" w:firstLine="480" w:firstLineChars="20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30.1中标人在签订施工合同时，应向招标人提交履约保证金，履约保证金数额为合同金额的10%。履约保证金担保形式</w:t>
      </w:r>
      <w:bookmarkStart w:id="10" w:name="EB7be1626faa93444f99c105483459466a"/>
      <w:r>
        <w:rPr>
          <w:rFonts w:hint="eastAsia" w:ascii="宋体" w:hAnsi="宋体" w:eastAsia="宋体" w:cs="宋体"/>
          <w:i w:val="0"/>
          <w:caps w:val="0"/>
          <w:color w:val="333333"/>
          <w:spacing w:val="0"/>
          <w:kern w:val="0"/>
          <w:sz w:val="24"/>
          <w:szCs w:val="24"/>
          <w:shd w:val="clear" w:fill="FFFFFF"/>
          <w:lang w:val="en-US" w:eastAsia="zh-CN" w:bidi="ar"/>
        </w:rPr>
        <w:t>投标人可以选择现金、银行保函、担保保函、履约保证保险等形式之一</w:t>
      </w:r>
      <w:bookmarkEnd w:id="10"/>
      <w:r>
        <w:rPr>
          <w:rFonts w:hint="eastAsia" w:ascii="宋体" w:hAnsi="宋体" w:eastAsia="宋体" w:cs="宋体"/>
          <w:i w:val="0"/>
          <w:caps w:val="0"/>
          <w:color w:val="333333"/>
          <w:spacing w:val="0"/>
          <w:kern w:val="0"/>
          <w:sz w:val="24"/>
          <w:szCs w:val="24"/>
          <w:shd w:val="clear" w:fill="FFFFFF"/>
          <w:lang w:val="en-US" w:eastAsia="zh-CN" w:bidi="ar"/>
        </w:rPr>
        <w:t>。（投标人的履约保证金若采用银行保函、担保保函及履约保证保险等形式，则招标人不支付工程预付款）。</w:t>
      </w:r>
    </w:p>
    <w:p w14:paraId="40507C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30.2 履约担保期限：</w:t>
      </w:r>
      <w:bookmarkStart w:id="11" w:name="EBf4df8c9929674877bd4f1a4ec320efde"/>
      <w:r>
        <w:rPr>
          <w:rFonts w:hint="eastAsia" w:ascii="宋体" w:hAnsi="宋体" w:eastAsia="宋体" w:cs="宋体"/>
          <w:i w:val="0"/>
          <w:caps w:val="0"/>
          <w:color w:val="333333"/>
          <w:spacing w:val="0"/>
          <w:kern w:val="0"/>
          <w:sz w:val="24"/>
          <w:szCs w:val="24"/>
          <w:shd w:val="clear" w:fill="FFFFFF"/>
          <w:lang w:val="en-US" w:eastAsia="zh-CN" w:bidi="ar"/>
        </w:rPr>
        <w:t>履约保证金采用现金、银行保函、担保保函、履约保证保险的形式提交。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bookmarkEnd w:id="11"/>
    </w:p>
    <w:p w14:paraId="67E346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0"/>
          <w:szCs w:val="30"/>
          <w:shd w:val="clear" w:fill="FFFFFF"/>
          <w:lang w:val="en-US" w:eastAsia="zh-CN" w:bidi="ar"/>
        </w:rPr>
        <w:t> </w:t>
      </w:r>
    </w:p>
    <w:p w14:paraId="7FE682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0"/>
          <w:szCs w:val="30"/>
          <w:shd w:val="clear" w:fill="FFFFFF"/>
          <w:lang w:val="en-US" w:eastAsia="zh-CN" w:bidi="ar"/>
        </w:rPr>
        <w:t>（七）重新招标和不再招标</w:t>
      </w:r>
    </w:p>
    <w:p w14:paraId="53C7F9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31重新招标</w:t>
      </w:r>
    </w:p>
    <w:p w14:paraId="637591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有下列情形之一的，招标人将重新招标：</w:t>
      </w:r>
    </w:p>
    <w:p w14:paraId="3319E0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（1）投标截止时间止，投标人少于3个或已递交投标保证金的投标人少于3个的；</w:t>
      </w:r>
    </w:p>
    <w:p w14:paraId="52B5CC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（2）若需延长投标有效期，同意延长的投标人少于3个的；</w:t>
      </w:r>
    </w:p>
    <w:p w14:paraId="2FE5AD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（3）经资格审查后否决所有投标的；</w:t>
      </w:r>
    </w:p>
    <w:p w14:paraId="3E4F24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（4）中标人不与招标人签订合同的；</w:t>
      </w:r>
    </w:p>
    <w:p w14:paraId="00643A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（5）</w:t>
      </w:r>
      <w:r>
        <w:rPr>
          <w:rFonts w:hint="eastAsia" w:ascii="宋体" w:hAnsi="宋体" w:eastAsia="宋体" w:cs="宋体"/>
          <w:i w:val="0"/>
          <w:caps w:val="0"/>
          <w:color w:val="000000"/>
          <w:spacing w:val="0"/>
          <w:kern w:val="0"/>
          <w:sz w:val="24"/>
          <w:szCs w:val="24"/>
          <w:shd w:val="clear" w:fill="FFFFFF"/>
          <w:lang w:val="en-US" w:eastAsia="zh-CN" w:bidi="ar"/>
        </w:rPr>
        <w:t>公示期内，经查询中标单位、法定代表人及项目负责人有行贿犯罪档案记录的。</w:t>
      </w:r>
    </w:p>
    <w:p w14:paraId="74233C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32不再招标</w:t>
      </w:r>
    </w:p>
    <w:p w14:paraId="162D9E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重新招标后，仍出现31条规定情形之一的，属于必须审批或核准的水利工程建设项目，经原审批或核准部门批准后可以不再进行招标。</w:t>
      </w:r>
    </w:p>
    <w:p w14:paraId="63DDD8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0"/>
          <w:szCs w:val="30"/>
          <w:shd w:val="clear" w:fill="FFFFFF"/>
          <w:lang w:val="en-US" w:eastAsia="zh-CN" w:bidi="ar"/>
        </w:rPr>
        <w:t>（八）投诉处理</w:t>
      </w:r>
    </w:p>
    <w:p w14:paraId="6E83BE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241" w:firstLineChars="100"/>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sz w:val="24"/>
          <w:szCs w:val="24"/>
          <w:shd w:val="clear" w:fill="FFFFFF"/>
        </w:rPr>
        <w:t>33投诉处理</w:t>
      </w:r>
    </w:p>
    <w:p w14:paraId="3310E0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33.1投标人或者其他利害关系人对招标文件有异议的，应当在投标截止时间5日前提出；对评标结果有异议的，应当在中标候选人公示期间或流标公示期间提出。</w:t>
      </w:r>
    </w:p>
    <w:p w14:paraId="79297A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投标人或其他利害关系人认为小额水利工程的招投标活动不符合法律、行政法规规定的，可以自知道或者应当知道之日起10日内向有关行政监督部门投诉，但就上款规定事项的投诉，应当先向招标人提出异议，招标人应当自收到异议之日起3日内作出答复，异议期间不计算在规定的时限内。</w:t>
      </w:r>
    </w:p>
    <w:p w14:paraId="7721E5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投诉书应当包括法律法规规定的必要内容。有以下情形之一的，相关行政监督部门不予受理。</w:t>
      </w:r>
    </w:p>
    <w:p w14:paraId="097DC4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33.1.1超过公示期投诉的；</w:t>
      </w:r>
    </w:p>
    <w:p w14:paraId="768D07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33.1.2没有提供有效线索和相关证明材料的；</w:t>
      </w:r>
    </w:p>
    <w:p w14:paraId="7F6B57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33.1.3没有参与此次投标活动或无法证明与投标活动有利害关系的其他人员或组织投诉的；</w:t>
      </w:r>
    </w:p>
    <w:p w14:paraId="5F7163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33.1.4投诉书采用邮寄，而不是从投标人企业所在地寄出的，或采取专人递送，而递送人不是投标人授权委托人的（需持投标人授权委托书及有效身份证件复印件）；</w:t>
      </w:r>
    </w:p>
    <w:p w14:paraId="0BAF9C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33.1.5法律法规规定其他不予受理的情形的。</w:t>
      </w:r>
    </w:p>
    <w:p w14:paraId="73DDBD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33.2投诉件受理后，相关行政监督部门应当听取被投诉人的陈述和申辩，必要时可通知投诉人代表进行质证。投诉人代表在规定期限内未接受质证的，有关行政监督部门视为投诉人自动放弃投诉。</w:t>
      </w:r>
    </w:p>
    <w:p w14:paraId="1BEEB1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33.3投诉人存在故意捏造事实，伪造证明材料、法人公章、法定代表人签字和私章等行为投诉的，由行政监督部门记入不良行为1次。给他人造成损失的，应当赔偿损失。情节严重的，由相关行政监督部门依法依规予以处理。</w:t>
      </w:r>
    </w:p>
    <w:p w14:paraId="4F2977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33.4行政监督部门应当在自受理投诉之日起30日内，对投诉事项做出处理决定，并以书面形式通知投诉人、被投诉人和其他与投诉处理结果有关的当事人。</w:t>
      </w:r>
    </w:p>
    <w:p w14:paraId="6B89BF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455" w:right="0" w:hanging="1455"/>
        <w:jc w:val="center"/>
        <w:rPr>
          <w:rFonts w:hint="eastAsia" w:ascii="宋体" w:hAnsi="宋体" w:eastAsia="宋体" w:cs="宋体"/>
          <w:b/>
          <w:i w:val="0"/>
          <w:caps w:val="0"/>
          <w:color w:val="000000"/>
          <w:spacing w:val="0"/>
          <w:kern w:val="0"/>
          <w:sz w:val="36"/>
          <w:szCs w:val="36"/>
          <w:shd w:val="clear" w:fill="FFFFFF"/>
          <w:lang w:val="en-US" w:eastAsia="zh-CN" w:bidi="ar"/>
        </w:rPr>
      </w:pPr>
    </w:p>
    <w:p w14:paraId="3C80C8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455" w:right="0" w:hanging="1455"/>
        <w:jc w:val="center"/>
        <w:rPr>
          <w:rFonts w:hint="eastAsia" w:ascii="宋体" w:hAnsi="宋体" w:eastAsia="宋体" w:cs="宋体"/>
          <w:b/>
          <w:i w:val="0"/>
          <w:caps w:val="0"/>
          <w:color w:val="000000"/>
          <w:spacing w:val="0"/>
          <w:kern w:val="0"/>
          <w:sz w:val="36"/>
          <w:szCs w:val="36"/>
          <w:shd w:val="clear" w:fill="FFFFFF"/>
          <w:lang w:val="en-US" w:eastAsia="zh-CN" w:bidi="ar"/>
        </w:rPr>
      </w:pPr>
    </w:p>
    <w:p w14:paraId="7628E2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455" w:right="0" w:hanging="1455"/>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6"/>
          <w:szCs w:val="36"/>
          <w:shd w:val="clear" w:fill="FFFFFF"/>
          <w:lang w:val="en-US" w:eastAsia="zh-CN" w:bidi="ar"/>
        </w:rPr>
        <w:t>第三章 合同条款</w:t>
      </w:r>
    </w:p>
    <w:p w14:paraId="384DCA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（合同简本）</w:t>
      </w:r>
    </w:p>
    <w:p w14:paraId="0C3F543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6" w:hanging="428"/>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8"/>
          <w:szCs w:val="28"/>
          <w:shd w:val="clear" w:fill="FFFFFF"/>
        </w:rPr>
        <w:t>　　</w:t>
      </w:r>
    </w:p>
    <w:p w14:paraId="04764AC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3" w:right="26" w:firstLine="482"/>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sz w:val="24"/>
          <w:szCs w:val="24"/>
          <w:shd w:val="clear" w:fill="FFFFFF"/>
        </w:rPr>
        <w:t>（说明：合同简本各款项为合同一般约定，订立合同时必须明确。简本仅供招标人参考，不作为合同范本使用，但其中明确规定的内容应在订立合同时引用。招标人和中标人订立合同必须按照</w:t>
      </w:r>
      <w:r>
        <w:rPr>
          <w:rFonts w:hint="eastAsia" w:ascii="宋体" w:hAnsi="宋体" w:eastAsia="宋体" w:cs="宋体"/>
          <w:b/>
          <w:i w:val="0"/>
          <w:caps w:val="0"/>
          <w:color w:val="333333"/>
          <w:spacing w:val="0"/>
          <w:sz w:val="24"/>
          <w:szCs w:val="24"/>
          <w:shd w:val="clear" w:fill="FFFFFF"/>
        </w:rPr>
        <w:t>福建省水利厅、省发改委印发《福建省水利工程电子招标投标施工招标文件示范文本》（闽水建管〔2015〕17号）第4章合同条款及格式中的通用、专用合同范本执行。</w:t>
      </w:r>
      <w:r>
        <w:rPr>
          <w:rFonts w:hint="eastAsia" w:ascii="宋体" w:hAnsi="宋体" w:eastAsia="宋体" w:cs="宋体"/>
          <w:b/>
          <w:i w:val="0"/>
          <w:caps w:val="0"/>
          <w:color w:val="000000"/>
          <w:spacing w:val="0"/>
          <w:sz w:val="24"/>
          <w:szCs w:val="24"/>
          <w:shd w:val="clear" w:fill="FFFFFF"/>
        </w:rPr>
        <w:t>）</w:t>
      </w:r>
    </w:p>
    <w:p w14:paraId="737421C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sz w:val="24"/>
          <w:szCs w:val="24"/>
          <w:shd w:val="clear" w:fill="FFFFFF"/>
        </w:rPr>
        <w:t>一、合同工期：</w:t>
      </w:r>
    </w:p>
    <w:p w14:paraId="78F08E8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开工日期：______________________________________</w:t>
      </w:r>
      <w:r>
        <w:rPr>
          <w:rFonts w:hint="eastAsia" w:ascii="宋体" w:hAnsi="宋体" w:eastAsia="宋体" w:cs="宋体"/>
          <w:i w:val="0"/>
          <w:caps w:val="0"/>
          <w:color w:val="000000"/>
          <w:spacing w:val="0"/>
          <w:sz w:val="24"/>
          <w:szCs w:val="24"/>
          <w:u w:val="single"/>
          <w:shd w:val="clear" w:fill="FFFFFF"/>
        </w:rPr>
        <w:t>      </w:t>
      </w:r>
    </w:p>
    <w:p w14:paraId="18B09DD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完工日期：____________________________________________</w:t>
      </w:r>
    </w:p>
    <w:p w14:paraId="7C1F72A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合同工期：________________日历天</w:t>
      </w:r>
    </w:p>
    <w:p w14:paraId="04DDA3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二、</w:t>
      </w:r>
      <w:r>
        <w:rPr>
          <w:rFonts w:hint="eastAsia" w:ascii="宋体" w:hAnsi="宋体" w:eastAsia="宋体" w:cs="宋体"/>
          <w:b/>
          <w:i w:val="0"/>
          <w:caps w:val="0"/>
          <w:color w:val="000000"/>
          <w:spacing w:val="0"/>
          <w:sz w:val="24"/>
          <w:szCs w:val="24"/>
          <w:shd w:val="clear" w:fill="FFFFFF"/>
        </w:rPr>
        <w:t>质量标准</w:t>
      </w:r>
    </w:p>
    <w:p w14:paraId="3357334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工程质量标准：_________________________________________</w:t>
      </w:r>
      <w:r>
        <w:rPr>
          <w:rFonts w:hint="eastAsia" w:ascii="宋体" w:hAnsi="宋体" w:eastAsia="宋体" w:cs="宋体"/>
          <w:i w:val="0"/>
          <w:caps w:val="0"/>
          <w:color w:val="000000"/>
          <w:spacing w:val="0"/>
          <w:sz w:val="24"/>
          <w:szCs w:val="24"/>
          <w:u w:val="single"/>
          <w:shd w:val="clear" w:fill="FFFFFF"/>
        </w:rPr>
        <w:t>         </w:t>
      </w:r>
    </w:p>
    <w:p w14:paraId="33D5154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3" w:right="26" w:firstLine="63"/>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sz w:val="24"/>
          <w:szCs w:val="24"/>
          <w:shd w:val="clear" w:fill="FFFFFF"/>
        </w:rPr>
        <w:t>三、合同价款 </w:t>
      </w:r>
    </w:p>
    <w:p w14:paraId="40C781F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金额（大写）：_____________________________元（人民币）</w:t>
      </w:r>
    </w:p>
    <w:p w14:paraId="404FF6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w:t>
      </w:r>
      <w:r>
        <w:rPr>
          <w:rFonts w:hint="default" w:ascii="Times New Roman" w:hAnsi="Times New Roman" w:eastAsia="微软雅黑" w:cs="Times New Roman"/>
          <w:i w:val="0"/>
          <w:caps w:val="0"/>
          <w:color w:val="333333"/>
          <w:spacing w:val="0"/>
          <w:sz w:val="24"/>
          <w:szCs w:val="24"/>
          <w:shd w:val="clear" w:fill="FFFFFF"/>
        </w:rPr>
        <w:t>_____________________________</w:t>
      </w:r>
      <w:r>
        <w:rPr>
          <w:rFonts w:hint="eastAsia" w:ascii="宋体" w:hAnsi="宋体" w:eastAsia="宋体" w:cs="宋体"/>
          <w:i w:val="0"/>
          <w:caps w:val="0"/>
          <w:color w:val="333333"/>
          <w:spacing w:val="0"/>
          <w:sz w:val="24"/>
          <w:szCs w:val="24"/>
          <w:shd w:val="clear" w:fill="FFFFFF"/>
        </w:rPr>
        <w:t>元</w:t>
      </w:r>
      <w:r>
        <w:rPr>
          <w:rFonts w:hint="eastAsia" w:ascii="宋体" w:hAnsi="宋体" w:eastAsia="宋体" w:cs="宋体"/>
          <w:i w:val="0"/>
          <w:caps w:val="0"/>
          <w:color w:val="000000"/>
          <w:spacing w:val="0"/>
          <w:sz w:val="24"/>
          <w:szCs w:val="24"/>
          <w:shd w:val="clear" w:fill="FFFFFF"/>
        </w:rPr>
        <w:t>（人民币）</w:t>
      </w:r>
    </w:p>
    <w:p w14:paraId="00F3EC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6"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sz w:val="24"/>
          <w:szCs w:val="24"/>
          <w:shd w:val="clear" w:fill="FFFFFF"/>
        </w:rPr>
        <w:t>四、</w:t>
      </w:r>
      <w:r>
        <w:rPr>
          <w:rFonts w:hint="default" w:ascii="Times New Roman" w:hAnsi="Times New Roman" w:eastAsia="微软雅黑" w:cs="Times New Roman"/>
          <w:b/>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工程款支付和限时结算</w:t>
      </w:r>
    </w:p>
    <w:p w14:paraId="6106C6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1、</w:t>
      </w:r>
      <w:r>
        <w:rPr>
          <w:rFonts w:hint="eastAsia" w:ascii="宋体" w:hAnsi="宋体" w:eastAsia="宋体" w:cs="宋体"/>
          <w:i w:val="0"/>
          <w:caps w:val="0"/>
          <w:color w:val="FF0000"/>
          <w:spacing w:val="0"/>
          <w:kern w:val="0"/>
          <w:sz w:val="24"/>
          <w:szCs w:val="24"/>
          <w:shd w:val="clear" w:fill="FFFFFF"/>
          <w:lang w:val="en-US" w:eastAsia="zh-CN" w:bidi="ar"/>
        </w:rPr>
        <w:t>待工程完工验收合格并结算（经审计）后付至工程结算总价97%，预留3%作为工程保修金，保修期限为一年。</w:t>
      </w:r>
    </w:p>
    <w:p w14:paraId="31E261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2、承包人应在工程完工验收合格后28天内，出具公函向发包人递交完工结算报告及完整的结算资料。完工结算资料一般应包括：招标文件及其附件、施工合同及其补充协议、施工图纸、设计变更和现场签证及其审批文件、竣工图纸、工程结算书等以及经发承包双方认可的其他与工程价款有关的有效文件。</w:t>
      </w:r>
    </w:p>
    <w:p w14:paraId="2DE98A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4、承包人应在合同约定期限内完成项目竣工结算编制工作，未在规定期限内完成的并且提不出正当理由延期的，或经发包人催促后14天内仍未提供或没有明确答复的，发包人有权根据已有资料进行审核，责任由承包人自负。</w:t>
      </w:r>
    </w:p>
    <w:p w14:paraId="0F5333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5、发包人应当自收到结算资料之日起7天内对资料的完整性进行审查，经监理单位初审后，报同级财政部门或审计部门审核。</w:t>
      </w:r>
    </w:p>
    <w:p w14:paraId="2D62D5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6、若审计部门对项目进行审计，审计部门的审核结论应该作为最终结算的依据。</w:t>
      </w:r>
    </w:p>
    <w:p w14:paraId="522CCE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五、担保</w:t>
      </w:r>
    </w:p>
    <w:p w14:paraId="1FF90B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1、本工程双方约定担保事项如下：</w:t>
      </w:r>
    </w:p>
    <w:p w14:paraId="049609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（1）发包人向承包人提供履约担保，担保方式为：</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担保合同作为本合同附件。</w:t>
      </w:r>
    </w:p>
    <w:p w14:paraId="0B0BCB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（2）承包人向发包人提供履约担保，担保方式为：</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担保合同作为本合同附件。</w:t>
      </w:r>
    </w:p>
    <w:p w14:paraId="1A6FF7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（3）双方约定的其他担保事项：</w:t>
      </w:r>
    </w:p>
    <w:p w14:paraId="0FCE5F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u w:val="single"/>
          <w:shd w:val="clear" w:fill="FFFFFF"/>
          <w:lang w:val="en-US" w:eastAsia="zh-CN" w:bidi="ar"/>
        </w:rPr>
        <w:t>                               </w:t>
      </w:r>
    </w:p>
    <w:p w14:paraId="550196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六、工程质量保修书</w:t>
      </w:r>
    </w:p>
    <w:p w14:paraId="1C432B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1、质量保修期</w:t>
      </w:r>
    </w:p>
    <w:p w14:paraId="589157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本合同工程的保修期为一年。缺陷责任期从工程通过</w:t>
      </w:r>
      <w:r>
        <w:rPr>
          <w:rFonts w:hint="eastAsia" w:ascii="宋体" w:hAnsi="宋体" w:eastAsia="宋体" w:cs="宋体"/>
          <w:i w:val="0"/>
          <w:caps w:val="0"/>
          <w:color w:val="333333"/>
          <w:spacing w:val="0"/>
          <w:kern w:val="0"/>
          <w:sz w:val="24"/>
          <w:szCs w:val="24"/>
          <w:shd w:val="clear" w:fill="FFFFFF"/>
          <w:lang w:val="en-US" w:eastAsia="zh-CN" w:bidi="ar"/>
        </w:rPr>
        <w:t>完工</w:t>
      </w:r>
      <w:r>
        <w:rPr>
          <w:rFonts w:hint="eastAsia" w:ascii="宋体" w:hAnsi="宋体" w:eastAsia="宋体" w:cs="宋体"/>
          <w:i w:val="0"/>
          <w:caps w:val="0"/>
          <w:color w:val="000000"/>
          <w:spacing w:val="0"/>
          <w:kern w:val="0"/>
          <w:sz w:val="24"/>
          <w:szCs w:val="24"/>
          <w:shd w:val="clear" w:fill="FFFFFF"/>
          <w:lang w:val="en-US" w:eastAsia="zh-CN" w:bidi="ar"/>
        </w:rPr>
        <w:t>验收之日起计。由于施工单位原因导致工程无法按规定期进行</w:t>
      </w:r>
      <w:r>
        <w:rPr>
          <w:rFonts w:hint="eastAsia" w:ascii="宋体" w:hAnsi="宋体" w:eastAsia="宋体" w:cs="宋体"/>
          <w:i w:val="0"/>
          <w:caps w:val="0"/>
          <w:color w:val="333333"/>
          <w:spacing w:val="0"/>
          <w:kern w:val="0"/>
          <w:sz w:val="24"/>
          <w:szCs w:val="24"/>
          <w:shd w:val="clear" w:fill="FFFFFF"/>
          <w:lang w:val="en-US" w:eastAsia="zh-CN" w:bidi="ar"/>
        </w:rPr>
        <w:t>完工</w:t>
      </w:r>
      <w:r>
        <w:rPr>
          <w:rFonts w:hint="eastAsia" w:ascii="宋体" w:hAnsi="宋体" w:eastAsia="宋体" w:cs="宋体"/>
          <w:i w:val="0"/>
          <w:caps w:val="0"/>
          <w:color w:val="000000"/>
          <w:spacing w:val="0"/>
          <w:kern w:val="0"/>
          <w:sz w:val="24"/>
          <w:szCs w:val="24"/>
          <w:shd w:val="clear" w:fill="FFFFFF"/>
          <w:lang w:val="en-US" w:eastAsia="zh-CN" w:bidi="ar"/>
        </w:rPr>
        <w:t>验收的，缺陷责任期从实际通过之日起计，施工单位在完成工程量清单内所有项目后，由于建设单位原因导致工程无法按规定期限进行</w:t>
      </w:r>
      <w:r>
        <w:rPr>
          <w:rFonts w:hint="eastAsia" w:ascii="宋体" w:hAnsi="宋体" w:eastAsia="宋体" w:cs="宋体"/>
          <w:i w:val="0"/>
          <w:caps w:val="0"/>
          <w:color w:val="333333"/>
          <w:spacing w:val="0"/>
          <w:kern w:val="0"/>
          <w:sz w:val="24"/>
          <w:szCs w:val="24"/>
          <w:shd w:val="clear" w:fill="FFFFFF"/>
          <w:lang w:val="en-US" w:eastAsia="zh-CN" w:bidi="ar"/>
        </w:rPr>
        <w:t>完工</w:t>
      </w:r>
      <w:r>
        <w:rPr>
          <w:rFonts w:hint="eastAsia" w:ascii="宋体" w:hAnsi="宋体" w:eastAsia="宋体" w:cs="宋体"/>
          <w:i w:val="0"/>
          <w:caps w:val="0"/>
          <w:color w:val="000000"/>
          <w:spacing w:val="0"/>
          <w:kern w:val="0"/>
          <w:sz w:val="24"/>
          <w:szCs w:val="24"/>
          <w:shd w:val="clear" w:fill="FFFFFF"/>
          <w:lang w:val="en-US" w:eastAsia="zh-CN" w:bidi="ar"/>
        </w:rPr>
        <w:t>验收的，在施工单位提交验收报告并附完整合格的内业资料后90天，工程自动进入缺陷责任期。</w:t>
      </w:r>
    </w:p>
    <w:p w14:paraId="1DF31C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2、保修期质量</w:t>
      </w:r>
    </w:p>
    <w:p w14:paraId="3A6A00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(1)不管自然因素或人为因素等各种原因，施工单位在保修期内要保证本工程产品设计尺寸、设计标高、设计强度等设计质量，否则要承担保修的责任。</w:t>
      </w:r>
    </w:p>
    <w:p w14:paraId="25DC5C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(2)缺陷责任期内，因施工单位原因造成的缺陷，施工单位应负责维修，并承担鉴定和维修费用，不允许动用质保金（只限用于维修所发生的费用，不得用于责任赔偿或挪作他用），由他人原因造成的缺陷，建设单位负责组织维修，施工单位不承担费用。</w:t>
      </w:r>
    </w:p>
    <w:p w14:paraId="4F15AE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缺陷责任期内，施工单位自接到建设单位通知10个工作日后，不履行应承担的维修义务或丧失维修能力时，由建设单位委托具备相应资质的单位进行维修并书面告知相关行政监督部门和质量监督机构，工程维修验收合格后，由建设单位申请，经相关行政监督部门出具“建设工程维修费用支付单”后，从质保金中支付维修费用，质保金不足抵偿维修费用的，由施工单位补足。</w:t>
      </w:r>
    </w:p>
    <w:p w14:paraId="6794EC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(4)施工单位不履行质量缺陷维修义务，由建设单位委托其他单位维修或相关行政监督部门指定单位维修后，不免除施工单位对工程的维修责任和对工程的一般损失赔偿责任。</w:t>
      </w:r>
    </w:p>
    <w:p w14:paraId="04161F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(5) 对于质量缺陷的一次维修费用超过质保金总额的二分之一，或缺陷责任期内累计维修费超过质量保证金总额的建设工程（人力不可抗拒或违法违规使用的因素除外），相关行政监督部门将责令工程质量管理部门对工程验收结果进行重新核查。</w:t>
      </w:r>
    </w:p>
    <w:p w14:paraId="499505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七、违约退场约定</w:t>
      </w:r>
    </w:p>
    <w:p w14:paraId="26C8A3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1、建设单位与施工单位双方应在合同中约定下列情况施工单位退场相应条款。</w:t>
      </w:r>
    </w:p>
    <w:p w14:paraId="476567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施工单位发生挂靠、转包、违法分包施工任务、计划工期进度延误3个月或发生重大质量安全事故的；</w:t>
      </w:r>
    </w:p>
    <w:p w14:paraId="65B618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省外入闽建筑业企业和近三年内发生过拖欠、克扣劳动者工资行为而被列入欠薪黑名单的本省建筑业企业未缴纳工资保证金</w:t>
      </w:r>
      <w:r>
        <w:rPr>
          <w:rFonts w:hint="eastAsia" w:ascii="宋体" w:hAnsi="宋体" w:eastAsia="宋体" w:cs="宋体"/>
          <w:i w:val="0"/>
          <w:caps w:val="0"/>
          <w:color w:val="333333"/>
          <w:spacing w:val="0"/>
          <w:kern w:val="0"/>
          <w:sz w:val="24"/>
          <w:szCs w:val="24"/>
          <w:shd w:val="clear" w:fill="FFFFFF"/>
          <w:lang w:val="en-US" w:eastAsia="zh-CN" w:bidi="ar"/>
        </w:rPr>
        <w:t>，连续两个月以上不按法律、法规规定要求发放工人工资或因其造成工地工人群体上访恶性事件的（因被拖欠工程款引发的除外）；</w:t>
      </w:r>
    </w:p>
    <w:p w14:paraId="6392A8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施工单位拒不履行投标承诺及合约职责与义务的。</w:t>
      </w:r>
    </w:p>
    <w:p w14:paraId="29266F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2、当施工单位发生上述违约行为之一时，履约保证金不予退还，建设单位应责成施工单位清场退出施工现场，及时组织相关责任单位进行工程质量验收和工程造价清算。余下的工程量由建设单位重新招标确定施工单位，由此产生的费用超过原施工单位中标价部分由原施工单位负责赔偿，并及时把处理结果以书面形式向相关行政监督部门报告，由市级以上行政监督部门依法依规对严重违约的施工单位进行处理。</w:t>
      </w:r>
    </w:p>
    <w:p w14:paraId="6D54CC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八、其他</w:t>
      </w:r>
    </w:p>
    <w:p w14:paraId="41DBE8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中标人必须按法律、法规和《莆田市建筑垃圾处置管理办法》等要求处置建筑垃圾，不得与不具备资质的渣土企业签订运输合同。</w:t>
      </w:r>
    </w:p>
    <w:p w14:paraId="73D3DD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中标人拟派项目建造师、技术负责人等主要管理人员需与投标承诺的人员相一致，不得擅自变更。因刑事犯罪、被限制人身自由、死亡、伤病丧失履约能力、辞职等特殊原因确需更换的，施工单位应提供相关证明，经建设单位同意后，报行政监督部门审批后方可变更（报批材料主要包括更换申请、相关方书面意见及变更人员资质证明材料）。所变更人员的资格、业绩和信誉不得低于投标承诺，否则建设单位有权终止合同。</w:t>
      </w:r>
      <w:r>
        <w:rPr>
          <w:rFonts w:hint="eastAsia" w:ascii="宋体" w:hAnsi="宋体" w:eastAsia="宋体" w:cs="宋体"/>
          <w:i w:val="0"/>
          <w:caps w:val="0"/>
          <w:color w:val="000000"/>
          <w:spacing w:val="4"/>
          <w:kern w:val="0"/>
          <w:sz w:val="24"/>
          <w:szCs w:val="24"/>
          <w:shd w:val="clear" w:fill="FFFFFF"/>
          <w:lang w:val="en-US" w:eastAsia="zh-CN" w:bidi="ar"/>
        </w:rPr>
        <w:t>如更换人员，</w:t>
      </w:r>
      <w:r>
        <w:rPr>
          <w:rFonts w:hint="eastAsia" w:ascii="宋体" w:hAnsi="宋体" w:eastAsia="宋体" w:cs="宋体"/>
          <w:i w:val="0"/>
          <w:caps w:val="0"/>
          <w:color w:val="000000"/>
          <w:spacing w:val="0"/>
          <w:kern w:val="0"/>
          <w:sz w:val="24"/>
          <w:szCs w:val="24"/>
          <w:shd w:val="clear" w:fill="FFFFFF"/>
          <w:lang w:val="en-US" w:eastAsia="zh-CN" w:bidi="ar"/>
        </w:rPr>
        <w:t>对项目建造师、技术负责人每人次支付违约金</w:t>
      </w:r>
      <w:r>
        <w:rPr>
          <w:rFonts w:hint="eastAsia" w:ascii="宋体" w:hAnsi="宋体" w:eastAsia="宋体" w:cs="宋体"/>
          <w:i w:val="0"/>
          <w:caps w:val="0"/>
          <w:color w:val="000000"/>
          <w:spacing w:val="0"/>
          <w:kern w:val="0"/>
          <w:sz w:val="24"/>
          <w:szCs w:val="24"/>
          <w:u w:val="single"/>
          <w:shd w:val="clear" w:fill="FFFFFF"/>
          <w:lang w:val="en-US" w:eastAsia="zh-CN" w:bidi="ar"/>
        </w:rPr>
        <w:t> 5000 </w:t>
      </w:r>
      <w:r>
        <w:rPr>
          <w:rFonts w:hint="eastAsia" w:ascii="宋体" w:hAnsi="宋体" w:eastAsia="宋体" w:cs="宋体"/>
          <w:i w:val="0"/>
          <w:caps w:val="0"/>
          <w:color w:val="000000"/>
          <w:spacing w:val="0"/>
          <w:kern w:val="0"/>
          <w:sz w:val="24"/>
          <w:szCs w:val="24"/>
          <w:shd w:val="clear" w:fill="FFFFFF"/>
          <w:lang w:val="en-US" w:eastAsia="zh-CN" w:bidi="ar"/>
        </w:rPr>
        <w:t>元人民币，其他人员每人次支付违约金</w:t>
      </w:r>
      <w:r>
        <w:rPr>
          <w:rFonts w:hint="eastAsia" w:ascii="宋体" w:hAnsi="宋体" w:eastAsia="宋体" w:cs="宋体"/>
          <w:i w:val="0"/>
          <w:caps w:val="0"/>
          <w:color w:val="000000"/>
          <w:spacing w:val="0"/>
          <w:kern w:val="0"/>
          <w:sz w:val="24"/>
          <w:szCs w:val="24"/>
          <w:u w:val="single"/>
          <w:shd w:val="clear" w:fill="FFFFFF"/>
          <w:lang w:val="en-US" w:eastAsia="zh-CN" w:bidi="ar"/>
        </w:rPr>
        <w:t> 2000 </w:t>
      </w:r>
      <w:r>
        <w:rPr>
          <w:rFonts w:hint="eastAsia" w:ascii="宋体" w:hAnsi="宋体" w:eastAsia="宋体" w:cs="宋体"/>
          <w:i w:val="0"/>
          <w:caps w:val="0"/>
          <w:color w:val="000000"/>
          <w:spacing w:val="0"/>
          <w:kern w:val="0"/>
          <w:sz w:val="24"/>
          <w:szCs w:val="24"/>
          <w:shd w:val="clear" w:fill="FFFFFF"/>
          <w:lang w:val="en-US" w:eastAsia="zh-CN" w:bidi="ar"/>
        </w:rPr>
        <w:t>元人民币，以上罚款及违约金从应付施工费中扣除。</w:t>
      </w:r>
    </w:p>
    <w:p w14:paraId="44759E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主要管理人员变更经行政监督部门审批后，项目建设单位应将人员变更基本情况及变更原因在市政府指定的招标投标网上向社会公告。</w:t>
      </w:r>
    </w:p>
    <w:p w14:paraId="0400F5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0"/>
        <w:jc w:val="both"/>
        <w:rPr>
          <w:rFonts w:hint="eastAsia" w:ascii="宋体" w:hAnsi="宋体" w:eastAsia="宋体" w:cs="宋体"/>
          <w:b/>
          <w:i w:val="0"/>
          <w:caps w:val="0"/>
          <w:color w:val="000000"/>
          <w:spacing w:val="0"/>
          <w:kern w:val="0"/>
          <w:sz w:val="32"/>
          <w:szCs w:val="32"/>
          <w:shd w:val="clear" w:fill="FFFFFF"/>
          <w:lang w:val="en-US" w:eastAsia="zh-CN" w:bidi="ar"/>
        </w:rPr>
      </w:pPr>
    </w:p>
    <w:p w14:paraId="626069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674133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7C0FAB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191867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第四章  工程预算价文件（另册提供）</w:t>
      </w:r>
    </w:p>
    <w:p w14:paraId="495542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第五章  图纸（另册提供） </w:t>
      </w:r>
    </w:p>
    <w:p w14:paraId="212D20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第六章  技术要求（另册提供）</w:t>
      </w:r>
    </w:p>
    <w:p w14:paraId="39C248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b/>
          <w:i w:val="0"/>
          <w:caps w:val="0"/>
          <w:color w:val="000000"/>
          <w:spacing w:val="0"/>
          <w:kern w:val="0"/>
          <w:sz w:val="32"/>
          <w:szCs w:val="32"/>
          <w:shd w:val="clear" w:fill="FFFFFF"/>
          <w:lang w:val="en-US" w:eastAsia="zh-CN" w:bidi="ar"/>
        </w:rPr>
      </w:pPr>
    </w:p>
    <w:p w14:paraId="500446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6CB4C7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550531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6D0E07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161084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042FB9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5693FF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61CA32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4E2BA1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0C36B3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5AC771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28FEA9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4B3122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619058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1042A6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第七章  投标文件格式</w:t>
      </w:r>
    </w:p>
    <w:p w14:paraId="2518CA32">
      <w:pPr>
        <w:rPr>
          <w:rFonts w:hint="eastAsia" w:ascii="仿宋_GB2312" w:hAnsi="宋体" w:eastAsia="仿宋_GB2312"/>
          <w:bCs/>
          <w:szCs w:val="21"/>
        </w:rPr>
      </w:pPr>
      <w:r>
        <w:rPr>
          <w:rFonts w:hint="eastAsia" w:ascii="宋体" w:hAnsi="宋体" w:eastAsia="宋体" w:cs="宋体"/>
          <w:b/>
          <w:i w:val="0"/>
          <w:caps w:val="0"/>
          <w:color w:val="000000"/>
          <w:spacing w:val="0"/>
          <w:kern w:val="0"/>
          <w:sz w:val="36"/>
          <w:szCs w:val="36"/>
          <w:shd w:val="clear" w:fill="FFFFFF"/>
          <w:lang w:val="en-US" w:eastAsia="zh-CN" w:bidi="ar"/>
        </w:rPr>
        <w:t> </w:t>
      </w:r>
      <w:r>
        <w:rPr>
          <w:rFonts w:hint="eastAsia" w:ascii="仿宋_GB2312" w:hAnsi="宋体" w:eastAsia="仿宋_GB2312"/>
          <w:bCs/>
          <w:szCs w:val="21"/>
        </w:rPr>
        <w:t>封面</w:t>
      </w:r>
    </w:p>
    <w:p w14:paraId="0DBAC87A">
      <w:pPr>
        <w:jc w:val="center"/>
        <w:rPr>
          <w:rFonts w:hint="eastAsia"/>
          <w:b/>
          <w:bCs/>
          <w:sz w:val="48"/>
          <w:szCs w:val="48"/>
          <w:lang w:val="en-US" w:eastAsia="zh-CN"/>
        </w:rPr>
      </w:pPr>
      <w:r>
        <w:rPr>
          <w:rFonts w:hint="eastAsia"/>
          <w:b/>
          <w:bCs/>
          <w:sz w:val="48"/>
          <w:szCs w:val="48"/>
          <w:lang w:eastAsia="zh-CN"/>
        </w:rPr>
        <w:t>园庄镇云峰村农田基础设施储水池修复工程</w:t>
      </w:r>
      <w:r>
        <w:rPr>
          <w:rFonts w:hint="eastAsia"/>
          <w:b/>
          <w:bCs/>
          <w:sz w:val="48"/>
          <w:szCs w:val="48"/>
          <w:lang w:val="en-US" w:eastAsia="zh-CN"/>
        </w:rPr>
        <w:t xml:space="preserve">         </w:t>
      </w:r>
    </w:p>
    <w:p w14:paraId="4154D211">
      <w:pPr>
        <w:jc w:val="center"/>
        <w:rPr>
          <w:rFonts w:hint="eastAsia"/>
          <w:b/>
          <w:bCs/>
          <w:sz w:val="84"/>
        </w:rPr>
      </w:pPr>
      <w:r>
        <w:rPr>
          <w:rFonts w:hint="eastAsia"/>
          <w:b/>
          <w:bCs/>
          <w:sz w:val="84"/>
        </w:rPr>
        <w:t>投 标 文 件</w:t>
      </w:r>
    </w:p>
    <w:p w14:paraId="05F32742">
      <w:pPr>
        <w:jc w:val="center"/>
        <w:rPr>
          <w:rFonts w:hint="eastAsia" w:ascii="宋体" w:hAnsi="宋体"/>
          <w:b/>
          <w:sz w:val="32"/>
        </w:rPr>
      </w:pPr>
      <w:r>
        <w:rPr>
          <w:rFonts w:hint="eastAsia" w:ascii="宋体" w:hAnsi="宋体"/>
          <w:b/>
          <w:sz w:val="32"/>
        </w:rPr>
        <w:t>（    本）</w:t>
      </w:r>
    </w:p>
    <w:p w14:paraId="75460D3C">
      <w:pPr>
        <w:jc w:val="center"/>
        <w:rPr>
          <w:rFonts w:hint="eastAsia"/>
          <w:b/>
          <w:bCs/>
          <w:sz w:val="28"/>
        </w:rPr>
      </w:pPr>
    </w:p>
    <w:p w14:paraId="53EB7873">
      <w:pPr>
        <w:jc w:val="center"/>
        <w:rPr>
          <w:rFonts w:hint="eastAsia"/>
          <w:b/>
          <w:bCs/>
          <w:sz w:val="36"/>
          <w:szCs w:val="36"/>
        </w:rPr>
      </w:pPr>
      <w:r>
        <w:rPr>
          <w:rFonts w:hint="eastAsia" w:ascii="宋体" w:hAnsi="宋体"/>
          <w:b/>
          <w:bCs/>
          <w:sz w:val="36"/>
          <w:szCs w:val="36"/>
        </w:rPr>
        <w:t>“开标时间前不得开封”</w:t>
      </w:r>
    </w:p>
    <w:p w14:paraId="7F20708F">
      <w:pPr>
        <w:jc w:val="center"/>
        <w:rPr>
          <w:rFonts w:hint="eastAsia"/>
          <w:sz w:val="28"/>
        </w:rPr>
      </w:pPr>
    </w:p>
    <w:p w14:paraId="00B41CA6">
      <w:pPr>
        <w:spacing w:line="900" w:lineRule="exact"/>
        <w:ind w:firstLine="1440" w:firstLineChars="300"/>
        <w:rPr>
          <w:rFonts w:hint="eastAsia"/>
          <w:sz w:val="28"/>
        </w:rPr>
      </w:pPr>
      <w:r>
        <w:rPr>
          <w:rFonts w:hint="eastAsia"/>
          <w:spacing w:val="60"/>
          <w:sz w:val="36"/>
          <w:szCs w:val="36"/>
        </w:rPr>
        <w:t>招标编</w:t>
      </w:r>
      <w:r>
        <w:rPr>
          <w:rFonts w:hint="eastAsia"/>
          <w:sz w:val="36"/>
          <w:szCs w:val="36"/>
        </w:rPr>
        <w:t>号：</w:t>
      </w:r>
      <w:r>
        <w:rPr>
          <w:rFonts w:hint="eastAsia"/>
          <w:sz w:val="36"/>
          <w:u w:val="single"/>
        </w:rPr>
        <w:t xml:space="preserve">                                </w:t>
      </w:r>
    </w:p>
    <w:p w14:paraId="487C1F67">
      <w:pPr>
        <w:spacing w:line="900" w:lineRule="exact"/>
        <w:ind w:firstLine="1440" w:firstLineChars="300"/>
        <w:rPr>
          <w:rFonts w:hint="eastAsia"/>
          <w:sz w:val="36"/>
          <w:u w:val="single"/>
        </w:rPr>
      </w:pPr>
      <w:r>
        <w:rPr>
          <w:rFonts w:hint="eastAsia"/>
          <w:spacing w:val="60"/>
          <w:sz w:val="36"/>
          <w:szCs w:val="36"/>
        </w:rPr>
        <w:t>项目名</w:t>
      </w:r>
      <w:r>
        <w:rPr>
          <w:rFonts w:hint="eastAsia"/>
          <w:sz w:val="36"/>
          <w:szCs w:val="36"/>
        </w:rPr>
        <w:t>称：</w:t>
      </w:r>
      <w:r>
        <w:rPr>
          <w:rFonts w:hint="eastAsia"/>
          <w:sz w:val="36"/>
          <w:u w:val="single"/>
        </w:rPr>
        <w:t xml:space="preserve">                                </w:t>
      </w:r>
    </w:p>
    <w:p w14:paraId="41EF00B6">
      <w:pPr>
        <w:spacing w:line="900" w:lineRule="exact"/>
        <w:ind w:firstLine="1440" w:firstLineChars="400"/>
        <w:rPr>
          <w:rFonts w:hint="eastAsia"/>
          <w:sz w:val="36"/>
        </w:rPr>
      </w:pPr>
      <w:r>
        <w:rPr>
          <w:rFonts w:hint="eastAsia"/>
          <w:sz w:val="36"/>
        </w:rPr>
        <w:t xml:space="preserve">招  标  人: </w:t>
      </w:r>
      <w:r>
        <w:rPr>
          <w:rFonts w:hint="eastAsia"/>
          <w:sz w:val="36"/>
          <w:u w:val="single"/>
        </w:rPr>
        <w:t xml:space="preserve">                                 </w:t>
      </w:r>
    </w:p>
    <w:p w14:paraId="76B35637">
      <w:pPr>
        <w:spacing w:line="900" w:lineRule="exact"/>
        <w:ind w:firstLine="1440" w:firstLineChars="400"/>
        <w:rPr>
          <w:rFonts w:hint="eastAsia"/>
          <w:sz w:val="36"/>
        </w:rPr>
      </w:pPr>
      <w:r>
        <w:rPr>
          <w:rFonts w:hint="eastAsia"/>
          <w:sz w:val="36"/>
        </w:rPr>
        <w:t>投  标  人：</w:t>
      </w:r>
      <w:r>
        <w:rPr>
          <w:rFonts w:hint="eastAsia"/>
          <w:sz w:val="36"/>
          <w:u w:val="single"/>
        </w:rPr>
        <w:t xml:space="preserve">                       （盖章） </w:t>
      </w:r>
    </w:p>
    <w:p w14:paraId="0AB34C39">
      <w:pPr>
        <w:spacing w:line="900" w:lineRule="exact"/>
        <w:ind w:firstLine="1440" w:firstLineChars="400"/>
        <w:rPr>
          <w:rFonts w:hint="eastAsia"/>
          <w:sz w:val="36"/>
          <w:u w:val="single"/>
        </w:rPr>
      </w:pPr>
      <w:r>
        <w:rPr>
          <w:rFonts w:hint="eastAsia"/>
          <w:sz w:val="36"/>
        </w:rPr>
        <w:t>法定代表人或其委托代理人：</w:t>
      </w:r>
      <w:r>
        <w:rPr>
          <w:rFonts w:hint="eastAsia"/>
          <w:sz w:val="36"/>
          <w:u w:val="single"/>
        </w:rPr>
        <w:t xml:space="preserve">     (签字</w:t>
      </w:r>
      <w:r>
        <w:rPr>
          <w:rFonts w:hint="eastAsia"/>
          <w:sz w:val="36"/>
          <w:u w:val="single"/>
          <w:lang w:eastAsia="zh-CN"/>
        </w:rPr>
        <w:t>或</w:t>
      </w:r>
      <w:r>
        <w:rPr>
          <w:rFonts w:hint="eastAsia"/>
          <w:sz w:val="36"/>
          <w:u w:val="single"/>
        </w:rPr>
        <w:t xml:space="preserve">盖章)     </w:t>
      </w:r>
    </w:p>
    <w:p w14:paraId="04C442EC">
      <w:pPr>
        <w:spacing w:line="900" w:lineRule="exact"/>
        <w:ind w:firstLine="1440" w:firstLineChars="400"/>
        <w:rPr>
          <w:rFonts w:hint="eastAsia"/>
          <w:sz w:val="36"/>
        </w:rPr>
      </w:pPr>
      <w:r>
        <w:rPr>
          <w:rFonts w:hint="eastAsia"/>
          <w:sz w:val="36"/>
        </w:rPr>
        <w:t>投标人地址:</w:t>
      </w:r>
      <w:r>
        <w:rPr>
          <w:rFonts w:hint="eastAsia"/>
          <w:sz w:val="36"/>
          <w:u w:val="single"/>
        </w:rPr>
        <w:t xml:space="preserve">                                    </w:t>
      </w:r>
    </w:p>
    <w:p w14:paraId="6EC6C174">
      <w:pPr>
        <w:spacing w:line="900" w:lineRule="exact"/>
        <w:ind w:firstLine="1440" w:firstLineChars="400"/>
        <w:rPr>
          <w:rFonts w:hint="eastAsia"/>
          <w:sz w:val="36"/>
        </w:rPr>
      </w:pPr>
      <w:r>
        <w:rPr>
          <w:rFonts w:hint="eastAsia"/>
          <w:sz w:val="36"/>
        </w:rPr>
        <w:t>投标人邮政编码：</w:t>
      </w:r>
      <w:r>
        <w:rPr>
          <w:rFonts w:hint="eastAsia"/>
          <w:sz w:val="36"/>
          <w:u w:val="single"/>
        </w:rPr>
        <w:t xml:space="preserve">                               </w:t>
      </w:r>
    </w:p>
    <w:p w14:paraId="34C8A2D3">
      <w:pPr>
        <w:spacing w:line="900" w:lineRule="exact"/>
        <w:ind w:firstLine="1440" w:firstLineChars="300"/>
        <w:rPr>
          <w:rFonts w:hint="eastAsia" w:eastAsia="黑体"/>
          <w:sz w:val="36"/>
        </w:rPr>
      </w:pPr>
      <w:r>
        <w:rPr>
          <w:rFonts w:hint="eastAsia"/>
          <w:spacing w:val="60"/>
          <w:sz w:val="36"/>
          <w:szCs w:val="36"/>
        </w:rPr>
        <w:t>编制时</w:t>
      </w:r>
      <w:r>
        <w:rPr>
          <w:rFonts w:hint="eastAsia"/>
          <w:sz w:val="36"/>
        </w:rPr>
        <w:t>间：</w:t>
      </w:r>
      <w:r>
        <w:rPr>
          <w:rFonts w:hint="eastAsia"/>
          <w:sz w:val="36"/>
          <w:u w:val="single"/>
        </w:rPr>
        <w:t xml:space="preserve">                                   </w:t>
      </w:r>
    </w:p>
    <w:p w14:paraId="3C6EE4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1050" w:right="0" w:firstLine="0"/>
        <w:jc w:val="left"/>
        <w:rPr>
          <w:rFonts w:hint="eastAsia" w:ascii="宋体" w:hAnsi="宋体" w:eastAsia="宋体" w:cs="宋体"/>
          <w:b/>
          <w:i w:val="0"/>
          <w:caps w:val="0"/>
          <w:color w:val="000000"/>
          <w:spacing w:val="0"/>
          <w:kern w:val="0"/>
          <w:sz w:val="32"/>
          <w:szCs w:val="32"/>
          <w:shd w:val="clear" w:fill="FFFFFF"/>
          <w:lang w:val="en-US" w:eastAsia="zh-CN" w:bidi="ar"/>
        </w:rPr>
      </w:pPr>
    </w:p>
    <w:p w14:paraId="601537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1050" w:right="0" w:firstLine="0"/>
        <w:jc w:val="left"/>
        <w:rPr>
          <w:rFonts w:hint="eastAsia" w:ascii="宋体" w:hAnsi="宋体" w:eastAsia="宋体" w:cs="宋体"/>
          <w:b/>
          <w:i w:val="0"/>
          <w:caps w:val="0"/>
          <w:color w:val="000000"/>
          <w:spacing w:val="0"/>
          <w:kern w:val="0"/>
          <w:sz w:val="32"/>
          <w:szCs w:val="32"/>
          <w:shd w:val="clear" w:fill="FFFFFF"/>
          <w:lang w:val="en-US" w:eastAsia="zh-CN" w:bidi="ar"/>
        </w:rPr>
      </w:pPr>
    </w:p>
    <w:p w14:paraId="023140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1050" w:right="0" w:firstLine="3855" w:firstLineChars="1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目录</w:t>
      </w:r>
    </w:p>
    <w:p w14:paraId="22E44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000000"/>
          <w:spacing w:val="0"/>
          <w:kern w:val="0"/>
          <w:sz w:val="21"/>
          <w:szCs w:val="21"/>
          <w:shd w:val="clear" w:fill="FFFFFF"/>
          <w:lang w:val="en-US" w:eastAsia="zh-CN" w:bidi="ar"/>
        </w:rPr>
        <w:t> </w:t>
      </w:r>
    </w:p>
    <w:p w14:paraId="0F6B9C5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（一）投标承诺函</w:t>
      </w:r>
    </w:p>
    <w:p w14:paraId="0E04B5E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w:t>
      </w:r>
      <w:r>
        <w:rPr>
          <w:rFonts w:hint="eastAsia" w:ascii="宋体" w:hAnsi="宋体" w:eastAsia="宋体" w:cs="宋体"/>
          <w:i w:val="0"/>
          <w:caps w:val="0"/>
          <w:color w:val="C00000"/>
          <w:spacing w:val="0"/>
          <w:sz w:val="24"/>
          <w:szCs w:val="24"/>
          <w:shd w:val="clear" w:fill="FFFFFF"/>
        </w:rPr>
        <w:t>二</w:t>
      </w:r>
      <w:r>
        <w:rPr>
          <w:rFonts w:hint="eastAsia" w:ascii="宋体" w:hAnsi="宋体" w:eastAsia="宋体" w:cs="宋体"/>
          <w:i w:val="0"/>
          <w:caps w:val="0"/>
          <w:color w:val="000000"/>
          <w:spacing w:val="0"/>
          <w:sz w:val="24"/>
          <w:szCs w:val="24"/>
          <w:shd w:val="clear" w:fill="FFFFFF"/>
        </w:rPr>
        <w:t>）法定代表人资格证明书、法定代表人授权委托书（格式）</w:t>
      </w:r>
    </w:p>
    <w:p w14:paraId="6AF0D54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（三）企业营业执照、资质证书、施工企业安全生产许可证复印件加盖公章</w:t>
      </w:r>
    </w:p>
    <w:p w14:paraId="1E4695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both"/>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（四）项目经理身份证、建造师证书及安全生产考核合格证（B证）复印件加盖公章</w:t>
      </w:r>
    </w:p>
    <w:p w14:paraId="1AD355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both"/>
        <w:rPr>
          <w:rFonts w:hint="eastAsia" w:ascii="宋体" w:hAnsi="宋体" w:cs="新宋体"/>
          <w:sz w:val="24"/>
          <w:lang w:val="en-US" w:eastAsia="zh-CN"/>
        </w:rPr>
      </w:pPr>
      <w:r>
        <w:rPr>
          <w:rFonts w:hint="eastAsia" w:ascii="宋体" w:hAnsi="宋体" w:cs="新宋体"/>
          <w:sz w:val="24"/>
          <w:lang w:val="en-US" w:eastAsia="zh-CN"/>
        </w:rPr>
        <w:t>（五）</w:t>
      </w:r>
      <w:r>
        <w:rPr>
          <w:rFonts w:hint="eastAsia" w:ascii="宋体" w:hAnsi="宋体" w:eastAsia="宋体" w:cs="宋体"/>
          <w:i w:val="0"/>
          <w:caps w:val="0"/>
          <w:color w:val="000000"/>
          <w:spacing w:val="0"/>
          <w:sz w:val="24"/>
          <w:szCs w:val="24"/>
          <w:shd w:val="clear" w:fill="FFFFFF"/>
          <w:lang w:val="en-US" w:eastAsia="zh-CN"/>
        </w:rPr>
        <w:t>项目部施工管理人员到位承诺书（格式详见附件）</w:t>
      </w:r>
    </w:p>
    <w:p w14:paraId="0381DBE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5"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w:t>
      </w:r>
    </w:p>
    <w:p w14:paraId="714D0AE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0"/>
          <w:szCs w:val="20"/>
          <w:shd w:val="clear" w:fill="FFFFFF"/>
        </w:rPr>
        <w:t> </w:t>
      </w:r>
    </w:p>
    <w:p w14:paraId="0202F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0D5207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12CE6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0B015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7C80E3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23901D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1D4810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4565D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1AC410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213C29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1C7F82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04ABC1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40293D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0FB3A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隶书" w:hAnsi="隶书" w:eastAsia="隶书" w:cs="隶书"/>
          <w:b/>
          <w:i w:val="0"/>
          <w:caps w:val="0"/>
          <w:color w:val="000000"/>
          <w:spacing w:val="0"/>
          <w:sz w:val="36"/>
          <w:szCs w:val="36"/>
          <w:shd w:val="clear" w:fill="FFFFFF"/>
        </w:rPr>
      </w:pPr>
    </w:p>
    <w:p w14:paraId="3107DBA5">
      <w:pPr>
        <w:rPr>
          <w:rFonts w:hint="eastAsia"/>
        </w:rPr>
      </w:pPr>
    </w:p>
    <w:p w14:paraId="763C4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隶书" w:hAnsi="隶书" w:eastAsia="隶书" w:cs="隶书"/>
          <w:b/>
          <w:i w:val="0"/>
          <w:caps w:val="0"/>
          <w:color w:val="000000"/>
          <w:spacing w:val="0"/>
          <w:sz w:val="36"/>
          <w:szCs w:val="36"/>
          <w:shd w:val="clear" w:fill="FFFFFF"/>
        </w:rPr>
      </w:pPr>
    </w:p>
    <w:p w14:paraId="541C75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21"/>
          <w:szCs w:val="21"/>
        </w:rPr>
      </w:pPr>
      <w:r>
        <w:rPr>
          <w:rFonts w:hint="eastAsia" w:ascii="隶书" w:hAnsi="隶书" w:eastAsia="隶书" w:cs="隶书"/>
          <w:b/>
          <w:i w:val="0"/>
          <w:caps w:val="0"/>
          <w:color w:val="000000"/>
          <w:spacing w:val="0"/>
          <w:sz w:val="36"/>
          <w:szCs w:val="36"/>
          <w:shd w:val="clear" w:fill="FFFFFF"/>
        </w:rPr>
        <w:t>（一）投标承诺函</w:t>
      </w:r>
    </w:p>
    <w:p w14:paraId="30463D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致：</w:t>
      </w:r>
      <w:r>
        <w:rPr>
          <w:rFonts w:hint="eastAsia" w:ascii="宋体" w:hAnsi="宋体" w:eastAsia="宋体" w:cs="宋体"/>
          <w:i w:val="0"/>
          <w:caps w:val="0"/>
          <w:color w:val="000000"/>
          <w:spacing w:val="0"/>
          <w:kern w:val="0"/>
          <w:sz w:val="24"/>
          <w:szCs w:val="24"/>
          <w:u w:val="single"/>
          <w:shd w:val="clear" w:fill="FFFFFF"/>
          <w:lang w:val="en-US" w:eastAsia="zh-CN" w:bidi="ar"/>
        </w:rPr>
        <w:t>   {招标人名称}   </w:t>
      </w:r>
    </w:p>
    <w:p w14:paraId="2607C7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1、根据你方招标工程项目编号为</w:t>
      </w:r>
      <w:r>
        <w:rPr>
          <w:rFonts w:hint="eastAsia" w:ascii="宋体" w:hAnsi="宋体" w:eastAsia="宋体" w:cs="宋体"/>
          <w:i w:val="0"/>
          <w:caps w:val="0"/>
          <w:color w:val="000000"/>
          <w:spacing w:val="0"/>
          <w:kern w:val="0"/>
          <w:sz w:val="24"/>
          <w:szCs w:val="24"/>
          <w:u w:val="single"/>
          <w:shd w:val="clear" w:fill="FFFFFF"/>
          <w:lang w:val="en-US" w:eastAsia="zh-CN" w:bidi="ar"/>
        </w:rPr>
        <w:t> {招标编号} </w:t>
      </w:r>
      <w:r>
        <w:rPr>
          <w:rFonts w:hint="eastAsia" w:ascii="宋体" w:hAnsi="宋体" w:eastAsia="宋体" w:cs="宋体"/>
          <w:i w:val="0"/>
          <w:caps w:val="0"/>
          <w:color w:val="000000"/>
          <w:spacing w:val="0"/>
          <w:kern w:val="0"/>
          <w:sz w:val="24"/>
          <w:szCs w:val="24"/>
          <w:shd w:val="clear" w:fill="FFFFFF"/>
          <w:lang w:val="en-US" w:eastAsia="zh-CN" w:bidi="ar"/>
        </w:rPr>
        <w:t>的</w:t>
      </w:r>
      <w:r>
        <w:rPr>
          <w:rFonts w:hint="eastAsia" w:ascii="宋体" w:hAnsi="宋体" w:eastAsia="宋体" w:cs="宋体"/>
          <w:i w:val="0"/>
          <w:caps w:val="0"/>
          <w:color w:val="000000"/>
          <w:spacing w:val="0"/>
          <w:kern w:val="0"/>
          <w:sz w:val="24"/>
          <w:szCs w:val="24"/>
          <w:u w:val="single"/>
          <w:shd w:val="clear" w:fill="FFFFFF"/>
          <w:lang w:val="en-US" w:eastAsia="zh-CN" w:bidi="ar"/>
        </w:rPr>
        <w:t>  {招标工程项目名称}      </w:t>
      </w:r>
      <w:r>
        <w:rPr>
          <w:rFonts w:hint="eastAsia" w:ascii="宋体" w:hAnsi="宋体" w:eastAsia="宋体" w:cs="宋体"/>
          <w:i w:val="0"/>
          <w:caps w:val="0"/>
          <w:color w:val="000000"/>
          <w:spacing w:val="0"/>
          <w:kern w:val="0"/>
          <w:sz w:val="24"/>
          <w:szCs w:val="24"/>
          <w:shd w:val="clear" w:fill="FFFFFF"/>
          <w:lang w:val="en-US" w:eastAsia="zh-CN" w:bidi="ar"/>
        </w:rPr>
        <w:t>工程招标文件，按照</w:t>
      </w:r>
      <w:r>
        <w:rPr>
          <w:rFonts w:hint="eastAsia" w:ascii="宋体" w:hAnsi="宋体" w:eastAsia="宋体" w:cs="宋体"/>
          <w:i w:val="0"/>
          <w:caps w:val="0"/>
          <w:color w:val="333333"/>
          <w:spacing w:val="0"/>
          <w:kern w:val="0"/>
          <w:sz w:val="24"/>
          <w:szCs w:val="24"/>
          <w:shd w:val="clear" w:fill="FFFFFF"/>
          <w:lang w:val="en-US" w:eastAsia="zh-CN" w:bidi="ar"/>
        </w:rPr>
        <w:t>《中华人民共和国招标投标法》</w:t>
      </w:r>
      <w:r>
        <w:rPr>
          <w:rFonts w:hint="eastAsia" w:ascii="宋体" w:hAnsi="宋体" w:eastAsia="宋体" w:cs="宋体"/>
          <w:i w:val="0"/>
          <w:caps w:val="0"/>
          <w:color w:val="000000"/>
          <w:spacing w:val="0"/>
          <w:kern w:val="0"/>
          <w:sz w:val="24"/>
          <w:szCs w:val="24"/>
          <w:shd w:val="clear" w:fill="FFFFFF"/>
          <w:lang w:val="en-US" w:eastAsia="zh-CN" w:bidi="ar"/>
        </w:rPr>
        <w:t>等有关规定，经踏勘项目现场和研究上述招标文件的投标须知、合同条款、图纸、工程建设标准和其他有关文件后，我方愿以招标人的发包价人民币（大写）</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元（RMB：￥</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元）并按招标文件条件要求承包上述工程的</w:t>
      </w:r>
      <w:r>
        <w:rPr>
          <w:rFonts w:hint="eastAsia" w:ascii="宋体" w:hAnsi="宋体" w:eastAsia="宋体" w:cs="宋体"/>
          <w:i w:val="0"/>
          <w:caps w:val="0"/>
          <w:color w:val="FF0000"/>
          <w:spacing w:val="0"/>
          <w:kern w:val="0"/>
          <w:sz w:val="24"/>
          <w:szCs w:val="24"/>
          <w:shd w:val="clear" w:fill="FFFFFF"/>
          <w:lang w:val="en-US" w:eastAsia="zh-CN" w:bidi="ar"/>
        </w:rPr>
        <w:t>施工</w:t>
      </w:r>
      <w:r>
        <w:rPr>
          <w:rFonts w:hint="eastAsia" w:ascii="宋体" w:hAnsi="宋体" w:eastAsia="宋体" w:cs="宋体"/>
          <w:i w:val="0"/>
          <w:caps w:val="0"/>
          <w:color w:val="000000"/>
          <w:spacing w:val="0"/>
          <w:kern w:val="0"/>
          <w:sz w:val="24"/>
          <w:szCs w:val="24"/>
          <w:shd w:val="clear" w:fill="FFFFFF"/>
          <w:lang w:val="en-US" w:eastAsia="zh-CN" w:bidi="ar"/>
        </w:rPr>
        <w:t>，并承担任何质量缺陷保修责任。</w:t>
      </w:r>
    </w:p>
    <w:p w14:paraId="334041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2、我方已详细审核全部招标文件，包括答疑内容（如有时）及有关附件。并保证我方的投标文件是真实和准确的，若有弄虚作假的，愿承担法律和经济责任。</w:t>
      </w:r>
    </w:p>
    <w:p w14:paraId="190A81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3、一旦我方中标，我方保证按招标文件中规定的要求工期</w:t>
      </w:r>
      <w:r>
        <w:rPr>
          <w:rFonts w:hint="eastAsia" w:ascii="宋体" w:hAnsi="宋体" w:eastAsia="宋体" w:cs="宋体"/>
          <w:i w:val="0"/>
          <w:caps w:val="0"/>
          <w:color w:val="000000"/>
          <w:spacing w:val="0"/>
          <w:kern w:val="0"/>
          <w:sz w:val="24"/>
          <w:szCs w:val="24"/>
          <w:u w:val="single"/>
          <w:shd w:val="clear" w:fill="FFFFFF"/>
          <w:lang w:val="en-US" w:eastAsia="zh-CN" w:bidi="ar"/>
        </w:rPr>
        <w:t>     {工期}    </w:t>
      </w:r>
      <w:r>
        <w:rPr>
          <w:rFonts w:hint="eastAsia" w:ascii="宋体" w:hAnsi="宋体" w:eastAsia="宋体" w:cs="宋体"/>
          <w:i w:val="0"/>
          <w:caps w:val="0"/>
          <w:color w:val="000000"/>
          <w:spacing w:val="0"/>
          <w:kern w:val="0"/>
          <w:sz w:val="24"/>
          <w:szCs w:val="24"/>
          <w:shd w:val="clear" w:fill="FFFFFF"/>
          <w:lang w:val="en-US" w:eastAsia="zh-CN" w:bidi="ar"/>
        </w:rPr>
        <w:t>日历天内完成并移交全部工程，工程质量达到</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标准。</w:t>
      </w:r>
    </w:p>
    <w:p w14:paraId="0596B1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宋体" w:hAnsi="宋体" w:eastAsia="宋体" w:cs="宋体"/>
          <w:i w:val="0"/>
          <w:caps w:val="0"/>
          <w:color w:val="FF0000"/>
          <w:spacing w:val="0"/>
          <w:kern w:val="0"/>
          <w:sz w:val="24"/>
          <w:szCs w:val="24"/>
          <w:shd w:val="clear" w:fill="FFFFFF"/>
          <w:lang w:val="en-US" w:eastAsia="zh-CN" w:bidi="ar"/>
        </w:rPr>
      </w:pPr>
      <w:r>
        <w:rPr>
          <w:rFonts w:hint="eastAsia" w:ascii="宋体" w:hAnsi="宋体" w:eastAsia="宋体" w:cs="宋体"/>
          <w:i w:val="0"/>
          <w:caps w:val="0"/>
          <w:color w:val="FF0000"/>
          <w:spacing w:val="0"/>
          <w:kern w:val="0"/>
          <w:sz w:val="24"/>
          <w:szCs w:val="24"/>
          <w:shd w:val="clear" w:fill="FFFFFF"/>
          <w:lang w:val="en-US" w:eastAsia="zh-CN" w:bidi="ar"/>
        </w:rPr>
        <w:t>4、一旦我方中标，我方将派</w:t>
      </w:r>
      <w:r>
        <w:rPr>
          <w:rFonts w:hint="eastAsia" w:ascii="宋体" w:hAnsi="宋体" w:eastAsia="宋体" w:cs="宋体"/>
          <w:i w:val="0"/>
          <w:caps w:val="0"/>
          <w:color w:val="FF0000"/>
          <w:spacing w:val="0"/>
          <w:kern w:val="0"/>
          <w:sz w:val="24"/>
          <w:szCs w:val="24"/>
          <w:u w:val="single"/>
          <w:shd w:val="clear" w:fill="FFFFFF"/>
          <w:lang w:val="en-US" w:eastAsia="zh-CN" w:bidi="ar"/>
        </w:rPr>
        <w:t>            </w:t>
      </w:r>
      <w:r>
        <w:rPr>
          <w:rFonts w:hint="eastAsia" w:ascii="宋体" w:hAnsi="宋体" w:eastAsia="宋体" w:cs="宋体"/>
          <w:i w:val="0"/>
          <w:caps w:val="0"/>
          <w:color w:val="FF0000"/>
          <w:spacing w:val="0"/>
          <w:kern w:val="0"/>
          <w:sz w:val="24"/>
          <w:szCs w:val="24"/>
          <w:shd w:val="clear" w:fill="FFFFFF"/>
          <w:lang w:val="en-US" w:eastAsia="zh-CN" w:bidi="ar"/>
        </w:rPr>
        <w:t>为本工程项目经理( 建造师证书注册编号</w:t>
      </w:r>
      <w:r>
        <w:rPr>
          <w:rFonts w:hint="eastAsia" w:ascii="宋体" w:hAnsi="宋体" w:eastAsia="宋体" w:cs="宋体"/>
          <w:i w:val="0"/>
          <w:caps w:val="0"/>
          <w:color w:val="FF0000"/>
          <w:spacing w:val="0"/>
          <w:kern w:val="0"/>
          <w:sz w:val="24"/>
          <w:szCs w:val="24"/>
          <w:u w:val="single"/>
          <w:shd w:val="clear" w:fill="FFFFFF"/>
          <w:lang w:val="en-US" w:eastAsia="zh-CN" w:bidi="ar"/>
        </w:rPr>
        <w:t>         </w:t>
      </w:r>
      <w:r>
        <w:rPr>
          <w:rFonts w:hint="eastAsia" w:ascii="宋体" w:hAnsi="宋体" w:eastAsia="宋体" w:cs="宋体"/>
          <w:i w:val="0"/>
          <w:caps w:val="0"/>
          <w:color w:val="FF0000"/>
          <w:spacing w:val="0"/>
          <w:kern w:val="0"/>
          <w:sz w:val="24"/>
          <w:szCs w:val="24"/>
          <w:shd w:val="clear" w:fill="FFFFFF"/>
          <w:lang w:val="en-US" w:eastAsia="zh-CN" w:bidi="ar"/>
        </w:rPr>
        <w:t>，项目经理安全生产考核证编号</w:t>
      </w:r>
      <w:r>
        <w:rPr>
          <w:rFonts w:hint="eastAsia" w:ascii="宋体" w:hAnsi="宋体" w:eastAsia="宋体" w:cs="宋体"/>
          <w:i w:val="0"/>
          <w:caps w:val="0"/>
          <w:color w:val="FF0000"/>
          <w:spacing w:val="0"/>
          <w:kern w:val="0"/>
          <w:sz w:val="24"/>
          <w:szCs w:val="24"/>
          <w:u w:val="single"/>
          <w:shd w:val="clear" w:fill="FFFFFF"/>
          <w:lang w:val="en-US" w:eastAsia="zh-CN" w:bidi="ar"/>
        </w:rPr>
        <w:t>          </w:t>
      </w:r>
      <w:r>
        <w:rPr>
          <w:rFonts w:hint="eastAsia" w:ascii="宋体" w:hAnsi="宋体" w:eastAsia="宋体" w:cs="宋体"/>
          <w:i w:val="0"/>
          <w:caps w:val="0"/>
          <w:color w:val="FF0000"/>
          <w:spacing w:val="0"/>
          <w:kern w:val="0"/>
          <w:sz w:val="24"/>
          <w:szCs w:val="24"/>
          <w:shd w:val="clear" w:fill="FFFFFF"/>
          <w:lang w:val="en-US" w:eastAsia="zh-CN" w:bidi="ar"/>
        </w:rPr>
        <w:t>)。</w:t>
      </w:r>
    </w:p>
    <w:p w14:paraId="578BEC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5、一旦我方中标，我方保证按招标文件要求配备项目技术负责人及其他项目管理人员。并保证拟派出的主要施工管理人员在施工期间到位。</w:t>
      </w:r>
    </w:p>
    <w:p w14:paraId="473476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6、我方承诺我单位、法定代表人及项目负责人在检察部门没有行贿犯罪记录。</w:t>
      </w:r>
    </w:p>
    <w:p w14:paraId="5CC6BB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7、一旦我方中标，我方将按照招标文件的规定向招标人缴交履约保证金。</w:t>
      </w:r>
    </w:p>
    <w:p w14:paraId="57C3D2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8、一旦我方中标，我方保证按法律、法规和《莆田市建筑垃圾处置管理办法》等要求处置建筑垃圾，不与不具备资质的渣土企业签订运输合同。</w:t>
      </w:r>
    </w:p>
    <w:p w14:paraId="09B85A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9、除非另外达成协议并生效，你方的中标通知书和本投标文件将成为约束双方的合同文件的组成部分。</w:t>
      </w:r>
    </w:p>
    <w:p w14:paraId="4F23F1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10、我方承诺，项目管理人员符合本项目管理班子配备标准要求。拟用于本招标工程项目的主要施工机械设备不少于招标文件规定的各种机械设备数量的最低要求且满足施工要求。</w:t>
      </w:r>
    </w:p>
    <w:p w14:paraId="0E5B46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11、我方承诺，在项目建设期间严格执行国家工资支付规定，不拖欠或克扣农民工工资，否则招标人有权在工程款中扣除相应部分用于支付农民工工资，期间农民工上访及其他一切后果由我方自行承担。（省外入闽建筑业企业和近三年内发生过拖欠、克扣劳动者工资行为而被列入欠薪黑名单的本省建筑业企业同时承诺缴纳工资保证金）</w:t>
      </w:r>
    </w:p>
    <w:p w14:paraId="453A48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12、我方承诺，若有违反《莆田市关于进一步规范建设工程勘察、设计、施工、监理招标投标管理若干规定》（莆政综〔2013〕55号）、《莆田市建设工程勘察、设计、施工、监理企业名录库管理办法（试行）》（莆招投标办〔2013〕2号）规定的行为，愿意接受相应处理。</w:t>
      </w:r>
      <w:r>
        <w:rPr>
          <w:rFonts w:hint="eastAsia" w:ascii="宋体" w:hAnsi="宋体" w:eastAsia="宋体" w:cs="宋体"/>
          <w:i w:val="0"/>
          <w:caps w:val="0"/>
          <w:color w:val="333333"/>
          <w:spacing w:val="0"/>
          <w:kern w:val="0"/>
          <w:sz w:val="24"/>
          <w:szCs w:val="24"/>
          <w:shd w:val="clear" w:fill="FFFFFF"/>
          <w:lang w:val="en-US" w:eastAsia="zh-CN" w:bidi="ar"/>
        </w:rPr>
        <w:t>若市政府出台新的规范性文件的遵照执行。</w:t>
      </w:r>
    </w:p>
    <w:p w14:paraId="0A77D5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13、我方承诺国有资金投资的项目，若政府审计部门要求对中标人收取的工程款资金流向进行延伸审计的，我方接受延伸审计。</w:t>
      </w:r>
    </w:p>
    <w:p w14:paraId="0B812E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w:t>
      </w:r>
    </w:p>
    <w:p w14:paraId="768ED4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00" w:right="0" w:firstLine="22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投 标 人：</w:t>
      </w:r>
      <w:r>
        <w:rPr>
          <w:rFonts w:hint="eastAsia" w:ascii="宋体" w:hAnsi="宋体" w:eastAsia="宋体" w:cs="宋体"/>
          <w:i w:val="0"/>
          <w:caps w:val="0"/>
          <w:color w:val="000000"/>
          <w:spacing w:val="0"/>
          <w:kern w:val="0"/>
          <w:sz w:val="24"/>
          <w:szCs w:val="24"/>
          <w:u w:val="single"/>
          <w:shd w:val="clear" w:fill="FFFFFF"/>
          <w:lang w:val="en-US" w:eastAsia="zh-CN" w:bidi="ar"/>
        </w:rPr>
        <w:t>   (投标人单位名称、加盖单位章）      </w:t>
      </w:r>
    </w:p>
    <w:p w14:paraId="2AC75F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00" w:right="0" w:firstLine="24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单位地址：______________________________________</w:t>
      </w:r>
    </w:p>
    <w:p w14:paraId="4D26B1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00" w:right="0" w:firstLine="24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法定代表人或其委托代理人：</w:t>
      </w:r>
      <w:r>
        <w:rPr>
          <w:rFonts w:hint="eastAsia" w:ascii="宋体" w:hAnsi="宋体" w:eastAsia="宋体" w:cs="宋体"/>
          <w:i w:val="0"/>
          <w:caps w:val="0"/>
          <w:color w:val="000000"/>
          <w:spacing w:val="0"/>
          <w:kern w:val="0"/>
          <w:sz w:val="24"/>
          <w:szCs w:val="24"/>
          <w:u w:val="single"/>
          <w:shd w:val="clear" w:fill="FFFFFF"/>
          <w:lang w:val="en-US" w:eastAsia="zh-CN" w:bidi="ar"/>
        </w:rPr>
        <w:t>           (签字或盖章)       </w:t>
      </w:r>
    </w:p>
    <w:p w14:paraId="2A889C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00" w:right="0" w:firstLine="24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邮政编码：__________电话： _______传真：_____________</w:t>
      </w:r>
    </w:p>
    <w:p w14:paraId="429982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w:t>
      </w:r>
    </w:p>
    <w:p w14:paraId="32D5E3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日期：_____年____月____日</w:t>
      </w:r>
    </w:p>
    <w:p w14:paraId="58170E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32"/>
          <w:szCs w:val="32"/>
          <w:shd w:val="clear" w:fill="FFFFFF"/>
          <w:lang w:val="en-US" w:eastAsia="zh-CN" w:bidi="ar"/>
        </w:rPr>
        <w:t> </w:t>
      </w:r>
    </w:p>
    <w:p w14:paraId="635BA0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32"/>
          <w:szCs w:val="32"/>
          <w:shd w:val="clear" w:fill="FFFFFF"/>
          <w:lang w:val="en-US" w:eastAsia="zh-CN" w:bidi="ar"/>
        </w:rPr>
        <w:t> </w:t>
      </w:r>
    </w:p>
    <w:p w14:paraId="1465B7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隶书" w:hAnsi="隶书" w:eastAsia="隶书" w:cs="隶书"/>
          <w:i w:val="0"/>
          <w:caps w:val="0"/>
          <w:color w:val="000000"/>
          <w:spacing w:val="0"/>
          <w:kern w:val="0"/>
          <w:sz w:val="36"/>
          <w:szCs w:val="36"/>
          <w:shd w:val="clear" w:fill="FFFFFF"/>
          <w:lang w:val="en-US" w:eastAsia="zh-CN" w:bidi="ar"/>
        </w:rPr>
      </w:pPr>
    </w:p>
    <w:p w14:paraId="3C23E2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隶书" w:hAnsi="隶书" w:eastAsia="隶书" w:cs="隶书"/>
          <w:i w:val="0"/>
          <w:caps w:val="0"/>
          <w:color w:val="000000"/>
          <w:spacing w:val="0"/>
          <w:kern w:val="0"/>
          <w:sz w:val="36"/>
          <w:szCs w:val="36"/>
          <w:shd w:val="clear" w:fill="FFFFFF"/>
          <w:lang w:val="en-US" w:eastAsia="zh-CN" w:bidi="ar"/>
        </w:rPr>
      </w:pPr>
    </w:p>
    <w:p w14:paraId="6BD957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隶书" w:hAnsi="隶书" w:eastAsia="隶书" w:cs="隶书"/>
          <w:i w:val="0"/>
          <w:caps w:val="0"/>
          <w:color w:val="000000"/>
          <w:spacing w:val="0"/>
          <w:kern w:val="0"/>
          <w:sz w:val="36"/>
          <w:szCs w:val="36"/>
          <w:shd w:val="clear" w:fill="FFFFFF"/>
          <w:lang w:val="en-US" w:eastAsia="zh-CN" w:bidi="ar"/>
        </w:rPr>
      </w:pPr>
    </w:p>
    <w:p w14:paraId="29CAB7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隶书" w:hAnsi="隶书" w:eastAsia="隶书" w:cs="隶书"/>
          <w:i w:val="0"/>
          <w:caps w:val="0"/>
          <w:color w:val="000000"/>
          <w:spacing w:val="0"/>
          <w:kern w:val="0"/>
          <w:sz w:val="36"/>
          <w:szCs w:val="36"/>
          <w:shd w:val="clear" w:fill="FFFFFF"/>
          <w:lang w:val="en-US" w:eastAsia="zh-CN" w:bidi="ar"/>
        </w:rPr>
      </w:pPr>
      <w:r>
        <w:rPr>
          <w:rFonts w:hint="eastAsia" w:ascii="隶书" w:hAnsi="隶书" w:eastAsia="隶书" w:cs="隶书"/>
          <w:i w:val="0"/>
          <w:caps w:val="0"/>
          <w:color w:val="000000"/>
          <w:spacing w:val="0"/>
          <w:kern w:val="0"/>
          <w:sz w:val="36"/>
          <w:szCs w:val="36"/>
          <w:shd w:val="clear" w:fill="FFFFFF"/>
          <w:lang w:val="en-US" w:eastAsia="zh-CN" w:bidi="ar"/>
        </w:rPr>
        <w:br w:type="textWrapping"/>
      </w:r>
    </w:p>
    <w:p w14:paraId="0FC3C7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隶书" w:hAnsi="隶书" w:eastAsia="隶书" w:cs="隶书"/>
          <w:i w:val="0"/>
          <w:caps w:val="0"/>
          <w:color w:val="000000"/>
          <w:spacing w:val="0"/>
          <w:kern w:val="0"/>
          <w:sz w:val="36"/>
          <w:szCs w:val="36"/>
          <w:shd w:val="clear" w:fill="FFFFFF"/>
          <w:lang w:val="en-US" w:eastAsia="zh-CN" w:bidi="ar"/>
        </w:rPr>
      </w:pPr>
    </w:p>
    <w:p w14:paraId="3C065F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隶书" w:hAnsi="隶书" w:eastAsia="隶书" w:cs="隶书"/>
          <w:b/>
          <w:i w:val="0"/>
          <w:caps w:val="0"/>
          <w:color w:val="000000"/>
          <w:spacing w:val="0"/>
          <w:kern w:val="0"/>
          <w:sz w:val="36"/>
          <w:szCs w:val="36"/>
          <w:shd w:val="clear" w:fill="FFFFFF"/>
          <w:lang w:val="en-US" w:eastAsia="zh-CN" w:bidi="ar"/>
        </w:rPr>
        <w:t>（二）法定代表人资格证明书、法定代表人授权委托书</w:t>
      </w:r>
      <w:r>
        <w:rPr>
          <w:rFonts w:hint="eastAsia" w:ascii="隶书" w:hAnsi="隶书" w:eastAsia="隶书" w:cs="隶书"/>
          <w:b/>
          <w:i w:val="0"/>
          <w:caps w:val="0"/>
          <w:color w:val="000000"/>
          <w:spacing w:val="0"/>
          <w:sz w:val="36"/>
          <w:szCs w:val="36"/>
          <w:shd w:val="clear" w:fill="FFFFFF"/>
        </w:rPr>
        <w:t>  (格式</w:t>
      </w:r>
      <w:r>
        <w:rPr>
          <w:rFonts w:hint="default" w:ascii="Times New Roman" w:hAnsi="Times New Roman" w:eastAsia="隶书" w:cs="Times New Roman"/>
          <w:b/>
          <w:i w:val="0"/>
          <w:caps w:val="0"/>
          <w:color w:val="000000"/>
          <w:spacing w:val="0"/>
          <w:sz w:val="36"/>
          <w:szCs w:val="36"/>
          <w:shd w:val="clear" w:fill="FFFFFF"/>
        </w:rPr>
        <w:t>)</w:t>
      </w:r>
    </w:p>
    <w:p w14:paraId="6A25E5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隶书" w:hAnsi="隶书" w:eastAsia="隶书" w:cs="隶书"/>
          <w:i w:val="0"/>
          <w:caps w:val="0"/>
          <w:color w:val="000000"/>
          <w:spacing w:val="0"/>
          <w:sz w:val="36"/>
          <w:szCs w:val="36"/>
          <w:shd w:val="clear" w:fill="FFFFFF"/>
        </w:rPr>
        <w:t>1、法定代表人资格证明书</w:t>
      </w:r>
    </w:p>
    <w:p w14:paraId="02CCD7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6"/>
          <w:szCs w:val="36"/>
          <w:shd w:val="clear" w:fill="FFFFFF"/>
          <w:lang w:val="en-US" w:eastAsia="zh-CN" w:bidi="ar"/>
        </w:rPr>
        <w:t> </w:t>
      </w:r>
    </w:p>
    <w:p w14:paraId="1DCBB4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 </w:t>
      </w:r>
    </w:p>
    <w:p w14:paraId="2FFFC6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1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单位名称：_____________________________________________</w:t>
      </w:r>
    </w:p>
    <w:p w14:paraId="59E31D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1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地    址：_____________________________________________</w:t>
      </w:r>
    </w:p>
    <w:p w14:paraId="1F2A3A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1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姓    名：</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 性别：</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身份证号码_</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____</w:t>
      </w:r>
    </w:p>
    <w:p w14:paraId="4838D4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1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系</w:t>
      </w:r>
      <w:r>
        <w:rPr>
          <w:rFonts w:hint="eastAsia" w:ascii="宋体" w:hAnsi="宋体" w:eastAsia="宋体" w:cs="宋体"/>
          <w:i w:val="0"/>
          <w:caps w:val="0"/>
          <w:color w:val="000000"/>
          <w:spacing w:val="0"/>
          <w:kern w:val="0"/>
          <w:sz w:val="24"/>
          <w:szCs w:val="24"/>
          <w:u w:val="single"/>
          <w:shd w:val="clear" w:fill="FFFFFF"/>
          <w:lang w:val="en-US" w:eastAsia="zh-CN" w:bidi="ar"/>
        </w:rPr>
        <w:t>          （投标人单位名称）              </w:t>
      </w:r>
      <w:r>
        <w:rPr>
          <w:rFonts w:hint="eastAsia" w:ascii="宋体" w:hAnsi="宋体" w:eastAsia="宋体" w:cs="宋体"/>
          <w:i w:val="0"/>
          <w:caps w:val="0"/>
          <w:color w:val="000000"/>
          <w:spacing w:val="0"/>
          <w:kern w:val="0"/>
          <w:sz w:val="24"/>
          <w:szCs w:val="24"/>
          <w:shd w:val="clear" w:fill="FFFFFF"/>
          <w:lang w:val="en-US" w:eastAsia="zh-CN" w:bidi="ar"/>
        </w:rPr>
        <w:t>的法定代表人。</w:t>
      </w:r>
    </w:p>
    <w:p w14:paraId="02F84C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w:t>
      </w:r>
    </w:p>
    <w:p w14:paraId="6559FC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1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特此证明。</w:t>
      </w:r>
    </w:p>
    <w:p w14:paraId="58ECE2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w:t>
      </w:r>
    </w:p>
    <w:p w14:paraId="206521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w:t>
      </w:r>
    </w:p>
    <w:p w14:paraId="07350A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投标人：</w:t>
      </w:r>
      <w:r>
        <w:rPr>
          <w:rFonts w:hint="eastAsia" w:ascii="宋体" w:hAnsi="宋体" w:eastAsia="宋体" w:cs="宋体"/>
          <w:i w:val="0"/>
          <w:caps w:val="0"/>
          <w:color w:val="000000"/>
          <w:spacing w:val="0"/>
          <w:kern w:val="0"/>
          <w:sz w:val="24"/>
          <w:szCs w:val="24"/>
          <w:u w:val="single"/>
          <w:shd w:val="clear" w:fill="FFFFFF"/>
          <w:lang w:val="en-US" w:eastAsia="zh-CN" w:bidi="ar"/>
        </w:rPr>
        <w:t>                              （盖单位章）    </w:t>
      </w:r>
    </w:p>
    <w:p w14:paraId="56748B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法定代表人：</w:t>
      </w:r>
      <w:r>
        <w:rPr>
          <w:rFonts w:hint="eastAsia" w:ascii="宋体" w:hAnsi="宋体" w:eastAsia="宋体" w:cs="宋体"/>
          <w:i w:val="0"/>
          <w:caps w:val="0"/>
          <w:color w:val="000000"/>
          <w:spacing w:val="0"/>
          <w:kern w:val="0"/>
          <w:sz w:val="24"/>
          <w:szCs w:val="24"/>
          <w:u w:val="single"/>
          <w:shd w:val="clear" w:fill="FFFFFF"/>
          <w:lang w:val="en-US" w:eastAsia="zh-CN" w:bidi="ar"/>
        </w:rPr>
        <w:t>                        (签字或盖章)     </w:t>
      </w:r>
    </w:p>
    <w:p w14:paraId="457F8B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日  期：</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年</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月</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日</w:t>
      </w:r>
    </w:p>
    <w:p w14:paraId="08A671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w:t>
      </w:r>
    </w:p>
    <w:p w14:paraId="0577E14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w:t>
      </w:r>
    </w:p>
    <w:p w14:paraId="0CCC22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 </w:t>
      </w:r>
    </w:p>
    <w:p w14:paraId="797419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 </w:t>
      </w:r>
    </w:p>
    <w:p w14:paraId="41E2FC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 </w:t>
      </w:r>
    </w:p>
    <w:p w14:paraId="542A58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 </w:t>
      </w:r>
    </w:p>
    <w:p w14:paraId="377E5F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 </w:t>
      </w:r>
    </w:p>
    <w:p w14:paraId="4FD7A9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 </w:t>
      </w:r>
    </w:p>
    <w:p w14:paraId="00A234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 </w:t>
      </w:r>
    </w:p>
    <w:p w14:paraId="5DE404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注：</w:t>
      </w:r>
      <w:r>
        <w:rPr>
          <w:rFonts w:hint="eastAsia" w:ascii="宋体" w:hAnsi="宋体" w:eastAsia="宋体" w:cs="宋体"/>
          <w:b/>
          <w:i w:val="0"/>
          <w:caps w:val="0"/>
          <w:color w:val="C00000"/>
          <w:spacing w:val="0"/>
          <w:kern w:val="0"/>
          <w:sz w:val="24"/>
          <w:szCs w:val="24"/>
          <w:shd w:val="clear" w:fill="FFFFFF"/>
          <w:lang w:val="en-US" w:eastAsia="zh-CN" w:bidi="ar"/>
        </w:rPr>
        <w:t>需要两份，一份装订进投标文件，另一份入围后递交</w:t>
      </w:r>
    </w:p>
    <w:p w14:paraId="797947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隶书" w:hAnsi="隶书" w:eastAsia="隶书" w:cs="隶书"/>
          <w:i w:val="0"/>
          <w:caps w:val="0"/>
          <w:color w:val="000000"/>
          <w:spacing w:val="0"/>
          <w:kern w:val="0"/>
          <w:sz w:val="36"/>
          <w:szCs w:val="36"/>
          <w:shd w:val="clear" w:fill="FFFFFF"/>
          <w:lang w:val="en-US" w:eastAsia="zh-CN" w:bidi="ar"/>
        </w:rPr>
        <w:t> </w:t>
      </w:r>
    </w:p>
    <w:p w14:paraId="18CD2F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隶书" w:hAnsi="隶书" w:eastAsia="隶书" w:cs="隶书"/>
          <w:i w:val="0"/>
          <w:caps w:val="0"/>
          <w:color w:val="000000"/>
          <w:spacing w:val="0"/>
          <w:kern w:val="0"/>
          <w:sz w:val="36"/>
          <w:szCs w:val="36"/>
          <w:shd w:val="clear" w:fill="FFFFFF"/>
          <w:lang w:val="en-US" w:eastAsia="zh-CN" w:bidi="ar"/>
        </w:rPr>
        <w:t> </w:t>
      </w:r>
    </w:p>
    <w:p w14:paraId="2130B4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25D3B2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2、法定代表人授权委托书</w:t>
      </w:r>
    </w:p>
    <w:p w14:paraId="60AEC3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6"/>
          <w:szCs w:val="26"/>
          <w:shd w:val="clear" w:fill="FFFFFF"/>
        </w:rPr>
        <w:t> </w:t>
      </w:r>
    </w:p>
    <w:p w14:paraId="7AA9DE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08"/>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本人</w:t>
      </w:r>
      <w:r>
        <w:rPr>
          <w:rFonts w:hint="eastAsia" w:ascii="宋体" w:hAnsi="宋体" w:eastAsia="宋体" w:cs="宋体"/>
          <w:i w:val="0"/>
          <w:caps w:val="0"/>
          <w:color w:val="000000"/>
          <w:spacing w:val="0"/>
          <w:sz w:val="24"/>
          <w:szCs w:val="24"/>
          <w:u w:val="single"/>
          <w:shd w:val="clear" w:fill="FFFFFF"/>
        </w:rPr>
        <w:t>        </w:t>
      </w:r>
      <w:r>
        <w:rPr>
          <w:rFonts w:hint="eastAsia" w:ascii="宋体" w:hAnsi="宋体" w:eastAsia="宋体" w:cs="宋体"/>
          <w:i w:val="0"/>
          <w:caps w:val="0"/>
          <w:color w:val="000000"/>
          <w:spacing w:val="0"/>
          <w:sz w:val="24"/>
          <w:szCs w:val="24"/>
          <w:shd w:val="clear" w:fill="FFFFFF"/>
        </w:rPr>
        <w:t>(姓名)系</w:t>
      </w:r>
      <w:r>
        <w:rPr>
          <w:rFonts w:hint="eastAsia" w:ascii="宋体" w:hAnsi="宋体" w:eastAsia="宋体" w:cs="宋体"/>
          <w:i w:val="0"/>
          <w:caps w:val="0"/>
          <w:color w:val="000000"/>
          <w:spacing w:val="0"/>
          <w:sz w:val="24"/>
          <w:szCs w:val="24"/>
          <w:u w:val="single"/>
          <w:shd w:val="clear" w:fill="FFFFFF"/>
        </w:rPr>
        <w:t>        </w:t>
      </w:r>
      <w:r>
        <w:rPr>
          <w:rFonts w:hint="eastAsia" w:ascii="宋体" w:hAnsi="宋体" w:eastAsia="宋体" w:cs="宋体"/>
          <w:i w:val="0"/>
          <w:caps w:val="0"/>
          <w:color w:val="000000"/>
          <w:spacing w:val="0"/>
          <w:sz w:val="24"/>
          <w:szCs w:val="24"/>
          <w:shd w:val="clear" w:fill="FFFFFF"/>
        </w:rPr>
        <w:t>(投标人名称)的法定代表人，现授权委托</w:t>
      </w:r>
      <w:r>
        <w:rPr>
          <w:rFonts w:hint="eastAsia" w:ascii="宋体" w:hAnsi="宋体" w:eastAsia="宋体" w:cs="宋体"/>
          <w:i w:val="0"/>
          <w:caps w:val="0"/>
          <w:color w:val="000000"/>
          <w:spacing w:val="0"/>
          <w:sz w:val="24"/>
          <w:szCs w:val="24"/>
          <w:u w:val="single"/>
          <w:shd w:val="clear" w:fill="FFFFFF"/>
        </w:rPr>
        <w:t>      </w:t>
      </w:r>
      <w:r>
        <w:rPr>
          <w:rFonts w:hint="eastAsia" w:ascii="宋体" w:hAnsi="宋体" w:eastAsia="宋体" w:cs="宋体"/>
          <w:i w:val="0"/>
          <w:caps w:val="0"/>
          <w:color w:val="000000"/>
          <w:spacing w:val="0"/>
          <w:sz w:val="24"/>
          <w:szCs w:val="24"/>
          <w:shd w:val="clear" w:fill="FFFFFF"/>
        </w:rPr>
        <w:t>(姓名)为我方代理人，以我方名义签署、澄清、说明、补正、提交、撤回、修改</w:t>
      </w:r>
      <w:r>
        <w:rPr>
          <w:rFonts w:hint="eastAsia" w:ascii="宋体" w:hAnsi="宋体" w:eastAsia="宋体" w:cs="宋体"/>
          <w:i w:val="0"/>
          <w:caps w:val="0"/>
          <w:color w:val="000000"/>
          <w:spacing w:val="0"/>
          <w:sz w:val="24"/>
          <w:szCs w:val="24"/>
          <w:u w:val="single"/>
          <w:shd w:val="clear" w:fill="FFFFFF"/>
        </w:rPr>
        <w:t>　        </w:t>
      </w:r>
      <w:r>
        <w:rPr>
          <w:rFonts w:hint="eastAsia" w:ascii="宋体" w:hAnsi="宋体" w:eastAsia="宋体" w:cs="宋体"/>
          <w:i w:val="0"/>
          <w:caps w:val="0"/>
          <w:color w:val="000000"/>
          <w:spacing w:val="0"/>
          <w:sz w:val="24"/>
          <w:szCs w:val="24"/>
          <w:shd w:val="clear" w:fill="FFFFFF"/>
        </w:rPr>
        <w:t>(招标人名称)的</w:t>
      </w:r>
      <w:r>
        <w:rPr>
          <w:rFonts w:hint="eastAsia" w:ascii="宋体" w:hAnsi="宋体" w:eastAsia="宋体" w:cs="宋体"/>
          <w:i w:val="0"/>
          <w:caps w:val="0"/>
          <w:color w:val="000000"/>
          <w:spacing w:val="0"/>
          <w:sz w:val="24"/>
          <w:szCs w:val="24"/>
          <w:u w:val="single"/>
          <w:shd w:val="clear" w:fill="FFFFFF"/>
        </w:rPr>
        <w:t>                 </w:t>
      </w:r>
      <w:r>
        <w:rPr>
          <w:rFonts w:hint="eastAsia" w:ascii="宋体" w:hAnsi="宋体" w:eastAsia="宋体" w:cs="宋体"/>
          <w:i w:val="0"/>
          <w:caps w:val="0"/>
          <w:color w:val="000000"/>
          <w:spacing w:val="0"/>
          <w:sz w:val="24"/>
          <w:szCs w:val="24"/>
          <w:shd w:val="clear" w:fill="FFFFFF"/>
        </w:rPr>
        <w:t>(项目名称)施工投标文件、参加开标、签订合同和处理有关事宜，其法律后果由我方承担。</w:t>
      </w:r>
    </w:p>
    <w:p w14:paraId="0BA43C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08"/>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代理人无转委托权。</w:t>
      </w:r>
    </w:p>
    <w:p w14:paraId="5BE23B4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08"/>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w:t>
      </w:r>
    </w:p>
    <w:p w14:paraId="63CD0CB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代理人姓名：</w:t>
      </w:r>
      <w:r>
        <w:rPr>
          <w:rFonts w:hint="eastAsia" w:ascii="宋体" w:hAnsi="宋体" w:eastAsia="宋体" w:cs="宋体"/>
          <w:i w:val="0"/>
          <w:caps w:val="0"/>
          <w:color w:val="000000"/>
          <w:spacing w:val="0"/>
          <w:sz w:val="24"/>
          <w:szCs w:val="24"/>
          <w:u w:val="single"/>
          <w:shd w:val="clear" w:fill="FFFFFF"/>
        </w:rPr>
        <w:t>   (签字)    </w:t>
      </w:r>
      <w:r>
        <w:rPr>
          <w:rFonts w:hint="eastAsia" w:ascii="宋体" w:hAnsi="宋体" w:eastAsia="宋体" w:cs="宋体"/>
          <w:i w:val="0"/>
          <w:caps w:val="0"/>
          <w:color w:val="000000"/>
          <w:spacing w:val="0"/>
          <w:sz w:val="24"/>
          <w:szCs w:val="24"/>
          <w:shd w:val="clear" w:fill="FFFFFF"/>
        </w:rPr>
        <w:t>性别：</w:t>
      </w:r>
      <w:r>
        <w:rPr>
          <w:rFonts w:hint="eastAsia" w:ascii="宋体" w:hAnsi="宋体" w:eastAsia="宋体" w:cs="宋体"/>
          <w:i w:val="0"/>
          <w:caps w:val="0"/>
          <w:color w:val="000000"/>
          <w:spacing w:val="0"/>
          <w:sz w:val="24"/>
          <w:szCs w:val="24"/>
          <w:u w:val="single"/>
          <w:shd w:val="clear" w:fill="FFFFFF"/>
        </w:rPr>
        <w:t>     </w:t>
      </w:r>
      <w:r>
        <w:rPr>
          <w:rFonts w:hint="eastAsia" w:ascii="宋体" w:hAnsi="宋体" w:eastAsia="宋体" w:cs="宋体"/>
          <w:i w:val="0"/>
          <w:caps w:val="0"/>
          <w:color w:val="000000"/>
          <w:spacing w:val="0"/>
          <w:sz w:val="24"/>
          <w:szCs w:val="24"/>
          <w:shd w:val="clear" w:fill="FFFFFF"/>
        </w:rPr>
        <w:t>年龄：</w:t>
      </w:r>
      <w:r>
        <w:rPr>
          <w:rFonts w:hint="eastAsia" w:ascii="宋体" w:hAnsi="宋体" w:eastAsia="宋体" w:cs="宋体"/>
          <w:i w:val="0"/>
          <w:caps w:val="0"/>
          <w:color w:val="000000"/>
          <w:spacing w:val="0"/>
          <w:sz w:val="24"/>
          <w:szCs w:val="24"/>
          <w:u w:val="single"/>
          <w:shd w:val="clear" w:fill="FFFFFF"/>
        </w:rPr>
        <w:t>         </w:t>
      </w:r>
    </w:p>
    <w:p w14:paraId="031117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firstLineChars="20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身份证号码：</w:t>
      </w:r>
      <w:r>
        <w:rPr>
          <w:rFonts w:hint="eastAsia" w:ascii="宋体" w:hAnsi="宋体" w:eastAsia="宋体" w:cs="宋体"/>
          <w:i w:val="0"/>
          <w:caps w:val="0"/>
          <w:color w:val="000000"/>
          <w:spacing w:val="0"/>
          <w:sz w:val="24"/>
          <w:szCs w:val="24"/>
          <w:u w:val="single"/>
          <w:shd w:val="clear" w:fill="FFFFFF"/>
        </w:rPr>
        <w:t>          </w:t>
      </w:r>
      <w:r>
        <w:rPr>
          <w:rFonts w:hint="eastAsia" w:ascii="宋体" w:hAnsi="宋体" w:eastAsia="宋体" w:cs="宋体"/>
          <w:i w:val="0"/>
          <w:caps w:val="0"/>
          <w:color w:val="000000"/>
          <w:spacing w:val="0"/>
          <w:sz w:val="26"/>
          <w:szCs w:val="26"/>
          <w:shd w:val="clear" w:fill="FFFFFF"/>
        </w:rPr>
        <w:t>          </w:t>
      </w:r>
    </w:p>
    <w:p w14:paraId="6F83D36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6"/>
          <w:szCs w:val="26"/>
          <w:shd w:val="clear" w:fill="FFFFFF"/>
        </w:rPr>
        <w:t> </w:t>
      </w:r>
    </w:p>
    <w:p w14:paraId="2C5297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80" w:firstLine="0"/>
        <w:jc w:val="righ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投标人：</w:t>
      </w:r>
      <w:r>
        <w:rPr>
          <w:rFonts w:hint="eastAsia" w:ascii="宋体" w:hAnsi="宋体" w:eastAsia="宋体" w:cs="宋体"/>
          <w:i w:val="0"/>
          <w:caps w:val="0"/>
          <w:color w:val="000000"/>
          <w:spacing w:val="0"/>
          <w:sz w:val="24"/>
          <w:szCs w:val="24"/>
          <w:u w:val="single"/>
          <w:shd w:val="clear" w:fill="FFFFFF"/>
        </w:rPr>
        <w:t>                 (盖单位章)</w:t>
      </w:r>
    </w:p>
    <w:p w14:paraId="2933B55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法定代表人：</w:t>
      </w:r>
      <w:r>
        <w:rPr>
          <w:rFonts w:hint="eastAsia" w:ascii="宋体" w:hAnsi="宋体" w:eastAsia="宋体" w:cs="宋体"/>
          <w:i w:val="0"/>
          <w:caps w:val="0"/>
          <w:color w:val="000000"/>
          <w:spacing w:val="0"/>
          <w:sz w:val="24"/>
          <w:szCs w:val="24"/>
          <w:u w:val="single"/>
          <w:shd w:val="clear" w:fill="FFFFFF"/>
        </w:rPr>
        <w:t>                  (签字或盖章)</w:t>
      </w:r>
    </w:p>
    <w:p w14:paraId="789FF0C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84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日      期： </w:t>
      </w:r>
      <w:r>
        <w:rPr>
          <w:rFonts w:hint="eastAsia" w:ascii="宋体" w:hAnsi="宋体" w:eastAsia="宋体" w:cs="宋体"/>
          <w:i w:val="0"/>
          <w:caps w:val="0"/>
          <w:color w:val="000000"/>
          <w:spacing w:val="0"/>
          <w:sz w:val="24"/>
          <w:szCs w:val="24"/>
          <w:u w:val="single"/>
          <w:shd w:val="clear" w:fill="FFFFFF"/>
        </w:rPr>
        <w:t>   </w:t>
      </w:r>
      <w:r>
        <w:rPr>
          <w:rFonts w:hint="eastAsia" w:ascii="宋体" w:hAnsi="宋体" w:eastAsia="宋体" w:cs="宋体"/>
          <w:i w:val="0"/>
          <w:caps w:val="0"/>
          <w:color w:val="000000"/>
          <w:spacing w:val="0"/>
          <w:sz w:val="24"/>
          <w:szCs w:val="24"/>
          <w:shd w:val="clear" w:fill="FFFFFF"/>
        </w:rPr>
        <w:t> 年</w:t>
      </w:r>
      <w:r>
        <w:rPr>
          <w:rFonts w:hint="eastAsia" w:ascii="宋体" w:hAnsi="宋体" w:eastAsia="宋体" w:cs="宋体"/>
          <w:i w:val="0"/>
          <w:caps w:val="0"/>
          <w:color w:val="000000"/>
          <w:spacing w:val="0"/>
          <w:sz w:val="24"/>
          <w:szCs w:val="24"/>
          <w:u w:val="single"/>
          <w:shd w:val="clear" w:fill="FFFFFF"/>
        </w:rPr>
        <w:t>   </w:t>
      </w:r>
      <w:r>
        <w:rPr>
          <w:rFonts w:hint="eastAsia" w:ascii="宋体" w:hAnsi="宋体" w:eastAsia="宋体" w:cs="宋体"/>
          <w:i w:val="0"/>
          <w:caps w:val="0"/>
          <w:color w:val="000000"/>
          <w:spacing w:val="0"/>
          <w:sz w:val="24"/>
          <w:szCs w:val="24"/>
          <w:shd w:val="clear" w:fill="FFFFFF"/>
        </w:rPr>
        <w:t>月</w:t>
      </w:r>
      <w:r>
        <w:rPr>
          <w:rFonts w:hint="eastAsia" w:ascii="宋体" w:hAnsi="宋体" w:eastAsia="宋体" w:cs="宋体"/>
          <w:i w:val="0"/>
          <w:caps w:val="0"/>
          <w:color w:val="000000"/>
          <w:spacing w:val="0"/>
          <w:sz w:val="24"/>
          <w:szCs w:val="24"/>
          <w:u w:val="single"/>
          <w:shd w:val="clear" w:fill="FFFFFF"/>
        </w:rPr>
        <w:t>  </w:t>
      </w:r>
      <w:r>
        <w:rPr>
          <w:rFonts w:hint="eastAsia" w:ascii="宋体" w:hAnsi="宋体" w:eastAsia="宋体" w:cs="宋体"/>
          <w:i w:val="0"/>
          <w:caps w:val="0"/>
          <w:color w:val="000000"/>
          <w:spacing w:val="0"/>
          <w:sz w:val="24"/>
          <w:szCs w:val="24"/>
          <w:shd w:val="clear" w:fill="FFFFFF"/>
        </w:rPr>
        <w:t>日</w:t>
      </w:r>
    </w:p>
    <w:p w14:paraId="437B6A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w:t>
      </w:r>
    </w:p>
    <w:p w14:paraId="280F82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w:t>
      </w:r>
    </w:p>
    <w:p w14:paraId="539ED9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w:t>
      </w:r>
    </w:p>
    <w:p w14:paraId="25CDCA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注：</w:t>
      </w:r>
      <w:r>
        <w:rPr>
          <w:rFonts w:hint="eastAsia" w:ascii="宋体" w:hAnsi="宋体" w:eastAsia="宋体" w:cs="宋体"/>
          <w:b/>
          <w:i w:val="0"/>
          <w:caps w:val="0"/>
          <w:color w:val="C00000"/>
          <w:spacing w:val="0"/>
          <w:kern w:val="0"/>
          <w:sz w:val="24"/>
          <w:szCs w:val="24"/>
          <w:shd w:val="clear" w:fill="FFFFFF"/>
          <w:lang w:val="en-US" w:eastAsia="zh-CN" w:bidi="ar"/>
        </w:rPr>
        <w:t>需要两份，一份装订进投标文件，另一份入围后递交</w:t>
      </w:r>
    </w:p>
    <w:p w14:paraId="42DB4F3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caps w:val="0"/>
          <w:color w:val="333333"/>
          <w:spacing w:val="0"/>
          <w:sz w:val="21"/>
          <w:szCs w:val="21"/>
        </w:rPr>
      </w:pPr>
      <w:r>
        <w:rPr>
          <w:rFonts w:hint="eastAsia" w:ascii="隶书" w:hAnsi="隶书" w:eastAsia="隶书" w:cs="隶书"/>
          <w:i w:val="0"/>
          <w:caps w:val="0"/>
          <w:color w:val="000000"/>
          <w:spacing w:val="0"/>
          <w:sz w:val="36"/>
          <w:szCs w:val="36"/>
          <w:shd w:val="clear" w:fill="FFFFFF"/>
        </w:rPr>
        <w:t> </w:t>
      </w:r>
    </w:p>
    <w:p w14:paraId="4DDFEC3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both"/>
        <w:rPr>
          <w:rFonts w:hint="eastAsia" w:ascii="宋体" w:hAnsi="宋体" w:eastAsia="宋体" w:cs="宋体"/>
          <w:i w:val="0"/>
          <w:caps w:val="0"/>
          <w:color w:val="000000"/>
          <w:spacing w:val="0"/>
          <w:sz w:val="24"/>
          <w:szCs w:val="24"/>
          <w:shd w:val="clear" w:fill="FFFFFF"/>
        </w:rPr>
      </w:pPr>
    </w:p>
    <w:p w14:paraId="1DB00C9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both"/>
        <w:rPr>
          <w:rFonts w:hint="eastAsia" w:ascii="宋体" w:hAnsi="宋体" w:eastAsia="宋体" w:cs="宋体"/>
          <w:i w:val="0"/>
          <w:caps w:val="0"/>
          <w:color w:val="000000"/>
          <w:spacing w:val="0"/>
          <w:sz w:val="24"/>
          <w:szCs w:val="24"/>
          <w:shd w:val="clear" w:fill="FFFFFF"/>
        </w:rPr>
      </w:pPr>
    </w:p>
    <w:p w14:paraId="1DD765A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both"/>
        <w:rPr>
          <w:rFonts w:hint="eastAsia" w:ascii="宋体" w:hAnsi="宋体" w:eastAsia="宋体" w:cs="宋体"/>
          <w:i w:val="0"/>
          <w:caps w:val="0"/>
          <w:color w:val="000000"/>
          <w:spacing w:val="0"/>
          <w:sz w:val="24"/>
          <w:szCs w:val="24"/>
          <w:shd w:val="clear" w:fill="FFFFFF"/>
        </w:rPr>
      </w:pPr>
    </w:p>
    <w:p w14:paraId="1AEE2F8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both"/>
        <w:rPr>
          <w:rFonts w:hint="eastAsia" w:ascii="宋体" w:hAnsi="宋体" w:eastAsia="宋体" w:cs="宋体"/>
          <w:i w:val="0"/>
          <w:caps w:val="0"/>
          <w:color w:val="000000"/>
          <w:spacing w:val="0"/>
          <w:sz w:val="24"/>
          <w:szCs w:val="24"/>
          <w:shd w:val="clear" w:fill="FFFFFF"/>
        </w:rPr>
      </w:pPr>
    </w:p>
    <w:p w14:paraId="17836E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both"/>
        <w:rPr>
          <w:rFonts w:hint="eastAsia" w:ascii="宋体" w:hAnsi="宋体" w:eastAsia="宋体" w:cs="宋体"/>
          <w:i w:val="0"/>
          <w:caps w:val="0"/>
          <w:color w:val="000000"/>
          <w:spacing w:val="0"/>
          <w:sz w:val="24"/>
          <w:szCs w:val="24"/>
          <w:shd w:val="clear" w:fill="FFFFFF"/>
        </w:rPr>
      </w:pPr>
    </w:p>
    <w:p w14:paraId="416BC9E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both"/>
        <w:rPr>
          <w:rFonts w:hint="eastAsia" w:ascii="宋体" w:hAnsi="宋体" w:eastAsia="宋体" w:cs="宋体"/>
          <w:i w:val="0"/>
          <w:caps w:val="0"/>
          <w:color w:val="000000"/>
          <w:spacing w:val="0"/>
          <w:sz w:val="24"/>
          <w:szCs w:val="24"/>
          <w:shd w:val="clear" w:fill="FFFFFF"/>
        </w:rPr>
      </w:pPr>
    </w:p>
    <w:p w14:paraId="3A8B98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both"/>
        <w:rPr>
          <w:rFonts w:hint="eastAsia" w:ascii="宋体" w:hAnsi="宋体" w:eastAsia="宋体" w:cs="宋体"/>
          <w:i w:val="0"/>
          <w:caps w:val="0"/>
          <w:color w:val="000000"/>
          <w:spacing w:val="0"/>
          <w:sz w:val="24"/>
          <w:szCs w:val="24"/>
          <w:shd w:val="clear" w:fill="FFFFFF"/>
        </w:rPr>
      </w:pPr>
    </w:p>
    <w:p w14:paraId="3D7A317A">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r>
        <w:rPr>
          <w:rFonts w:hint="eastAsia" w:ascii="宋体" w:hAnsi="宋体" w:cs="宋体"/>
          <w:b/>
          <w:sz w:val="30"/>
          <w:szCs w:val="30"/>
          <w:lang w:eastAsia="zh-CN"/>
        </w:rPr>
        <w:t>附件：</w:t>
      </w:r>
    </w:p>
    <w:p w14:paraId="7B3D91E6">
      <w:pPr>
        <w:tabs>
          <w:tab w:val="left" w:pos="1600"/>
        </w:tabs>
        <w:snapToGrid w:val="0"/>
        <w:spacing w:line="560" w:lineRule="exact"/>
        <w:ind w:left="-18" w:leftChars="-165" w:hanging="328" w:hangingChars="109"/>
        <w:jc w:val="center"/>
        <w:rPr>
          <w:rFonts w:hint="eastAsia" w:ascii="宋体" w:hAnsi="宋体" w:eastAsia="宋体" w:cs="宋体"/>
          <w:b/>
          <w:sz w:val="30"/>
          <w:szCs w:val="30"/>
        </w:rPr>
      </w:pPr>
      <w:r>
        <w:rPr>
          <w:rFonts w:hint="eastAsia" w:ascii="宋体" w:hAnsi="宋体" w:eastAsia="宋体" w:cs="宋体"/>
          <w:b/>
          <w:sz w:val="30"/>
          <w:szCs w:val="30"/>
        </w:rPr>
        <w:t>项目部施工管理人员到位承诺书</w:t>
      </w:r>
    </w:p>
    <w:p w14:paraId="1B2EC89F">
      <w:pPr>
        <w:tabs>
          <w:tab w:val="center" w:pos="4507"/>
        </w:tabs>
        <w:spacing w:line="360" w:lineRule="auto"/>
        <w:ind w:firstLine="240" w:firstLineChars="100"/>
        <w:rPr>
          <w:rFonts w:hint="eastAsia" w:ascii="宋体" w:hAnsi="宋体" w:eastAsia="宋体" w:cs="宋体"/>
          <w:sz w:val="24"/>
          <w:u w:val="single"/>
        </w:rPr>
      </w:pPr>
    </w:p>
    <w:p w14:paraId="0D6ECC52">
      <w:pPr>
        <w:spacing w:line="460" w:lineRule="exact"/>
        <w:rPr>
          <w:rFonts w:hint="eastAsia" w:ascii="宋体" w:hAnsi="宋体" w:eastAsia="宋体" w:cs="宋体"/>
          <w:kern w:val="2"/>
          <w:sz w:val="24"/>
        </w:rPr>
      </w:pPr>
      <w:r>
        <w:rPr>
          <w:rFonts w:hint="eastAsia" w:ascii="宋体" w:hAnsi="宋体" w:eastAsia="宋体" w:cs="宋体"/>
          <w:kern w:val="2"/>
          <w:sz w:val="24"/>
        </w:rPr>
        <w:t xml:space="preserve"> </w:t>
      </w:r>
      <w:r>
        <w:rPr>
          <w:rFonts w:hint="eastAsia" w:ascii="宋体" w:hAnsi="宋体" w:eastAsia="宋体" w:cs="宋体"/>
          <w:kern w:val="2"/>
          <w:sz w:val="24"/>
          <w:u w:val="single"/>
        </w:rPr>
        <w:t xml:space="preserve">                  （招标人名称）</w:t>
      </w:r>
      <w:r>
        <w:rPr>
          <w:rFonts w:hint="eastAsia" w:ascii="宋体" w:hAnsi="宋体" w:eastAsia="宋体" w:cs="宋体"/>
          <w:kern w:val="2"/>
          <w:sz w:val="24"/>
        </w:rPr>
        <w:t>：</w:t>
      </w:r>
    </w:p>
    <w:p w14:paraId="5A76657E">
      <w:pPr>
        <w:spacing w:line="460" w:lineRule="exact"/>
        <w:ind w:firstLine="645"/>
        <w:rPr>
          <w:rFonts w:hint="eastAsia" w:ascii="宋体" w:hAnsi="宋体" w:eastAsia="宋体" w:cs="宋体"/>
          <w:kern w:val="2"/>
          <w:sz w:val="24"/>
        </w:rPr>
      </w:pPr>
      <w:r>
        <w:rPr>
          <w:rFonts w:hint="eastAsia" w:ascii="宋体" w:hAnsi="宋体" w:eastAsia="宋体" w:cs="宋体"/>
          <w:kern w:val="2"/>
          <w:sz w:val="24"/>
        </w:rPr>
        <w:t>本人</w:t>
      </w:r>
      <w:r>
        <w:rPr>
          <w:rFonts w:hint="eastAsia" w:ascii="宋体" w:hAnsi="宋体" w:eastAsia="宋体" w:cs="宋体"/>
          <w:kern w:val="2"/>
          <w:sz w:val="24"/>
          <w:u w:val="single"/>
        </w:rPr>
        <w:t xml:space="preserve">         （姓名）</w:t>
      </w:r>
      <w:r>
        <w:rPr>
          <w:rFonts w:hint="eastAsia" w:ascii="宋体" w:hAnsi="宋体" w:eastAsia="宋体" w:cs="宋体"/>
          <w:kern w:val="2"/>
          <w:sz w:val="24"/>
        </w:rPr>
        <w:t>系</w:t>
      </w:r>
      <w:r>
        <w:rPr>
          <w:rFonts w:hint="eastAsia" w:ascii="宋体" w:hAnsi="宋体" w:eastAsia="宋体" w:cs="宋体"/>
          <w:kern w:val="2"/>
          <w:sz w:val="24"/>
          <w:u w:val="single"/>
        </w:rPr>
        <w:t xml:space="preserve">                      （投标人名称）</w:t>
      </w:r>
      <w:r>
        <w:rPr>
          <w:rFonts w:hint="eastAsia" w:ascii="宋体" w:hAnsi="宋体" w:eastAsia="宋体" w:cs="宋体"/>
          <w:kern w:val="2"/>
          <w:sz w:val="24"/>
        </w:rPr>
        <w:t>的法定代表人，现承诺：</w:t>
      </w:r>
    </w:p>
    <w:p w14:paraId="7183BCB6">
      <w:pPr>
        <w:spacing w:line="460" w:lineRule="exact"/>
        <w:ind w:firstLine="645"/>
        <w:rPr>
          <w:rFonts w:hint="eastAsia" w:ascii="宋体" w:hAnsi="宋体" w:eastAsia="宋体" w:cs="宋体"/>
          <w:kern w:val="2"/>
          <w:sz w:val="24"/>
        </w:rPr>
      </w:pPr>
      <w:r>
        <w:rPr>
          <w:rFonts w:hint="eastAsia" w:ascii="宋体" w:hAnsi="宋体" w:eastAsia="宋体" w:cs="宋体"/>
          <w:kern w:val="2"/>
          <w:sz w:val="24"/>
        </w:rPr>
        <w:t>我单位在</w:t>
      </w:r>
      <w:r>
        <w:rPr>
          <w:rFonts w:hint="eastAsia" w:ascii="宋体" w:hAnsi="宋体" w:eastAsia="宋体" w:cs="宋体"/>
          <w:kern w:val="2"/>
          <w:sz w:val="24"/>
          <w:u w:val="single"/>
        </w:rPr>
        <w:t xml:space="preserve">                   （项目名称） </w:t>
      </w:r>
      <w:r>
        <w:rPr>
          <w:rFonts w:hint="eastAsia" w:ascii="宋体" w:hAnsi="宋体" w:eastAsia="宋体" w:cs="宋体"/>
          <w:kern w:val="2"/>
          <w:sz w:val="24"/>
        </w:rPr>
        <w:t>中标后，按照投标文件的承诺派出项目负责人和项目技术负责人，并按照福建省现行的项目施工管理人员配备的要求，配备其他相应管理人员。若不能按投标文件承诺的项目部施工管理人员到位的，愿意无条件地接受招标人作出的以下处理：</w:t>
      </w:r>
    </w:p>
    <w:p w14:paraId="1EB5214E">
      <w:pPr>
        <w:spacing w:line="460" w:lineRule="exact"/>
        <w:ind w:firstLine="645"/>
        <w:rPr>
          <w:rFonts w:hint="eastAsia" w:ascii="宋体" w:hAnsi="宋体" w:eastAsia="宋体" w:cs="宋体"/>
          <w:kern w:val="2"/>
          <w:sz w:val="24"/>
        </w:rPr>
      </w:pPr>
      <w:r>
        <w:rPr>
          <w:rFonts w:hint="eastAsia" w:ascii="宋体" w:hAnsi="宋体" w:eastAsia="宋体" w:cs="宋体"/>
          <w:kern w:val="2"/>
          <w:sz w:val="24"/>
        </w:rPr>
        <w:t>1、工程开工前，不论是否存在不可抗力原因,项目部施工管理人员不能全部通过</w:t>
      </w:r>
      <w:r>
        <w:rPr>
          <w:rFonts w:hint="eastAsia" w:ascii="宋体" w:hAnsi="宋体" w:eastAsia="宋体" w:cs="宋体"/>
          <w:kern w:val="2"/>
          <w:sz w:val="24"/>
        </w:rPr>
        <w:fldChar w:fldCharType="begin"/>
      </w:r>
      <w:r>
        <w:rPr>
          <w:rFonts w:hint="eastAsia" w:ascii="宋体" w:hAnsi="宋体" w:eastAsia="宋体" w:cs="宋体"/>
          <w:kern w:val="2"/>
          <w:sz w:val="24"/>
        </w:rPr>
        <w:instrText xml:space="preserve">HYPERLINK "http://117.27.135.5:7043/fjjsgczajzz/" \o "\"福建省工程项目建设监管信息系统\\\" \\\\t \\\"_blank\""</w:instrText>
      </w:r>
      <w:r>
        <w:rPr>
          <w:rFonts w:hint="eastAsia" w:ascii="宋体" w:hAnsi="宋体" w:eastAsia="宋体" w:cs="宋体"/>
          <w:kern w:val="2"/>
          <w:sz w:val="24"/>
        </w:rPr>
        <w:fldChar w:fldCharType="separate"/>
      </w:r>
      <w:r>
        <w:rPr>
          <w:rFonts w:hint="eastAsia" w:ascii="宋体" w:hAnsi="宋体" w:eastAsia="宋体" w:cs="宋体"/>
          <w:kern w:val="2"/>
          <w:sz w:val="24"/>
        </w:rPr>
        <w:t>福建省工程项目建设监管系统</w:t>
      </w:r>
      <w:r>
        <w:rPr>
          <w:rFonts w:hint="eastAsia" w:ascii="宋体" w:hAnsi="宋体" w:eastAsia="宋体" w:cs="宋体"/>
          <w:kern w:val="2"/>
          <w:sz w:val="24"/>
        </w:rPr>
        <w:fldChar w:fldCharType="end"/>
      </w:r>
      <w:r>
        <w:rPr>
          <w:rFonts w:hint="eastAsia" w:ascii="宋体" w:hAnsi="宋体" w:eastAsia="宋体" w:cs="宋体"/>
          <w:kern w:val="2"/>
          <w:sz w:val="24"/>
        </w:rPr>
        <w:t>备案的，招标人有权解除合同并按违约追究我方责任；</w:t>
      </w:r>
    </w:p>
    <w:p w14:paraId="3B0CC794">
      <w:pPr>
        <w:spacing w:line="460" w:lineRule="exact"/>
        <w:ind w:firstLine="645"/>
        <w:rPr>
          <w:rFonts w:hint="eastAsia" w:ascii="宋体" w:hAnsi="宋体" w:eastAsia="宋体" w:cs="宋体"/>
          <w:kern w:val="2"/>
          <w:sz w:val="24"/>
        </w:rPr>
      </w:pPr>
      <w:r>
        <w:rPr>
          <w:rFonts w:hint="eastAsia" w:ascii="宋体" w:hAnsi="宋体" w:eastAsia="宋体" w:cs="宋体"/>
          <w:kern w:val="2"/>
          <w:sz w:val="24"/>
        </w:rPr>
        <w:t>2、工程开工后，除不可抗力外,我单位变更项目部施工管理人员中的项目负责人或项目技术负责人，每人每次向招标人交纳</w:t>
      </w:r>
      <w:r>
        <w:rPr>
          <w:rFonts w:hint="eastAsia" w:ascii="宋体" w:hAnsi="宋体" w:eastAsia="宋体" w:cs="宋体"/>
          <w:kern w:val="2"/>
          <w:sz w:val="24"/>
          <w:u w:val="single"/>
        </w:rPr>
        <w:t xml:space="preserve">       </w:t>
      </w:r>
      <w:r>
        <w:rPr>
          <w:rFonts w:hint="eastAsia" w:ascii="宋体" w:hAnsi="宋体" w:eastAsia="宋体" w:cs="宋体"/>
          <w:kern w:val="2"/>
          <w:sz w:val="24"/>
        </w:rPr>
        <w:t>万元违约金 ；其他人员每人每次向招标人交纳</w:t>
      </w:r>
      <w:r>
        <w:rPr>
          <w:rFonts w:hint="eastAsia" w:ascii="宋体" w:hAnsi="宋体" w:eastAsia="宋体" w:cs="宋体"/>
          <w:kern w:val="2"/>
          <w:sz w:val="24"/>
          <w:u w:val="single"/>
        </w:rPr>
        <w:t xml:space="preserve">       </w:t>
      </w:r>
      <w:r>
        <w:rPr>
          <w:rFonts w:hint="eastAsia" w:ascii="宋体" w:hAnsi="宋体" w:eastAsia="宋体" w:cs="宋体"/>
          <w:kern w:val="2"/>
          <w:sz w:val="24"/>
        </w:rPr>
        <w:t>万元违约金。</w:t>
      </w:r>
    </w:p>
    <w:p w14:paraId="2DD41633">
      <w:pPr>
        <w:spacing w:line="460" w:lineRule="exact"/>
        <w:ind w:firstLine="645"/>
        <w:rPr>
          <w:rFonts w:hint="eastAsia" w:ascii="宋体" w:hAnsi="宋体" w:eastAsia="宋体" w:cs="宋体"/>
          <w:kern w:val="2"/>
          <w:sz w:val="24"/>
        </w:rPr>
      </w:pPr>
    </w:p>
    <w:p w14:paraId="232571EA">
      <w:pPr>
        <w:tabs>
          <w:tab w:val="left" w:pos="100"/>
          <w:tab w:val="left" w:pos="700"/>
        </w:tabs>
        <w:adjustRightInd/>
        <w:spacing w:line="320" w:lineRule="exact"/>
        <w:ind w:firstLine="315" w:firstLineChars="150"/>
        <w:textAlignment w:val="auto"/>
        <w:rPr>
          <w:rFonts w:hint="eastAsia" w:ascii="宋体" w:hAnsi="宋体" w:eastAsia="宋体" w:cs="宋体"/>
          <w:kern w:val="2"/>
          <w:sz w:val="21"/>
          <w:szCs w:val="21"/>
        </w:rPr>
      </w:pPr>
    </w:p>
    <w:p w14:paraId="2DAFCC2E">
      <w:pPr>
        <w:spacing w:line="460" w:lineRule="exact"/>
        <w:ind w:firstLine="645"/>
        <w:rPr>
          <w:rFonts w:hint="eastAsia" w:ascii="宋体" w:hAnsi="宋体" w:eastAsia="宋体" w:cs="宋体"/>
          <w:kern w:val="2"/>
          <w:sz w:val="24"/>
        </w:rPr>
      </w:pPr>
    </w:p>
    <w:p w14:paraId="58ED5B59">
      <w:pPr>
        <w:spacing w:line="460" w:lineRule="exact"/>
        <w:ind w:firstLine="645"/>
        <w:jc w:val="right"/>
        <w:rPr>
          <w:rFonts w:hint="eastAsia" w:ascii="宋体" w:hAnsi="宋体" w:eastAsia="宋体" w:cs="宋体"/>
          <w:kern w:val="2"/>
          <w:sz w:val="24"/>
        </w:rPr>
      </w:pPr>
      <w:r>
        <w:rPr>
          <w:rFonts w:hint="eastAsia" w:ascii="宋体" w:hAnsi="宋体" w:eastAsia="宋体" w:cs="宋体"/>
          <w:kern w:val="2"/>
          <w:sz w:val="24"/>
        </w:rPr>
        <w:t>投标人：</w:t>
      </w:r>
      <w:r>
        <w:rPr>
          <w:rFonts w:hint="eastAsia" w:ascii="宋体" w:hAnsi="宋体" w:eastAsia="宋体" w:cs="宋体"/>
          <w:kern w:val="2"/>
          <w:sz w:val="24"/>
          <w:u w:val="single"/>
        </w:rPr>
        <w:t xml:space="preserve">              </w:t>
      </w:r>
      <w:r>
        <w:rPr>
          <w:rFonts w:hint="eastAsia" w:ascii="宋体" w:hAnsi="宋体" w:eastAsia="宋体" w:cs="宋体"/>
          <w:kern w:val="2"/>
          <w:sz w:val="24"/>
        </w:rPr>
        <w:t>（盖单位公章）</w:t>
      </w:r>
    </w:p>
    <w:p w14:paraId="713206BB">
      <w:pPr>
        <w:spacing w:line="460" w:lineRule="exact"/>
        <w:ind w:firstLine="3960" w:firstLineChars="1650"/>
        <w:rPr>
          <w:rFonts w:hint="eastAsia" w:ascii="宋体" w:hAnsi="宋体" w:eastAsia="宋体" w:cs="宋体"/>
          <w:kern w:val="2"/>
          <w:sz w:val="24"/>
        </w:rPr>
      </w:pPr>
    </w:p>
    <w:p w14:paraId="22CB6E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right"/>
        <w:rPr>
          <w:rFonts w:hint="eastAsia" w:ascii="宋体" w:hAnsi="宋体" w:eastAsia="宋体" w:cs="宋体"/>
          <w:kern w:val="2"/>
          <w:sz w:val="24"/>
        </w:rPr>
      </w:pPr>
    </w:p>
    <w:p w14:paraId="387B3B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315" w:lineRule="atLeast"/>
        <w:ind w:left="0" w:right="0" w:firstLine="480"/>
        <w:jc w:val="right"/>
        <w:rPr>
          <w:rFonts w:hint="eastAsia" w:ascii="宋体" w:hAnsi="宋体" w:eastAsia="宋体" w:cs="宋体"/>
          <w:i w:val="0"/>
          <w:caps w:val="0"/>
          <w:color w:val="000000"/>
          <w:spacing w:val="0"/>
          <w:sz w:val="24"/>
          <w:szCs w:val="24"/>
          <w:shd w:val="clear" w:fill="FFFFFF"/>
        </w:rPr>
      </w:pPr>
      <w:r>
        <w:rPr>
          <w:rFonts w:hint="eastAsia" w:ascii="宋体" w:hAnsi="宋体" w:eastAsia="宋体" w:cs="宋体"/>
          <w:kern w:val="2"/>
          <w:sz w:val="24"/>
        </w:rPr>
        <w:t>法定代表人或委托代理人：</w:t>
      </w:r>
      <w:r>
        <w:rPr>
          <w:rFonts w:hint="eastAsia" w:ascii="宋体" w:hAnsi="宋体" w:eastAsia="宋体" w:cs="宋体"/>
          <w:kern w:val="2"/>
          <w:sz w:val="24"/>
          <w:u w:val="single"/>
        </w:rPr>
        <w:t xml:space="preserve">                </w:t>
      </w:r>
      <w:r>
        <w:rPr>
          <w:rFonts w:hint="eastAsia" w:ascii="宋体" w:hAnsi="宋体" w:eastAsia="宋体" w:cs="宋体"/>
          <w:kern w:val="2"/>
          <w:sz w:val="24"/>
        </w:rPr>
        <w:t>（盖章）</w:t>
      </w:r>
    </w:p>
    <w:p w14:paraId="47763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4"/>
          <w:szCs w:val="24"/>
          <w:shd w:val="clear" w:fill="FFFFFF"/>
        </w:rPr>
      </w:pPr>
    </w:p>
    <w:p w14:paraId="4D2DC4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4"/>
          <w:szCs w:val="24"/>
          <w:shd w:val="clear" w:fill="FFFFFF"/>
        </w:rPr>
      </w:pPr>
    </w:p>
    <w:p w14:paraId="6AAA5D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4"/>
          <w:szCs w:val="24"/>
          <w:shd w:val="clear" w:fill="FFFFFF"/>
        </w:rPr>
      </w:pPr>
    </w:p>
    <w:p w14:paraId="080F9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4"/>
          <w:szCs w:val="24"/>
          <w:shd w:val="clear" w:fill="FFFFFF"/>
        </w:rPr>
      </w:pPr>
    </w:p>
    <w:p w14:paraId="30E03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4"/>
          <w:szCs w:val="24"/>
          <w:shd w:val="clear" w:fill="FFFFFF"/>
        </w:rPr>
      </w:pPr>
    </w:p>
    <w:p w14:paraId="540809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4"/>
          <w:szCs w:val="24"/>
          <w:shd w:val="clear" w:fill="FFFFFF"/>
        </w:rPr>
      </w:pPr>
    </w:p>
    <w:p w14:paraId="46289A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4"/>
          <w:szCs w:val="24"/>
          <w:shd w:val="clear" w:fill="FFFFFF"/>
        </w:rPr>
      </w:pPr>
    </w:p>
    <w:p w14:paraId="0A8ABF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4"/>
          <w:szCs w:val="24"/>
          <w:shd w:val="clear" w:fill="FFFFFF"/>
        </w:rPr>
      </w:pPr>
    </w:p>
    <w:p w14:paraId="52F000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隶书" w:hAnsi="隶书" w:eastAsia="隶书" w:cs="隶书"/>
          <w:b/>
          <w:i w:val="0"/>
          <w:caps w:val="0"/>
          <w:color w:val="000000"/>
          <w:spacing w:val="0"/>
          <w:sz w:val="32"/>
          <w:szCs w:val="32"/>
          <w:shd w:val="clear" w:fill="FFFFFF"/>
        </w:rPr>
      </w:pPr>
    </w:p>
    <w:p w14:paraId="75C512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pPr>
    </w:p>
    <w:sectPr>
      <w:headerReference r:id="rId3" w:type="default"/>
      <w:footerReference r:id="rId4" w:type="default"/>
      <w:pgSz w:w="11906" w:h="16838"/>
      <w:pgMar w:top="1270" w:right="850" w:bottom="1213" w:left="8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76E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80ABC">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080ABC">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48E73">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ZjUzNGQ0MzAzOWQ0M2E0NTJjYzY1ODlmODVmZjEifQ=="/>
  </w:docVars>
  <w:rsids>
    <w:rsidRoot w:val="00000000"/>
    <w:rsid w:val="010559EB"/>
    <w:rsid w:val="0196671D"/>
    <w:rsid w:val="01AE6A1A"/>
    <w:rsid w:val="021578C6"/>
    <w:rsid w:val="028258AF"/>
    <w:rsid w:val="03D818B6"/>
    <w:rsid w:val="03FA3921"/>
    <w:rsid w:val="04C35E4D"/>
    <w:rsid w:val="05043ED0"/>
    <w:rsid w:val="0561055A"/>
    <w:rsid w:val="058F03A5"/>
    <w:rsid w:val="059F6740"/>
    <w:rsid w:val="05A05421"/>
    <w:rsid w:val="05DB74E9"/>
    <w:rsid w:val="05FB0131"/>
    <w:rsid w:val="06383827"/>
    <w:rsid w:val="07164201"/>
    <w:rsid w:val="084A7980"/>
    <w:rsid w:val="099F16B2"/>
    <w:rsid w:val="09D42265"/>
    <w:rsid w:val="0A465FB9"/>
    <w:rsid w:val="0ADF62DF"/>
    <w:rsid w:val="0BB763F5"/>
    <w:rsid w:val="0BC22E9C"/>
    <w:rsid w:val="0C94149E"/>
    <w:rsid w:val="0D2A42E1"/>
    <w:rsid w:val="0D4A5EFB"/>
    <w:rsid w:val="0D5B2B49"/>
    <w:rsid w:val="0DBE1B6A"/>
    <w:rsid w:val="0E552C1A"/>
    <w:rsid w:val="0F2E3AE2"/>
    <w:rsid w:val="0F413491"/>
    <w:rsid w:val="0F4C4C29"/>
    <w:rsid w:val="0FA14918"/>
    <w:rsid w:val="0FF07C77"/>
    <w:rsid w:val="10D21E28"/>
    <w:rsid w:val="10D52F77"/>
    <w:rsid w:val="116B0CB7"/>
    <w:rsid w:val="133539E9"/>
    <w:rsid w:val="133E6016"/>
    <w:rsid w:val="138603F4"/>
    <w:rsid w:val="13CF2D77"/>
    <w:rsid w:val="16905918"/>
    <w:rsid w:val="170C1FAC"/>
    <w:rsid w:val="17942212"/>
    <w:rsid w:val="17E85BA5"/>
    <w:rsid w:val="192B4C7C"/>
    <w:rsid w:val="1AA66CA2"/>
    <w:rsid w:val="1AC82591"/>
    <w:rsid w:val="1B644FD1"/>
    <w:rsid w:val="1BC670C8"/>
    <w:rsid w:val="1CA260BA"/>
    <w:rsid w:val="1D3B6927"/>
    <w:rsid w:val="1DB86DF8"/>
    <w:rsid w:val="1E947976"/>
    <w:rsid w:val="1EF622E2"/>
    <w:rsid w:val="1F70147A"/>
    <w:rsid w:val="1F9D31D5"/>
    <w:rsid w:val="20377EE1"/>
    <w:rsid w:val="203F79B4"/>
    <w:rsid w:val="21D414E6"/>
    <w:rsid w:val="22085985"/>
    <w:rsid w:val="227F126F"/>
    <w:rsid w:val="252B5E28"/>
    <w:rsid w:val="256C59D7"/>
    <w:rsid w:val="25DB0A5A"/>
    <w:rsid w:val="2655241E"/>
    <w:rsid w:val="26FC09FA"/>
    <w:rsid w:val="27755925"/>
    <w:rsid w:val="2791435A"/>
    <w:rsid w:val="27C42A62"/>
    <w:rsid w:val="27C83D0F"/>
    <w:rsid w:val="27CB67BD"/>
    <w:rsid w:val="28D01E27"/>
    <w:rsid w:val="29E5363B"/>
    <w:rsid w:val="2A7C1FDA"/>
    <w:rsid w:val="2A7E5119"/>
    <w:rsid w:val="2BB50951"/>
    <w:rsid w:val="2DBB32A6"/>
    <w:rsid w:val="2E121FA1"/>
    <w:rsid w:val="2E93104A"/>
    <w:rsid w:val="2E9F5B0D"/>
    <w:rsid w:val="2EC75019"/>
    <w:rsid w:val="2EF7124C"/>
    <w:rsid w:val="2F530AAE"/>
    <w:rsid w:val="2FAE7687"/>
    <w:rsid w:val="2FBA0265"/>
    <w:rsid w:val="2FF1748A"/>
    <w:rsid w:val="306F2030"/>
    <w:rsid w:val="30B16244"/>
    <w:rsid w:val="30CA31D3"/>
    <w:rsid w:val="30EE4920"/>
    <w:rsid w:val="322819B1"/>
    <w:rsid w:val="32EB4CF9"/>
    <w:rsid w:val="33365095"/>
    <w:rsid w:val="33561539"/>
    <w:rsid w:val="337400D4"/>
    <w:rsid w:val="33B52160"/>
    <w:rsid w:val="34BF2DC7"/>
    <w:rsid w:val="3515218F"/>
    <w:rsid w:val="354E2144"/>
    <w:rsid w:val="355C3B8B"/>
    <w:rsid w:val="35773157"/>
    <w:rsid w:val="36A512A1"/>
    <w:rsid w:val="37C14027"/>
    <w:rsid w:val="37D63C56"/>
    <w:rsid w:val="38611187"/>
    <w:rsid w:val="391F1DA8"/>
    <w:rsid w:val="392C73CD"/>
    <w:rsid w:val="395C47D5"/>
    <w:rsid w:val="39BB6A7C"/>
    <w:rsid w:val="39DC3C78"/>
    <w:rsid w:val="3AA235F0"/>
    <w:rsid w:val="3AF317CE"/>
    <w:rsid w:val="3CB71A33"/>
    <w:rsid w:val="3D277FD7"/>
    <w:rsid w:val="3D424620"/>
    <w:rsid w:val="3F36785A"/>
    <w:rsid w:val="3F5D7EE6"/>
    <w:rsid w:val="41765C16"/>
    <w:rsid w:val="41CB3D07"/>
    <w:rsid w:val="42A86379"/>
    <w:rsid w:val="4403579B"/>
    <w:rsid w:val="459F59E0"/>
    <w:rsid w:val="45D341E9"/>
    <w:rsid w:val="45E22C37"/>
    <w:rsid w:val="478779F9"/>
    <w:rsid w:val="48055DE3"/>
    <w:rsid w:val="481F1F30"/>
    <w:rsid w:val="486A1B90"/>
    <w:rsid w:val="4A297516"/>
    <w:rsid w:val="4AF60662"/>
    <w:rsid w:val="4B4536A0"/>
    <w:rsid w:val="4C064C20"/>
    <w:rsid w:val="4C3334C5"/>
    <w:rsid w:val="4CE46CAE"/>
    <w:rsid w:val="4D1056F6"/>
    <w:rsid w:val="4DF46902"/>
    <w:rsid w:val="4E494BCA"/>
    <w:rsid w:val="4E530110"/>
    <w:rsid w:val="4F2A047B"/>
    <w:rsid w:val="50A41059"/>
    <w:rsid w:val="521B3CFA"/>
    <w:rsid w:val="524D7B13"/>
    <w:rsid w:val="525D6F05"/>
    <w:rsid w:val="533C0DFC"/>
    <w:rsid w:val="536351AA"/>
    <w:rsid w:val="53796A6D"/>
    <w:rsid w:val="53B3266A"/>
    <w:rsid w:val="53D02F7E"/>
    <w:rsid w:val="542C7AF1"/>
    <w:rsid w:val="54CD5AD7"/>
    <w:rsid w:val="55585EB2"/>
    <w:rsid w:val="56CC3C12"/>
    <w:rsid w:val="56ED43EE"/>
    <w:rsid w:val="57141211"/>
    <w:rsid w:val="57480438"/>
    <w:rsid w:val="57962708"/>
    <w:rsid w:val="57B87A73"/>
    <w:rsid w:val="57E20A61"/>
    <w:rsid w:val="58627B27"/>
    <w:rsid w:val="589111B1"/>
    <w:rsid w:val="58CC357B"/>
    <w:rsid w:val="596F22F3"/>
    <w:rsid w:val="59DA59F8"/>
    <w:rsid w:val="5BF014DB"/>
    <w:rsid w:val="5C1D2818"/>
    <w:rsid w:val="5CA334FF"/>
    <w:rsid w:val="5D0C5CEA"/>
    <w:rsid w:val="5D1039EB"/>
    <w:rsid w:val="5D3F1FDA"/>
    <w:rsid w:val="5D5E6E29"/>
    <w:rsid w:val="5D96192C"/>
    <w:rsid w:val="5E02047B"/>
    <w:rsid w:val="5E48503A"/>
    <w:rsid w:val="5F876C1E"/>
    <w:rsid w:val="5FD81ECA"/>
    <w:rsid w:val="5FFA5CA8"/>
    <w:rsid w:val="608D7DB9"/>
    <w:rsid w:val="60B42F13"/>
    <w:rsid w:val="60D26BA0"/>
    <w:rsid w:val="631112DD"/>
    <w:rsid w:val="63464FA7"/>
    <w:rsid w:val="637876BE"/>
    <w:rsid w:val="63AB2DCE"/>
    <w:rsid w:val="64164018"/>
    <w:rsid w:val="644356C6"/>
    <w:rsid w:val="64495523"/>
    <w:rsid w:val="64AC23FF"/>
    <w:rsid w:val="661E61F9"/>
    <w:rsid w:val="661F272F"/>
    <w:rsid w:val="66BF5C1A"/>
    <w:rsid w:val="679D3B03"/>
    <w:rsid w:val="681E3C47"/>
    <w:rsid w:val="68BF77F8"/>
    <w:rsid w:val="68CA0F38"/>
    <w:rsid w:val="69A269F7"/>
    <w:rsid w:val="6A3A3A4B"/>
    <w:rsid w:val="6A6D094E"/>
    <w:rsid w:val="6AEC4F47"/>
    <w:rsid w:val="6B4C2CAC"/>
    <w:rsid w:val="6B84695E"/>
    <w:rsid w:val="6D815A83"/>
    <w:rsid w:val="6ECB3518"/>
    <w:rsid w:val="6F03144D"/>
    <w:rsid w:val="6FA60F07"/>
    <w:rsid w:val="70062274"/>
    <w:rsid w:val="702B5414"/>
    <w:rsid w:val="71062312"/>
    <w:rsid w:val="71834FC3"/>
    <w:rsid w:val="726559EC"/>
    <w:rsid w:val="72C406D4"/>
    <w:rsid w:val="735E4722"/>
    <w:rsid w:val="74233505"/>
    <w:rsid w:val="745C1A1D"/>
    <w:rsid w:val="75D53F48"/>
    <w:rsid w:val="76C80D6A"/>
    <w:rsid w:val="78B342DB"/>
    <w:rsid w:val="78B43D6B"/>
    <w:rsid w:val="79216073"/>
    <w:rsid w:val="792E47CF"/>
    <w:rsid w:val="7A2278D0"/>
    <w:rsid w:val="7AC67A23"/>
    <w:rsid w:val="7C1A754D"/>
    <w:rsid w:val="7C472EC4"/>
    <w:rsid w:val="7C9C4B8A"/>
    <w:rsid w:val="7D2E2B77"/>
    <w:rsid w:val="7E1409C0"/>
    <w:rsid w:val="7E6E66E9"/>
    <w:rsid w:val="7F6A1602"/>
    <w:rsid w:val="7FA14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adjustRightInd w:val="0"/>
      <w:spacing w:line="360" w:lineRule="atLeast"/>
      <w:ind w:firstLine="420"/>
      <w:textAlignment w:val="baseline"/>
    </w:pPr>
    <w:rPr>
      <w:szCs w:val="20"/>
    </w:rPr>
  </w:style>
  <w:style w:type="paragraph" w:styleId="4">
    <w:name w:val="Body Text"/>
    <w:basedOn w:val="1"/>
    <w:autoRedefine/>
    <w:qFormat/>
    <w:uiPriority w:val="0"/>
    <w:pPr>
      <w:spacing w:line="460" w:lineRule="exact"/>
    </w:pPr>
    <w:rPr>
      <w:sz w:val="24"/>
    </w:rPr>
  </w:style>
  <w:style w:type="paragraph" w:styleId="5">
    <w:name w:val="Body Text Indent"/>
    <w:basedOn w:val="1"/>
    <w:autoRedefine/>
    <w:qFormat/>
    <w:uiPriority w:val="0"/>
    <w:pPr>
      <w:ind w:firstLine="720"/>
    </w:pPr>
    <w:rPr>
      <w:rFonts w:eastAsia="华文中宋"/>
      <w:spacing w:val="20"/>
      <w:sz w:val="34"/>
    </w:rPr>
  </w:style>
  <w:style w:type="paragraph" w:styleId="6">
    <w:name w:val="Body Text Indent 2"/>
    <w:basedOn w:val="1"/>
    <w:autoRedefine/>
    <w:qFormat/>
    <w:uiPriority w:val="0"/>
    <w:pPr>
      <w:spacing w:after="120" w:line="480" w:lineRule="auto"/>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rPr>
      <w:sz w:val="24"/>
    </w:rPr>
  </w:style>
  <w:style w:type="character" w:styleId="12">
    <w:name w:val="Hyperlink"/>
    <w:basedOn w:val="11"/>
    <w:autoRedefine/>
    <w:qFormat/>
    <w:uiPriority w:val="0"/>
    <w:rPr>
      <w:color w:val="0000FF"/>
      <w:u w:val="single"/>
    </w:rPr>
  </w:style>
  <w:style w:type="paragraph" w:customStyle="1" w:styleId="13">
    <w:name w:val="正文缩进_0"/>
    <w:basedOn w:val="14"/>
    <w:autoRedefine/>
    <w:qFormat/>
    <w:uiPriority w:val="0"/>
    <w:pPr>
      <w:widowControl/>
      <w:ind w:firstLine="420"/>
      <w:jc w:val="left"/>
    </w:pPr>
    <w:rPr>
      <w:rFonts w:ascii="Times New Roman" w:hAnsi="Times New Roman" w:eastAsia="宋体"/>
      <w:sz w:val="20"/>
      <w:szCs w:val="20"/>
    </w:rPr>
  </w:style>
  <w:style w:type="paragraph" w:customStyle="1" w:styleId="14">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
    <w:name w:val="正文文本缩进 21"/>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18178</Words>
  <Characters>19612</Characters>
  <Lines>0</Lines>
  <Paragraphs>0</Paragraphs>
  <TotalTime>1</TotalTime>
  <ScaleCrop>false</ScaleCrop>
  <LinksUpToDate>false</LinksUpToDate>
  <CharactersWithSpaces>20931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黄斌</cp:lastModifiedBy>
  <cp:lastPrinted>2024-07-23T04:07:00Z</cp:lastPrinted>
  <dcterms:modified xsi:type="dcterms:W3CDTF">2025-09-28T09:31:30Z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4FB112C444A940BCAF2953BB3F371BBC</vt:lpwstr>
  </property>
  <property fmtid="{D5CDD505-2E9C-101B-9397-08002B2CF9AE}" pid="4" name="KSOTemplateDocerSaveRecord">
    <vt:lpwstr>eyJoZGlkIjoiZjViNTY5M2I3ZGEzODEwYTg3ZGIwYThhMWUwNDUwNTIiLCJ1c2VySWQiOiIxMDM2Mzc1NDI1In0=</vt:lpwstr>
  </property>
</Properties>
</file>