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39A5A">
      <w:pPr>
        <w:pStyle w:val="6"/>
        <w:rPr>
          <w:rFonts w:hint="eastAsia" w:ascii="宋体" w:hAnsi="宋体" w:eastAsia="宋体" w:cs="宋体"/>
          <w:lang w:val="en-US" w:eastAsia="zh-Hans"/>
        </w:rPr>
      </w:pPr>
      <w:r>
        <w:rPr>
          <w:rFonts w:hint="eastAsia" w:ascii="宋体" w:hAnsi="宋体" w:eastAsia="宋体" w:cs="宋体"/>
        </w:rPr>
        <w:br w:type="textWrapping"/>
      </w:r>
    </w:p>
    <w:p w14:paraId="5CDFC0B2">
      <w:pPr>
        <w:pStyle w:val="6"/>
        <w:jc w:val="center"/>
        <w:outlineLvl w:val="0"/>
        <w:rPr>
          <w:rFonts w:hint="eastAsia" w:ascii="宋体" w:hAnsi="宋体" w:eastAsia="宋体" w:cs="宋体"/>
          <w:b/>
          <w:sz w:val="48"/>
        </w:rPr>
      </w:pPr>
    </w:p>
    <w:p w14:paraId="070A2C23">
      <w:pPr>
        <w:pStyle w:val="6"/>
        <w:jc w:val="center"/>
        <w:outlineLvl w:val="0"/>
        <w:rPr>
          <w:rFonts w:hint="eastAsia" w:ascii="宋体" w:hAnsi="宋体" w:eastAsia="宋体" w:cs="宋体"/>
          <w:b/>
          <w:sz w:val="48"/>
        </w:rPr>
      </w:pPr>
    </w:p>
    <w:p w14:paraId="0D6190C4">
      <w:pPr>
        <w:pStyle w:val="6"/>
        <w:jc w:val="center"/>
        <w:outlineLvl w:val="0"/>
        <w:rPr>
          <w:rFonts w:hint="eastAsia" w:ascii="宋体" w:hAnsi="宋体" w:eastAsia="宋体" w:cs="宋体"/>
        </w:rPr>
      </w:pPr>
      <w:r>
        <w:rPr>
          <w:rFonts w:hint="eastAsia" w:ascii="宋体" w:hAnsi="宋体" w:eastAsia="宋体" w:cs="宋体"/>
          <w:b/>
          <w:sz w:val="48"/>
        </w:rPr>
        <w:t>福建省政府采购项目</w:t>
      </w:r>
    </w:p>
    <w:p w14:paraId="2036EC97">
      <w:pPr>
        <w:pStyle w:val="6"/>
        <w:jc w:val="center"/>
        <w:outlineLvl w:val="0"/>
        <w:rPr>
          <w:rFonts w:hint="eastAsia" w:ascii="宋体" w:hAnsi="宋体" w:eastAsia="宋体" w:cs="宋体"/>
        </w:rPr>
      </w:pPr>
      <w:r>
        <w:rPr>
          <w:rFonts w:hint="eastAsia" w:ascii="宋体" w:hAnsi="宋体" w:eastAsia="宋体" w:cs="宋体"/>
          <w:b/>
          <w:sz w:val="48"/>
        </w:rPr>
        <w:t>竞争性磋商文件</w:t>
      </w:r>
    </w:p>
    <w:p w14:paraId="00F8CEE7">
      <w:pPr>
        <w:pStyle w:val="6"/>
        <w:jc w:val="center"/>
        <w:outlineLvl w:val="0"/>
        <w:rPr>
          <w:rFonts w:hint="eastAsia" w:ascii="宋体" w:hAnsi="宋体" w:eastAsia="宋体" w:cs="宋体"/>
        </w:rPr>
      </w:pPr>
      <w:r>
        <w:rPr>
          <w:rFonts w:hint="eastAsia" w:ascii="宋体" w:hAnsi="宋体" w:eastAsia="宋体" w:cs="宋体"/>
          <w:b/>
          <w:sz w:val="48"/>
        </w:rPr>
        <w:t>（服务类）</w:t>
      </w:r>
    </w:p>
    <w:p w14:paraId="506D8530">
      <w:pPr>
        <w:pStyle w:val="6"/>
        <w:jc w:val="center"/>
        <w:outlineLvl w:val="2"/>
        <w:rPr>
          <w:rFonts w:hint="eastAsia" w:ascii="宋体" w:hAnsi="宋体" w:eastAsia="宋体" w:cs="宋体"/>
          <w:b/>
          <w:sz w:val="28"/>
        </w:rPr>
      </w:pPr>
    </w:p>
    <w:p w14:paraId="2EB87F6F">
      <w:pPr>
        <w:pStyle w:val="6"/>
        <w:jc w:val="center"/>
        <w:outlineLvl w:val="2"/>
        <w:rPr>
          <w:rFonts w:hint="eastAsia" w:ascii="宋体" w:hAnsi="宋体" w:eastAsia="宋体" w:cs="宋体"/>
          <w:b/>
          <w:sz w:val="28"/>
        </w:rPr>
      </w:pPr>
    </w:p>
    <w:p w14:paraId="62F3F7D3">
      <w:pPr>
        <w:pStyle w:val="6"/>
        <w:jc w:val="center"/>
        <w:outlineLvl w:val="2"/>
        <w:rPr>
          <w:rFonts w:hint="eastAsia" w:ascii="宋体" w:hAnsi="宋体" w:eastAsia="宋体" w:cs="宋体"/>
          <w:b/>
          <w:sz w:val="28"/>
        </w:rPr>
      </w:pPr>
    </w:p>
    <w:p w14:paraId="7F574B61">
      <w:pPr>
        <w:pStyle w:val="6"/>
        <w:jc w:val="center"/>
        <w:outlineLvl w:val="2"/>
        <w:rPr>
          <w:rFonts w:hint="eastAsia" w:ascii="宋体" w:hAnsi="宋体" w:eastAsia="宋体" w:cs="宋体"/>
          <w:b/>
          <w:sz w:val="28"/>
        </w:rPr>
      </w:pPr>
    </w:p>
    <w:p w14:paraId="2A125BBE">
      <w:pPr>
        <w:pStyle w:val="6"/>
        <w:jc w:val="center"/>
        <w:outlineLvl w:val="2"/>
        <w:rPr>
          <w:rFonts w:hint="eastAsia" w:ascii="宋体" w:hAnsi="宋体" w:eastAsia="宋体" w:cs="宋体"/>
        </w:rPr>
      </w:pPr>
      <w:r>
        <w:rPr>
          <w:rFonts w:hint="eastAsia" w:ascii="宋体" w:hAnsi="宋体" w:eastAsia="宋体" w:cs="宋体"/>
          <w:b/>
          <w:sz w:val="28"/>
        </w:rPr>
        <w:t>项目名称：2025年度食品安全监督抽检服务类采购项目(二次)</w:t>
      </w:r>
    </w:p>
    <w:p w14:paraId="6E0EC61C">
      <w:pPr>
        <w:pStyle w:val="6"/>
        <w:jc w:val="center"/>
        <w:outlineLvl w:val="2"/>
        <w:rPr>
          <w:rFonts w:hint="eastAsia" w:ascii="宋体" w:hAnsi="宋体" w:eastAsia="宋体" w:cs="宋体"/>
        </w:rPr>
      </w:pPr>
      <w:r>
        <w:rPr>
          <w:rFonts w:hint="eastAsia" w:ascii="宋体" w:hAnsi="宋体" w:eastAsia="宋体" w:cs="宋体"/>
          <w:b/>
          <w:sz w:val="28"/>
        </w:rPr>
        <w:t>备案编号：CGXM-2025-350322-00069[2025]00100</w:t>
      </w:r>
    </w:p>
    <w:p w14:paraId="5C560FA4">
      <w:pPr>
        <w:pStyle w:val="6"/>
        <w:jc w:val="center"/>
        <w:outlineLvl w:val="2"/>
        <w:rPr>
          <w:rFonts w:hint="eastAsia" w:ascii="宋体" w:hAnsi="宋体" w:eastAsia="宋体" w:cs="宋体"/>
        </w:rPr>
      </w:pPr>
      <w:r>
        <w:rPr>
          <w:rFonts w:hint="eastAsia" w:ascii="宋体" w:hAnsi="宋体" w:eastAsia="宋体" w:cs="宋体"/>
          <w:b/>
          <w:sz w:val="28"/>
        </w:rPr>
        <w:t>项目编号：[350322]PTLY[CS]2025003-1</w:t>
      </w:r>
    </w:p>
    <w:p w14:paraId="3BC1C1F3">
      <w:pPr>
        <w:pStyle w:val="6"/>
        <w:jc w:val="center"/>
        <w:outlineLvl w:val="2"/>
        <w:rPr>
          <w:rFonts w:hint="eastAsia" w:ascii="宋体" w:hAnsi="宋体" w:eastAsia="宋体" w:cs="宋体"/>
          <w:b/>
          <w:sz w:val="28"/>
        </w:rPr>
      </w:pPr>
    </w:p>
    <w:p w14:paraId="7AC1CE20">
      <w:pPr>
        <w:pStyle w:val="6"/>
        <w:jc w:val="center"/>
        <w:outlineLvl w:val="2"/>
        <w:rPr>
          <w:rFonts w:hint="eastAsia" w:ascii="宋体" w:hAnsi="宋体" w:eastAsia="宋体" w:cs="宋体"/>
          <w:b/>
          <w:sz w:val="28"/>
        </w:rPr>
      </w:pPr>
    </w:p>
    <w:p w14:paraId="0FBBE043">
      <w:pPr>
        <w:pStyle w:val="6"/>
        <w:jc w:val="center"/>
        <w:outlineLvl w:val="2"/>
        <w:rPr>
          <w:rFonts w:hint="eastAsia" w:ascii="宋体" w:hAnsi="宋体" w:eastAsia="宋体" w:cs="宋体"/>
          <w:b/>
          <w:sz w:val="28"/>
        </w:rPr>
      </w:pPr>
    </w:p>
    <w:p w14:paraId="44AE4F64">
      <w:pPr>
        <w:pStyle w:val="6"/>
        <w:jc w:val="center"/>
        <w:outlineLvl w:val="2"/>
        <w:rPr>
          <w:rFonts w:hint="eastAsia" w:ascii="宋体" w:hAnsi="宋体" w:eastAsia="宋体" w:cs="宋体"/>
          <w:b/>
          <w:sz w:val="28"/>
        </w:rPr>
      </w:pPr>
    </w:p>
    <w:p w14:paraId="18A6E06E">
      <w:pPr>
        <w:pStyle w:val="6"/>
        <w:jc w:val="center"/>
        <w:outlineLvl w:val="2"/>
        <w:rPr>
          <w:rFonts w:hint="eastAsia" w:ascii="宋体" w:hAnsi="宋体" w:eastAsia="宋体" w:cs="宋体"/>
          <w:b/>
          <w:sz w:val="28"/>
        </w:rPr>
      </w:pPr>
    </w:p>
    <w:p w14:paraId="3162DC5A">
      <w:pPr>
        <w:pStyle w:val="6"/>
        <w:jc w:val="center"/>
        <w:outlineLvl w:val="2"/>
        <w:rPr>
          <w:rFonts w:hint="eastAsia" w:ascii="宋体" w:hAnsi="宋体" w:eastAsia="宋体" w:cs="宋体"/>
          <w:b/>
          <w:sz w:val="28"/>
        </w:rPr>
      </w:pPr>
    </w:p>
    <w:p w14:paraId="224E6D06">
      <w:pPr>
        <w:pStyle w:val="6"/>
        <w:jc w:val="center"/>
        <w:outlineLvl w:val="2"/>
        <w:rPr>
          <w:rFonts w:hint="eastAsia" w:ascii="宋体" w:hAnsi="宋体" w:eastAsia="宋体" w:cs="宋体"/>
        </w:rPr>
      </w:pPr>
      <w:r>
        <w:rPr>
          <w:rFonts w:hint="eastAsia" w:ascii="宋体" w:hAnsi="宋体" w:eastAsia="宋体" w:cs="宋体"/>
          <w:b/>
          <w:sz w:val="28"/>
        </w:rPr>
        <w:t>采购人：仙游县市场监督管理局</w:t>
      </w:r>
    </w:p>
    <w:p w14:paraId="13CC8703">
      <w:pPr>
        <w:pStyle w:val="6"/>
        <w:jc w:val="center"/>
        <w:outlineLvl w:val="2"/>
        <w:rPr>
          <w:rFonts w:hint="eastAsia" w:ascii="宋体" w:hAnsi="宋体" w:eastAsia="宋体" w:cs="宋体"/>
        </w:rPr>
      </w:pPr>
      <w:r>
        <w:rPr>
          <w:rFonts w:hint="eastAsia" w:ascii="宋体" w:hAnsi="宋体" w:eastAsia="宋体" w:cs="宋体"/>
          <w:b/>
          <w:sz w:val="28"/>
        </w:rPr>
        <w:t>代理机构：福建莆田良友咨询有限公司</w:t>
      </w:r>
    </w:p>
    <w:p w14:paraId="0C0E69E9">
      <w:pPr>
        <w:pStyle w:val="6"/>
        <w:jc w:val="center"/>
        <w:outlineLvl w:val="2"/>
        <w:rPr>
          <w:rFonts w:hint="eastAsia" w:ascii="宋体" w:hAnsi="宋体" w:eastAsia="宋体" w:cs="宋体"/>
        </w:rPr>
      </w:pPr>
      <w:r>
        <w:rPr>
          <w:rFonts w:hint="eastAsia" w:ascii="宋体" w:hAnsi="宋体" w:eastAsia="宋体" w:cs="宋体"/>
          <w:b/>
          <w:sz w:val="28"/>
        </w:rPr>
        <w:t>编制时间：2025年04月</w:t>
      </w:r>
    </w:p>
    <w:p w14:paraId="1B3537F8">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36"/>
        </w:rPr>
        <w:t>第一章 采购邀请书</w:t>
      </w:r>
    </w:p>
    <w:p w14:paraId="2269D9F9">
      <w:pPr>
        <w:pStyle w:val="6"/>
        <w:jc w:val="center"/>
        <w:rPr>
          <w:rFonts w:hint="eastAsia" w:ascii="宋体" w:hAnsi="宋体" w:eastAsia="宋体" w:cs="宋体"/>
          <w:sz w:val="21"/>
          <w:szCs w:val="21"/>
        </w:rPr>
      </w:pPr>
      <w:r>
        <w:rPr>
          <w:rFonts w:hint="eastAsia" w:ascii="宋体" w:hAnsi="宋体" w:eastAsia="宋体" w:cs="宋体"/>
          <w:b/>
          <w:sz w:val="21"/>
          <w:szCs w:val="21"/>
        </w:rPr>
        <w:t>竞争性磋商采购公告</w:t>
      </w:r>
    </w:p>
    <w:p w14:paraId="70DBF72C">
      <w:pPr>
        <w:pStyle w:val="6"/>
        <w:ind w:firstLine="480"/>
        <w:jc w:val="left"/>
        <w:rPr>
          <w:rFonts w:hint="eastAsia" w:ascii="宋体" w:hAnsi="宋体" w:eastAsia="宋体" w:cs="宋体"/>
          <w:sz w:val="21"/>
          <w:szCs w:val="21"/>
        </w:rPr>
      </w:pPr>
      <w:r>
        <w:rPr>
          <w:rFonts w:hint="eastAsia" w:ascii="宋体" w:hAnsi="宋体" w:eastAsia="宋体" w:cs="宋体"/>
          <w:sz w:val="21"/>
          <w:szCs w:val="21"/>
        </w:rPr>
        <w:t>仙游县市场监督管理局 已根据政府采购相关法律法规，经相应程序确定采用 竞争性磋商 方式组织 2025年度食品安全监督抽检服务类采购项目(二次) 项目（以下简称：“本项目”）的政府采购活动， 现欢迎国内合格的供应商前来参加。 本项目由采购人委托 福建莆田良友咨询有限公司 开展竞争性磋商活动。</w:t>
      </w:r>
    </w:p>
    <w:p w14:paraId="39E39919">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1.项目名称：2025年度食品安全监督抽检服务类采购项目(二次)</w:t>
      </w:r>
    </w:p>
    <w:p w14:paraId="3F5F7128">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2.备案编号：CGXM-2025-350322-00069[2025]00100</w:t>
      </w:r>
    </w:p>
    <w:p w14:paraId="7B31C6E6">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3.项目编号：[350322]PTLY[CS]2025003-1</w:t>
      </w:r>
    </w:p>
    <w:p w14:paraId="5DAF44E3">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4.采购内容及要求：</w:t>
      </w:r>
    </w:p>
    <w:p w14:paraId="349F08C7">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19CD32DB">
      <w:pPr>
        <w:pStyle w:val="6"/>
        <w:jc w:val="left"/>
        <w:rPr>
          <w:rFonts w:hint="eastAsia" w:ascii="宋体" w:hAnsi="宋体" w:eastAsia="宋体" w:cs="宋体"/>
          <w:sz w:val="21"/>
          <w:szCs w:val="21"/>
        </w:rPr>
      </w:pPr>
      <w:r>
        <w:rPr>
          <w:rFonts w:hint="eastAsia" w:ascii="宋体" w:hAnsi="宋体" w:eastAsia="宋体" w:cs="宋体"/>
          <w:sz w:val="21"/>
          <w:szCs w:val="21"/>
        </w:rPr>
        <w:t>采购包预算金额（元）: 257,049.00</w:t>
      </w:r>
    </w:p>
    <w:p w14:paraId="636CFF7C">
      <w:pPr>
        <w:pStyle w:val="6"/>
        <w:jc w:val="left"/>
        <w:rPr>
          <w:rFonts w:hint="eastAsia" w:ascii="宋体" w:hAnsi="宋体" w:eastAsia="宋体" w:cs="宋体"/>
          <w:sz w:val="21"/>
          <w:szCs w:val="21"/>
        </w:rPr>
      </w:pPr>
      <w:r>
        <w:rPr>
          <w:rFonts w:hint="eastAsia" w:ascii="宋体" w:hAnsi="宋体" w:eastAsia="宋体" w:cs="宋体"/>
          <w:sz w:val="21"/>
          <w:szCs w:val="21"/>
        </w:rPr>
        <w:t>采购包最高限价（元）: 257,049.00</w:t>
      </w:r>
    </w:p>
    <w:p w14:paraId="469FB5C6">
      <w:pPr>
        <w:pStyle w:val="6"/>
        <w:jc w:val="left"/>
        <w:rPr>
          <w:rFonts w:hint="eastAsia" w:ascii="宋体" w:hAnsi="宋体" w:eastAsia="宋体" w:cs="宋体"/>
          <w:sz w:val="21"/>
          <w:szCs w:val="21"/>
        </w:rPr>
      </w:pPr>
      <w:r>
        <w:rPr>
          <w:rFonts w:hint="eastAsia" w:ascii="宋体" w:hAnsi="宋体" w:eastAsia="宋体" w:cs="宋体"/>
          <w:sz w:val="21"/>
          <w:szCs w:val="21"/>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5"/>
        <w:gridCol w:w="1986"/>
        <w:gridCol w:w="1103"/>
        <w:gridCol w:w="1656"/>
        <w:gridCol w:w="1335"/>
        <w:gridCol w:w="1335"/>
        <w:gridCol w:w="1509"/>
      </w:tblGrid>
      <w:tr w14:paraId="6C461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55" w:hRule="atLeast"/>
        </w:trPr>
        <w:tc>
          <w:tcPr>
            <w:tcW w:w="685" w:type="dxa"/>
            <w:vAlign w:val="center"/>
          </w:tcPr>
          <w:p w14:paraId="2306C9A2">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86" w:type="dxa"/>
            <w:vAlign w:val="center"/>
          </w:tcPr>
          <w:p w14:paraId="379799AE">
            <w:pPr>
              <w:pStyle w:val="6"/>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103" w:type="dxa"/>
            <w:vAlign w:val="center"/>
          </w:tcPr>
          <w:p w14:paraId="7E623FD7">
            <w:pPr>
              <w:pStyle w:val="6"/>
              <w:jc w:val="center"/>
              <w:rPr>
                <w:rFonts w:hint="eastAsia" w:ascii="宋体" w:hAnsi="宋体" w:eastAsia="宋体" w:cs="宋体"/>
                <w:sz w:val="21"/>
                <w:szCs w:val="21"/>
              </w:rPr>
            </w:pPr>
            <w:r>
              <w:rPr>
                <w:rFonts w:hint="eastAsia" w:ascii="宋体" w:hAnsi="宋体" w:eastAsia="宋体" w:cs="宋体"/>
                <w:sz w:val="21"/>
                <w:szCs w:val="21"/>
              </w:rPr>
              <w:t>数量</w:t>
            </w:r>
          </w:p>
        </w:tc>
        <w:tc>
          <w:tcPr>
            <w:tcW w:w="1656" w:type="dxa"/>
            <w:vAlign w:val="center"/>
          </w:tcPr>
          <w:p w14:paraId="420635FE">
            <w:pPr>
              <w:pStyle w:val="6"/>
              <w:jc w:val="center"/>
              <w:rPr>
                <w:rFonts w:hint="eastAsia" w:ascii="宋体" w:hAnsi="宋体" w:eastAsia="宋体" w:cs="宋体"/>
                <w:sz w:val="21"/>
                <w:szCs w:val="21"/>
              </w:rPr>
            </w:pPr>
            <w:r>
              <w:rPr>
                <w:rFonts w:hint="eastAsia" w:ascii="宋体" w:hAnsi="宋体" w:eastAsia="宋体" w:cs="宋体"/>
                <w:sz w:val="21"/>
                <w:szCs w:val="21"/>
              </w:rPr>
              <w:t>标的金额 （元）</w:t>
            </w:r>
          </w:p>
        </w:tc>
        <w:tc>
          <w:tcPr>
            <w:tcW w:w="1335" w:type="dxa"/>
            <w:vAlign w:val="center"/>
          </w:tcPr>
          <w:p w14:paraId="00687F16">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1335" w:type="dxa"/>
            <w:vAlign w:val="center"/>
          </w:tcPr>
          <w:p w14:paraId="423D7B94">
            <w:pPr>
              <w:pStyle w:val="6"/>
              <w:jc w:val="center"/>
              <w:rPr>
                <w:rFonts w:hint="eastAsia" w:ascii="宋体" w:hAnsi="宋体" w:eastAsia="宋体" w:cs="宋体"/>
                <w:sz w:val="21"/>
                <w:szCs w:val="21"/>
              </w:rPr>
            </w:pPr>
            <w:r>
              <w:rPr>
                <w:rFonts w:hint="eastAsia" w:ascii="宋体" w:hAnsi="宋体" w:eastAsia="宋体" w:cs="宋体"/>
                <w:sz w:val="21"/>
                <w:szCs w:val="21"/>
              </w:rPr>
              <w:t>所属行业</w:t>
            </w:r>
          </w:p>
        </w:tc>
        <w:tc>
          <w:tcPr>
            <w:tcW w:w="1509" w:type="dxa"/>
            <w:vAlign w:val="center"/>
          </w:tcPr>
          <w:p w14:paraId="1EFEC3E3">
            <w:pPr>
              <w:pStyle w:val="6"/>
              <w:jc w:val="center"/>
              <w:rPr>
                <w:rFonts w:hint="eastAsia" w:ascii="宋体" w:hAnsi="宋体" w:eastAsia="宋体" w:cs="宋体"/>
                <w:sz w:val="21"/>
                <w:szCs w:val="21"/>
              </w:rPr>
            </w:pPr>
            <w:r>
              <w:rPr>
                <w:rFonts w:hint="eastAsia" w:ascii="宋体" w:hAnsi="宋体" w:eastAsia="宋体" w:cs="宋体"/>
                <w:sz w:val="21"/>
                <w:szCs w:val="21"/>
              </w:rPr>
              <w:t>是否允许进口产品</w:t>
            </w:r>
          </w:p>
        </w:tc>
      </w:tr>
      <w:tr w14:paraId="6B8AD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5" w:hRule="atLeast"/>
        </w:trPr>
        <w:tc>
          <w:tcPr>
            <w:tcW w:w="685" w:type="dxa"/>
            <w:vAlign w:val="center"/>
          </w:tcPr>
          <w:p w14:paraId="000EB54C">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1986" w:type="dxa"/>
            <w:vAlign w:val="center"/>
          </w:tcPr>
          <w:p w14:paraId="40C7DFA1">
            <w:pPr>
              <w:pStyle w:val="6"/>
              <w:jc w:val="center"/>
              <w:rPr>
                <w:rFonts w:hint="eastAsia" w:ascii="宋体" w:hAnsi="宋体" w:eastAsia="宋体" w:cs="宋体"/>
                <w:sz w:val="21"/>
                <w:szCs w:val="21"/>
              </w:rPr>
            </w:pPr>
            <w:r>
              <w:rPr>
                <w:rFonts w:hint="eastAsia" w:ascii="宋体" w:hAnsi="宋体" w:eastAsia="宋体" w:cs="宋体"/>
                <w:sz w:val="21"/>
                <w:szCs w:val="21"/>
              </w:rPr>
              <w:t>流通环节食品抽检</w:t>
            </w:r>
          </w:p>
        </w:tc>
        <w:tc>
          <w:tcPr>
            <w:tcW w:w="1103" w:type="dxa"/>
            <w:vAlign w:val="center"/>
          </w:tcPr>
          <w:p w14:paraId="78DEE5F5">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1656" w:type="dxa"/>
            <w:vAlign w:val="center"/>
          </w:tcPr>
          <w:p w14:paraId="1B93D210">
            <w:pPr>
              <w:pStyle w:val="6"/>
              <w:jc w:val="center"/>
              <w:rPr>
                <w:rFonts w:hint="eastAsia" w:ascii="宋体" w:hAnsi="宋体" w:eastAsia="宋体" w:cs="宋体"/>
                <w:sz w:val="21"/>
                <w:szCs w:val="21"/>
              </w:rPr>
            </w:pPr>
            <w:r>
              <w:rPr>
                <w:rFonts w:hint="eastAsia" w:ascii="宋体" w:hAnsi="宋体" w:eastAsia="宋体" w:cs="宋体"/>
                <w:sz w:val="21"/>
                <w:szCs w:val="21"/>
              </w:rPr>
              <w:t>217,683.00</w:t>
            </w:r>
          </w:p>
        </w:tc>
        <w:tc>
          <w:tcPr>
            <w:tcW w:w="1335" w:type="dxa"/>
            <w:vAlign w:val="center"/>
          </w:tcPr>
          <w:p w14:paraId="175CE5B8">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1335" w:type="dxa"/>
            <w:vAlign w:val="center"/>
          </w:tcPr>
          <w:p w14:paraId="618463B5">
            <w:pPr>
              <w:pStyle w:val="6"/>
              <w:jc w:val="center"/>
              <w:rPr>
                <w:rFonts w:hint="eastAsia" w:ascii="宋体" w:hAnsi="宋体" w:eastAsia="宋体" w:cs="宋体"/>
                <w:sz w:val="21"/>
                <w:szCs w:val="21"/>
              </w:rPr>
            </w:pPr>
            <w:r>
              <w:rPr>
                <w:rFonts w:hint="eastAsia" w:ascii="宋体" w:hAnsi="宋体" w:eastAsia="宋体" w:cs="宋体"/>
                <w:sz w:val="21"/>
                <w:szCs w:val="21"/>
              </w:rPr>
              <w:t>其他未列明行业</w:t>
            </w:r>
          </w:p>
        </w:tc>
        <w:tc>
          <w:tcPr>
            <w:tcW w:w="1509" w:type="dxa"/>
            <w:vAlign w:val="center"/>
          </w:tcPr>
          <w:p w14:paraId="093C6B14">
            <w:pPr>
              <w:pStyle w:val="6"/>
              <w:jc w:val="center"/>
              <w:rPr>
                <w:rFonts w:hint="eastAsia" w:ascii="宋体" w:hAnsi="宋体" w:eastAsia="宋体" w:cs="宋体"/>
                <w:sz w:val="21"/>
                <w:szCs w:val="21"/>
              </w:rPr>
            </w:pPr>
            <w:r>
              <w:rPr>
                <w:rFonts w:hint="eastAsia" w:ascii="宋体" w:hAnsi="宋体" w:eastAsia="宋体" w:cs="宋体"/>
                <w:sz w:val="21"/>
                <w:szCs w:val="21"/>
              </w:rPr>
              <w:t>否</w:t>
            </w:r>
          </w:p>
        </w:tc>
      </w:tr>
      <w:tr w14:paraId="44CF1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9" w:hRule="atLeast"/>
        </w:trPr>
        <w:tc>
          <w:tcPr>
            <w:tcW w:w="685" w:type="dxa"/>
            <w:vAlign w:val="center"/>
          </w:tcPr>
          <w:p w14:paraId="5C0D1511">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1986" w:type="dxa"/>
            <w:vAlign w:val="center"/>
          </w:tcPr>
          <w:p w14:paraId="0F6D1EB9">
            <w:pPr>
              <w:pStyle w:val="6"/>
              <w:jc w:val="center"/>
              <w:rPr>
                <w:rFonts w:hint="eastAsia" w:ascii="宋体" w:hAnsi="宋体" w:eastAsia="宋体" w:cs="宋体"/>
                <w:sz w:val="21"/>
                <w:szCs w:val="21"/>
              </w:rPr>
            </w:pPr>
            <w:r>
              <w:rPr>
                <w:rFonts w:hint="eastAsia" w:ascii="宋体" w:hAnsi="宋体" w:eastAsia="宋体" w:cs="宋体"/>
                <w:sz w:val="21"/>
                <w:szCs w:val="21"/>
              </w:rPr>
              <w:t>生产环节食品抽检</w:t>
            </w:r>
          </w:p>
        </w:tc>
        <w:tc>
          <w:tcPr>
            <w:tcW w:w="1103" w:type="dxa"/>
            <w:vAlign w:val="center"/>
          </w:tcPr>
          <w:p w14:paraId="4B17F664">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1656" w:type="dxa"/>
            <w:vAlign w:val="center"/>
          </w:tcPr>
          <w:p w14:paraId="1FEECC9D">
            <w:pPr>
              <w:pStyle w:val="6"/>
              <w:jc w:val="center"/>
              <w:rPr>
                <w:rFonts w:hint="eastAsia" w:ascii="宋体" w:hAnsi="宋体" w:eastAsia="宋体" w:cs="宋体"/>
                <w:sz w:val="21"/>
                <w:szCs w:val="21"/>
              </w:rPr>
            </w:pPr>
            <w:r>
              <w:rPr>
                <w:rFonts w:hint="eastAsia" w:ascii="宋体" w:hAnsi="宋体" w:eastAsia="宋体" w:cs="宋体"/>
                <w:sz w:val="21"/>
                <w:szCs w:val="21"/>
              </w:rPr>
              <w:t>39,366.00</w:t>
            </w:r>
          </w:p>
        </w:tc>
        <w:tc>
          <w:tcPr>
            <w:tcW w:w="1335" w:type="dxa"/>
            <w:vAlign w:val="center"/>
          </w:tcPr>
          <w:p w14:paraId="407A96D0">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1335" w:type="dxa"/>
            <w:vAlign w:val="center"/>
          </w:tcPr>
          <w:p w14:paraId="77F4EE4C">
            <w:pPr>
              <w:pStyle w:val="6"/>
              <w:jc w:val="center"/>
              <w:rPr>
                <w:rFonts w:hint="eastAsia" w:ascii="宋体" w:hAnsi="宋体" w:eastAsia="宋体" w:cs="宋体"/>
                <w:sz w:val="21"/>
                <w:szCs w:val="21"/>
              </w:rPr>
            </w:pPr>
            <w:r>
              <w:rPr>
                <w:rFonts w:hint="eastAsia" w:ascii="宋体" w:hAnsi="宋体" w:eastAsia="宋体" w:cs="宋体"/>
                <w:sz w:val="21"/>
                <w:szCs w:val="21"/>
              </w:rPr>
              <w:t>其他未列明行业</w:t>
            </w:r>
          </w:p>
        </w:tc>
        <w:tc>
          <w:tcPr>
            <w:tcW w:w="1509" w:type="dxa"/>
            <w:vAlign w:val="center"/>
          </w:tcPr>
          <w:p w14:paraId="118C7367">
            <w:pPr>
              <w:pStyle w:val="6"/>
              <w:jc w:val="center"/>
              <w:rPr>
                <w:rFonts w:hint="eastAsia" w:ascii="宋体" w:hAnsi="宋体" w:eastAsia="宋体" w:cs="宋体"/>
                <w:sz w:val="21"/>
                <w:szCs w:val="21"/>
              </w:rPr>
            </w:pPr>
            <w:r>
              <w:rPr>
                <w:rFonts w:hint="eastAsia" w:ascii="宋体" w:hAnsi="宋体" w:eastAsia="宋体" w:cs="宋体"/>
                <w:sz w:val="21"/>
                <w:szCs w:val="21"/>
              </w:rPr>
              <w:t>否</w:t>
            </w:r>
          </w:p>
        </w:tc>
      </w:tr>
    </w:tbl>
    <w:p w14:paraId="10AF4623">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51E65181">
      <w:pPr>
        <w:pStyle w:val="6"/>
        <w:jc w:val="left"/>
        <w:rPr>
          <w:rFonts w:hint="eastAsia" w:ascii="宋体" w:hAnsi="宋体" w:eastAsia="宋体" w:cs="宋体"/>
          <w:sz w:val="21"/>
          <w:szCs w:val="21"/>
        </w:rPr>
      </w:pPr>
      <w:r>
        <w:rPr>
          <w:rFonts w:hint="eastAsia" w:ascii="宋体" w:hAnsi="宋体" w:eastAsia="宋体" w:cs="宋体"/>
          <w:sz w:val="21"/>
          <w:szCs w:val="21"/>
        </w:rPr>
        <w:t>（1）报价要求：</w:t>
      </w:r>
    </w:p>
    <w:tbl>
      <w:tblPr>
        <w:tblStyle w:val="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9"/>
        <w:gridCol w:w="3501"/>
        <w:gridCol w:w="636"/>
        <w:gridCol w:w="636"/>
        <w:gridCol w:w="1590"/>
        <w:gridCol w:w="1590"/>
        <w:gridCol w:w="1193"/>
      </w:tblGrid>
      <w:tr w14:paraId="41C74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9" w:hRule="atLeast"/>
          <w:jc w:val="center"/>
        </w:trPr>
        <w:tc>
          <w:tcPr>
            <w:tcW w:w="489" w:type="dxa"/>
            <w:vAlign w:val="center"/>
          </w:tcPr>
          <w:p w14:paraId="1B8AE765">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3501" w:type="dxa"/>
            <w:vAlign w:val="center"/>
          </w:tcPr>
          <w:p w14:paraId="4D9C6859">
            <w:pPr>
              <w:pStyle w:val="6"/>
              <w:jc w:val="center"/>
              <w:rPr>
                <w:rFonts w:hint="eastAsia" w:ascii="宋体" w:hAnsi="宋体" w:eastAsia="宋体" w:cs="宋体"/>
                <w:sz w:val="21"/>
                <w:szCs w:val="21"/>
              </w:rPr>
            </w:pPr>
            <w:r>
              <w:rPr>
                <w:rFonts w:hint="eastAsia" w:ascii="宋体" w:hAnsi="宋体" w:eastAsia="宋体" w:cs="宋体"/>
                <w:sz w:val="21"/>
                <w:szCs w:val="21"/>
              </w:rPr>
              <w:t>报价内容</w:t>
            </w:r>
          </w:p>
        </w:tc>
        <w:tc>
          <w:tcPr>
            <w:tcW w:w="636" w:type="dxa"/>
            <w:vAlign w:val="center"/>
          </w:tcPr>
          <w:p w14:paraId="21574D87">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636" w:type="dxa"/>
            <w:vAlign w:val="center"/>
          </w:tcPr>
          <w:p w14:paraId="48B50C16">
            <w:pPr>
              <w:pStyle w:val="6"/>
              <w:jc w:val="center"/>
              <w:rPr>
                <w:rFonts w:hint="eastAsia" w:ascii="宋体" w:hAnsi="宋体" w:eastAsia="宋体" w:cs="宋体"/>
                <w:sz w:val="21"/>
                <w:szCs w:val="21"/>
              </w:rPr>
            </w:pPr>
            <w:r>
              <w:rPr>
                <w:rFonts w:hint="eastAsia" w:ascii="宋体" w:hAnsi="宋体" w:eastAsia="宋体" w:cs="宋体"/>
                <w:sz w:val="21"/>
                <w:szCs w:val="21"/>
              </w:rPr>
              <w:t>报价单位</w:t>
            </w:r>
          </w:p>
        </w:tc>
        <w:tc>
          <w:tcPr>
            <w:tcW w:w="1590" w:type="dxa"/>
            <w:vAlign w:val="center"/>
          </w:tcPr>
          <w:p w14:paraId="30BDFC6F">
            <w:pPr>
              <w:pStyle w:val="6"/>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1590" w:type="dxa"/>
            <w:vAlign w:val="center"/>
          </w:tcPr>
          <w:p w14:paraId="392AA743">
            <w:pPr>
              <w:pStyle w:val="6"/>
              <w:jc w:val="center"/>
              <w:rPr>
                <w:rFonts w:hint="eastAsia" w:ascii="宋体" w:hAnsi="宋体" w:eastAsia="宋体" w:cs="宋体"/>
                <w:sz w:val="21"/>
                <w:szCs w:val="21"/>
              </w:rPr>
            </w:pPr>
            <w:r>
              <w:rPr>
                <w:rFonts w:hint="eastAsia" w:ascii="宋体" w:hAnsi="宋体" w:eastAsia="宋体" w:cs="宋体"/>
                <w:sz w:val="21"/>
                <w:szCs w:val="21"/>
              </w:rPr>
              <w:t>价款形式</w:t>
            </w:r>
          </w:p>
        </w:tc>
        <w:tc>
          <w:tcPr>
            <w:tcW w:w="1193" w:type="dxa"/>
            <w:vAlign w:val="center"/>
          </w:tcPr>
          <w:p w14:paraId="1713AB4D">
            <w:pPr>
              <w:pStyle w:val="6"/>
              <w:jc w:val="center"/>
              <w:rPr>
                <w:rFonts w:hint="eastAsia" w:ascii="宋体" w:hAnsi="宋体" w:eastAsia="宋体" w:cs="宋体"/>
                <w:sz w:val="21"/>
                <w:szCs w:val="21"/>
              </w:rPr>
            </w:pPr>
            <w:r>
              <w:rPr>
                <w:rFonts w:hint="eastAsia" w:ascii="宋体" w:hAnsi="宋体" w:eastAsia="宋体" w:cs="宋体"/>
                <w:sz w:val="21"/>
                <w:szCs w:val="21"/>
              </w:rPr>
              <w:t>报价说明</w:t>
            </w:r>
          </w:p>
        </w:tc>
      </w:tr>
      <w:tr w14:paraId="44330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 w:hRule="atLeast"/>
          <w:jc w:val="center"/>
        </w:trPr>
        <w:tc>
          <w:tcPr>
            <w:tcW w:w="489" w:type="dxa"/>
            <w:vAlign w:val="center"/>
          </w:tcPr>
          <w:p w14:paraId="45BE6530">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3501" w:type="dxa"/>
            <w:vAlign w:val="center"/>
          </w:tcPr>
          <w:p w14:paraId="7A5D2703">
            <w:pPr>
              <w:pStyle w:val="6"/>
              <w:jc w:val="center"/>
              <w:rPr>
                <w:rFonts w:hint="eastAsia" w:ascii="宋体" w:hAnsi="宋体" w:eastAsia="宋体" w:cs="宋体"/>
                <w:sz w:val="21"/>
                <w:szCs w:val="21"/>
              </w:rPr>
            </w:pPr>
            <w:r>
              <w:rPr>
                <w:rFonts w:hint="eastAsia" w:ascii="宋体" w:hAnsi="宋体" w:eastAsia="宋体" w:cs="宋体"/>
                <w:sz w:val="21"/>
                <w:szCs w:val="21"/>
              </w:rPr>
              <w:t>流通环节食品抽检</w:t>
            </w:r>
          </w:p>
        </w:tc>
        <w:tc>
          <w:tcPr>
            <w:tcW w:w="636" w:type="dxa"/>
            <w:vAlign w:val="center"/>
          </w:tcPr>
          <w:p w14:paraId="6F9DDB02">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636" w:type="dxa"/>
            <w:vAlign w:val="center"/>
          </w:tcPr>
          <w:p w14:paraId="0C6B3ABE">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590" w:type="dxa"/>
            <w:vAlign w:val="center"/>
          </w:tcPr>
          <w:p w14:paraId="0AA41E51">
            <w:pPr>
              <w:pStyle w:val="6"/>
              <w:jc w:val="center"/>
              <w:rPr>
                <w:rFonts w:hint="eastAsia" w:ascii="宋体" w:hAnsi="宋体" w:eastAsia="宋体" w:cs="宋体"/>
                <w:sz w:val="21"/>
                <w:szCs w:val="21"/>
              </w:rPr>
            </w:pPr>
            <w:r>
              <w:rPr>
                <w:rFonts w:hint="eastAsia" w:ascii="宋体" w:hAnsi="宋体" w:eastAsia="宋体" w:cs="宋体"/>
                <w:sz w:val="21"/>
                <w:szCs w:val="21"/>
              </w:rPr>
              <w:t>217,683.00</w:t>
            </w:r>
          </w:p>
        </w:tc>
        <w:tc>
          <w:tcPr>
            <w:tcW w:w="1590" w:type="dxa"/>
            <w:vAlign w:val="center"/>
          </w:tcPr>
          <w:p w14:paraId="19BADCC1">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193" w:type="dxa"/>
            <w:vAlign w:val="center"/>
          </w:tcPr>
          <w:p w14:paraId="0B51942D">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r w14:paraId="0DC07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jc w:val="center"/>
        </w:trPr>
        <w:tc>
          <w:tcPr>
            <w:tcW w:w="489" w:type="dxa"/>
            <w:vAlign w:val="center"/>
          </w:tcPr>
          <w:p w14:paraId="32159AAA">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3501" w:type="dxa"/>
            <w:vAlign w:val="center"/>
          </w:tcPr>
          <w:p w14:paraId="4C7B403D">
            <w:pPr>
              <w:pStyle w:val="6"/>
              <w:jc w:val="center"/>
              <w:rPr>
                <w:rFonts w:hint="eastAsia" w:ascii="宋体" w:hAnsi="宋体" w:eastAsia="宋体" w:cs="宋体"/>
                <w:sz w:val="21"/>
                <w:szCs w:val="21"/>
              </w:rPr>
            </w:pPr>
            <w:r>
              <w:rPr>
                <w:rFonts w:hint="eastAsia" w:ascii="宋体" w:hAnsi="宋体" w:eastAsia="宋体" w:cs="宋体"/>
                <w:sz w:val="21"/>
                <w:szCs w:val="21"/>
              </w:rPr>
              <w:t>生产环节食品抽检</w:t>
            </w:r>
          </w:p>
        </w:tc>
        <w:tc>
          <w:tcPr>
            <w:tcW w:w="636" w:type="dxa"/>
            <w:vAlign w:val="center"/>
          </w:tcPr>
          <w:p w14:paraId="7BEF4391">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636" w:type="dxa"/>
            <w:vAlign w:val="center"/>
          </w:tcPr>
          <w:p w14:paraId="0F85B41C">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590" w:type="dxa"/>
            <w:vAlign w:val="center"/>
          </w:tcPr>
          <w:p w14:paraId="200EEA68">
            <w:pPr>
              <w:pStyle w:val="6"/>
              <w:jc w:val="center"/>
              <w:rPr>
                <w:rFonts w:hint="eastAsia" w:ascii="宋体" w:hAnsi="宋体" w:eastAsia="宋体" w:cs="宋体"/>
                <w:sz w:val="21"/>
                <w:szCs w:val="21"/>
              </w:rPr>
            </w:pPr>
            <w:r>
              <w:rPr>
                <w:rFonts w:hint="eastAsia" w:ascii="宋体" w:hAnsi="宋体" w:eastAsia="宋体" w:cs="宋体"/>
                <w:sz w:val="21"/>
                <w:szCs w:val="21"/>
              </w:rPr>
              <w:t>39,366.00</w:t>
            </w:r>
          </w:p>
        </w:tc>
        <w:tc>
          <w:tcPr>
            <w:tcW w:w="1590" w:type="dxa"/>
            <w:vAlign w:val="center"/>
          </w:tcPr>
          <w:p w14:paraId="1ACAD251">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193" w:type="dxa"/>
            <w:vAlign w:val="center"/>
          </w:tcPr>
          <w:p w14:paraId="541BE44A">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4B13E28">
      <w:pPr>
        <w:pStyle w:val="6"/>
        <w:jc w:val="left"/>
        <w:rPr>
          <w:rFonts w:hint="eastAsia" w:ascii="宋体" w:hAnsi="宋体" w:eastAsia="宋体" w:cs="宋体"/>
          <w:sz w:val="21"/>
          <w:szCs w:val="21"/>
        </w:rPr>
      </w:pPr>
      <w:r>
        <w:rPr>
          <w:rFonts w:hint="eastAsia" w:ascii="宋体" w:hAnsi="宋体" w:eastAsia="宋体" w:cs="宋体"/>
          <w:sz w:val="21"/>
          <w:szCs w:val="21"/>
        </w:rPr>
        <w:t>（2）报价明细要求：</w:t>
      </w:r>
    </w:p>
    <w:p w14:paraId="64B41EED">
      <w:pPr>
        <w:pStyle w:val="6"/>
        <w:jc w:val="left"/>
        <w:rPr>
          <w:rFonts w:hint="eastAsia" w:ascii="宋体" w:hAnsi="宋体" w:eastAsia="宋体" w:cs="宋体"/>
          <w:sz w:val="21"/>
          <w:szCs w:val="21"/>
        </w:rPr>
      </w:pPr>
      <w:r>
        <w:rPr>
          <w:rFonts w:hint="eastAsia" w:ascii="宋体" w:hAnsi="宋体" w:eastAsia="宋体" w:cs="宋体"/>
          <w:sz w:val="21"/>
          <w:szCs w:val="21"/>
        </w:rPr>
        <w:t>流通环节食品抽检</w:t>
      </w:r>
    </w:p>
    <w:tbl>
      <w:tblPr>
        <w:tblStyle w:val="4"/>
        <w:tblW w:w="96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1"/>
        <w:gridCol w:w="2028"/>
        <w:gridCol w:w="2130"/>
        <w:gridCol w:w="720"/>
        <w:gridCol w:w="654"/>
        <w:gridCol w:w="1399"/>
        <w:gridCol w:w="1067"/>
        <w:gridCol w:w="1228"/>
      </w:tblGrid>
      <w:tr w14:paraId="08A9D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7" w:hRule="atLeast"/>
        </w:trPr>
        <w:tc>
          <w:tcPr>
            <w:tcW w:w="471" w:type="dxa"/>
            <w:vAlign w:val="center"/>
          </w:tcPr>
          <w:p w14:paraId="4A5A7F5C">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28" w:type="dxa"/>
            <w:vAlign w:val="center"/>
          </w:tcPr>
          <w:p w14:paraId="19FE9D18">
            <w:pPr>
              <w:pStyle w:val="6"/>
              <w:jc w:val="center"/>
              <w:rPr>
                <w:rFonts w:hint="eastAsia" w:ascii="宋体" w:hAnsi="宋体" w:eastAsia="宋体" w:cs="宋体"/>
                <w:sz w:val="21"/>
                <w:szCs w:val="21"/>
              </w:rPr>
            </w:pPr>
            <w:r>
              <w:rPr>
                <w:rFonts w:hint="eastAsia" w:ascii="宋体" w:hAnsi="宋体" w:eastAsia="宋体" w:cs="宋体"/>
                <w:sz w:val="21"/>
                <w:szCs w:val="21"/>
              </w:rPr>
              <w:t>报价明细内容</w:t>
            </w:r>
          </w:p>
        </w:tc>
        <w:tc>
          <w:tcPr>
            <w:tcW w:w="2130" w:type="dxa"/>
            <w:vAlign w:val="center"/>
          </w:tcPr>
          <w:p w14:paraId="39144F58">
            <w:pPr>
              <w:pStyle w:val="6"/>
              <w:jc w:val="center"/>
              <w:rPr>
                <w:rFonts w:hint="eastAsia" w:ascii="宋体" w:hAnsi="宋体" w:eastAsia="宋体" w:cs="宋体"/>
                <w:sz w:val="21"/>
                <w:szCs w:val="21"/>
              </w:rPr>
            </w:pPr>
            <w:r>
              <w:rPr>
                <w:rFonts w:hint="eastAsia" w:ascii="宋体" w:hAnsi="宋体" w:eastAsia="宋体" w:cs="宋体"/>
                <w:sz w:val="21"/>
                <w:szCs w:val="21"/>
              </w:rPr>
              <w:t>报价要求</w:t>
            </w:r>
          </w:p>
        </w:tc>
        <w:tc>
          <w:tcPr>
            <w:tcW w:w="720" w:type="dxa"/>
            <w:vAlign w:val="center"/>
          </w:tcPr>
          <w:p w14:paraId="680FF7A9">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654" w:type="dxa"/>
            <w:vAlign w:val="center"/>
          </w:tcPr>
          <w:p w14:paraId="05E06B19">
            <w:pPr>
              <w:pStyle w:val="6"/>
              <w:jc w:val="center"/>
              <w:rPr>
                <w:rFonts w:hint="eastAsia" w:ascii="宋体" w:hAnsi="宋体" w:eastAsia="宋体" w:cs="宋体"/>
                <w:sz w:val="21"/>
                <w:szCs w:val="21"/>
              </w:rPr>
            </w:pPr>
            <w:r>
              <w:rPr>
                <w:rFonts w:hint="eastAsia" w:ascii="宋体" w:hAnsi="宋体" w:eastAsia="宋体" w:cs="宋体"/>
                <w:sz w:val="21"/>
                <w:szCs w:val="21"/>
              </w:rPr>
              <w:t>报价单位</w:t>
            </w:r>
          </w:p>
        </w:tc>
        <w:tc>
          <w:tcPr>
            <w:tcW w:w="1399" w:type="dxa"/>
            <w:vAlign w:val="center"/>
          </w:tcPr>
          <w:p w14:paraId="264C7119">
            <w:pPr>
              <w:pStyle w:val="6"/>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1067" w:type="dxa"/>
            <w:vAlign w:val="center"/>
          </w:tcPr>
          <w:p w14:paraId="5AEA1CD1">
            <w:pPr>
              <w:pStyle w:val="6"/>
              <w:jc w:val="center"/>
              <w:rPr>
                <w:rFonts w:hint="eastAsia" w:ascii="宋体" w:hAnsi="宋体" w:eastAsia="宋体" w:cs="宋体"/>
                <w:sz w:val="21"/>
                <w:szCs w:val="21"/>
              </w:rPr>
            </w:pPr>
            <w:r>
              <w:rPr>
                <w:rFonts w:hint="eastAsia" w:ascii="宋体" w:hAnsi="宋体" w:eastAsia="宋体" w:cs="宋体"/>
                <w:sz w:val="21"/>
                <w:szCs w:val="21"/>
              </w:rPr>
              <w:t>价款形式</w:t>
            </w:r>
          </w:p>
        </w:tc>
        <w:tc>
          <w:tcPr>
            <w:tcW w:w="1228" w:type="dxa"/>
            <w:vAlign w:val="center"/>
          </w:tcPr>
          <w:p w14:paraId="20ED56E6">
            <w:pPr>
              <w:pStyle w:val="6"/>
              <w:jc w:val="center"/>
              <w:rPr>
                <w:rFonts w:hint="eastAsia" w:ascii="宋体" w:hAnsi="宋体" w:eastAsia="宋体" w:cs="宋体"/>
                <w:sz w:val="21"/>
                <w:szCs w:val="21"/>
              </w:rPr>
            </w:pPr>
            <w:r>
              <w:rPr>
                <w:rFonts w:hint="eastAsia" w:ascii="宋体" w:hAnsi="宋体" w:eastAsia="宋体" w:cs="宋体"/>
                <w:sz w:val="21"/>
                <w:szCs w:val="21"/>
              </w:rPr>
              <w:t>报价说明</w:t>
            </w:r>
          </w:p>
        </w:tc>
      </w:tr>
      <w:tr w14:paraId="14631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 w:hRule="atLeast"/>
        </w:trPr>
        <w:tc>
          <w:tcPr>
            <w:tcW w:w="471" w:type="dxa"/>
            <w:vAlign w:val="center"/>
          </w:tcPr>
          <w:p w14:paraId="53D20F2D">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2028" w:type="dxa"/>
            <w:vAlign w:val="center"/>
          </w:tcPr>
          <w:p w14:paraId="3A900AF1">
            <w:pPr>
              <w:pStyle w:val="6"/>
              <w:jc w:val="center"/>
              <w:rPr>
                <w:rFonts w:hint="eastAsia" w:ascii="宋体" w:hAnsi="宋体" w:eastAsia="宋体" w:cs="宋体"/>
                <w:sz w:val="21"/>
                <w:szCs w:val="21"/>
              </w:rPr>
            </w:pPr>
            <w:r>
              <w:rPr>
                <w:rFonts w:hint="eastAsia" w:ascii="宋体" w:hAnsi="宋体" w:eastAsia="宋体" w:cs="宋体"/>
                <w:sz w:val="21"/>
                <w:szCs w:val="21"/>
              </w:rPr>
              <w:t>流通环节食品抽检</w:t>
            </w:r>
          </w:p>
        </w:tc>
        <w:tc>
          <w:tcPr>
            <w:tcW w:w="2130" w:type="dxa"/>
            <w:vAlign w:val="center"/>
          </w:tcPr>
          <w:p w14:paraId="08BC4D47">
            <w:pPr>
              <w:pStyle w:val="6"/>
              <w:jc w:val="center"/>
              <w:rPr>
                <w:rFonts w:hint="eastAsia" w:ascii="宋体" w:hAnsi="宋体" w:eastAsia="宋体" w:cs="宋体"/>
                <w:sz w:val="21"/>
                <w:szCs w:val="21"/>
              </w:rPr>
            </w:pPr>
            <w:r>
              <w:rPr>
                <w:rFonts w:hint="eastAsia" w:ascii="宋体" w:hAnsi="宋体" w:eastAsia="宋体" w:cs="宋体"/>
                <w:sz w:val="21"/>
                <w:szCs w:val="21"/>
              </w:rPr>
              <w:t>流通环节食品抽检</w:t>
            </w:r>
          </w:p>
        </w:tc>
        <w:tc>
          <w:tcPr>
            <w:tcW w:w="720" w:type="dxa"/>
            <w:vAlign w:val="center"/>
          </w:tcPr>
          <w:p w14:paraId="74EECAA3">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654" w:type="dxa"/>
            <w:vAlign w:val="center"/>
          </w:tcPr>
          <w:p w14:paraId="7024A857">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399" w:type="dxa"/>
            <w:vAlign w:val="center"/>
          </w:tcPr>
          <w:p w14:paraId="4CD51261">
            <w:pPr>
              <w:pStyle w:val="6"/>
              <w:jc w:val="center"/>
              <w:rPr>
                <w:rFonts w:hint="eastAsia" w:ascii="宋体" w:hAnsi="宋体" w:eastAsia="宋体" w:cs="宋体"/>
                <w:sz w:val="21"/>
                <w:szCs w:val="21"/>
              </w:rPr>
            </w:pPr>
            <w:r>
              <w:rPr>
                <w:rFonts w:hint="eastAsia" w:ascii="宋体" w:hAnsi="宋体" w:eastAsia="宋体" w:cs="宋体"/>
                <w:sz w:val="21"/>
                <w:szCs w:val="21"/>
              </w:rPr>
              <w:t>217,683.00</w:t>
            </w:r>
          </w:p>
        </w:tc>
        <w:tc>
          <w:tcPr>
            <w:tcW w:w="1067" w:type="dxa"/>
            <w:vAlign w:val="center"/>
          </w:tcPr>
          <w:p w14:paraId="1AAF1A30">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228" w:type="dxa"/>
            <w:vAlign w:val="center"/>
          </w:tcPr>
          <w:p w14:paraId="354062EC">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bl>
    <w:p w14:paraId="2AFF804C">
      <w:pPr>
        <w:pStyle w:val="6"/>
        <w:jc w:val="left"/>
        <w:rPr>
          <w:rFonts w:hint="eastAsia" w:ascii="宋体" w:hAnsi="宋体" w:eastAsia="宋体" w:cs="宋体"/>
          <w:sz w:val="21"/>
          <w:szCs w:val="21"/>
        </w:rPr>
      </w:pPr>
      <w:r>
        <w:rPr>
          <w:rFonts w:hint="eastAsia" w:ascii="宋体" w:hAnsi="宋体" w:eastAsia="宋体" w:cs="宋体"/>
          <w:sz w:val="21"/>
          <w:szCs w:val="21"/>
        </w:rPr>
        <w:t>生产环节食品抽检</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5"/>
        <w:gridCol w:w="2049"/>
        <w:gridCol w:w="2130"/>
        <w:gridCol w:w="735"/>
        <w:gridCol w:w="705"/>
        <w:gridCol w:w="1120"/>
        <w:gridCol w:w="1085"/>
        <w:gridCol w:w="1185"/>
      </w:tblGrid>
      <w:tr w14:paraId="056BD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6" w:hRule="atLeast"/>
        </w:trPr>
        <w:tc>
          <w:tcPr>
            <w:tcW w:w="465" w:type="dxa"/>
            <w:vAlign w:val="center"/>
          </w:tcPr>
          <w:p w14:paraId="7DE3D90C">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49" w:type="dxa"/>
            <w:vAlign w:val="center"/>
          </w:tcPr>
          <w:p w14:paraId="5ADA231B">
            <w:pPr>
              <w:pStyle w:val="6"/>
              <w:jc w:val="center"/>
              <w:rPr>
                <w:rFonts w:hint="eastAsia" w:ascii="宋体" w:hAnsi="宋体" w:eastAsia="宋体" w:cs="宋体"/>
                <w:sz w:val="21"/>
                <w:szCs w:val="21"/>
              </w:rPr>
            </w:pPr>
            <w:r>
              <w:rPr>
                <w:rFonts w:hint="eastAsia" w:ascii="宋体" w:hAnsi="宋体" w:eastAsia="宋体" w:cs="宋体"/>
                <w:sz w:val="21"/>
                <w:szCs w:val="21"/>
              </w:rPr>
              <w:t>报价明细内容</w:t>
            </w:r>
          </w:p>
        </w:tc>
        <w:tc>
          <w:tcPr>
            <w:tcW w:w="2130" w:type="dxa"/>
            <w:vAlign w:val="center"/>
          </w:tcPr>
          <w:p w14:paraId="33DA7B3C">
            <w:pPr>
              <w:pStyle w:val="6"/>
              <w:jc w:val="center"/>
              <w:rPr>
                <w:rFonts w:hint="eastAsia" w:ascii="宋体" w:hAnsi="宋体" w:eastAsia="宋体" w:cs="宋体"/>
                <w:sz w:val="21"/>
                <w:szCs w:val="21"/>
              </w:rPr>
            </w:pPr>
            <w:r>
              <w:rPr>
                <w:rFonts w:hint="eastAsia" w:ascii="宋体" w:hAnsi="宋体" w:eastAsia="宋体" w:cs="宋体"/>
                <w:sz w:val="21"/>
                <w:szCs w:val="21"/>
              </w:rPr>
              <w:t>报价要求</w:t>
            </w:r>
          </w:p>
        </w:tc>
        <w:tc>
          <w:tcPr>
            <w:tcW w:w="735" w:type="dxa"/>
            <w:vAlign w:val="center"/>
          </w:tcPr>
          <w:p w14:paraId="0CF95C9B">
            <w:pPr>
              <w:pStyle w:val="6"/>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705" w:type="dxa"/>
            <w:vAlign w:val="center"/>
          </w:tcPr>
          <w:p w14:paraId="4FA57F94">
            <w:pPr>
              <w:pStyle w:val="6"/>
              <w:jc w:val="center"/>
              <w:rPr>
                <w:rFonts w:hint="eastAsia" w:ascii="宋体" w:hAnsi="宋体" w:eastAsia="宋体" w:cs="宋体"/>
                <w:sz w:val="21"/>
                <w:szCs w:val="21"/>
              </w:rPr>
            </w:pPr>
            <w:r>
              <w:rPr>
                <w:rFonts w:hint="eastAsia" w:ascii="宋体" w:hAnsi="宋体" w:eastAsia="宋体" w:cs="宋体"/>
                <w:sz w:val="21"/>
                <w:szCs w:val="21"/>
              </w:rPr>
              <w:t>报价单位</w:t>
            </w:r>
          </w:p>
        </w:tc>
        <w:tc>
          <w:tcPr>
            <w:tcW w:w="1120" w:type="dxa"/>
            <w:vAlign w:val="center"/>
          </w:tcPr>
          <w:p w14:paraId="171C76F3">
            <w:pPr>
              <w:pStyle w:val="6"/>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1085" w:type="dxa"/>
            <w:vAlign w:val="center"/>
          </w:tcPr>
          <w:p w14:paraId="75884CA6">
            <w:pPr>
              <w:pStyle w:val="6"/>
              <w:jc w:val="center"/>
              <w:rPr>
                <w:rFonts w:hint="eastAsia" w:ascii="宋体" w:hAnsi="宋体" w:eastAsia="宋体" w:cs="宋体"/>
                <w:sz w:val="21"/>
                <w:szCs w:val="21"/>
              </w:rPr>
            </w:pPr>
            <w:r>
              <w:rPr>
                <w:rFonts w:hint="eastAsia" w:ascii="宋体" w:hAnsi="宋体" w:eastAsia="宋体" w:cs="宋体"/>
                <w:sz w:val="21"/>
                <w:szCs w:val="21"/>
              </w:rPr>
              <w:t>价款形式</w:t>
            </w:r>
          </w:p>
        </w:tc>
        <w:tc>
          <w:tcPr>
            <w:tcW w:w="1185" w:type="dxa"/>
            <w:vAlign w:val="center"/>
          </w:tcPr>
          <w:p w14:paraId="600A1392">
            <w:pPr>
              <w:pStyle w:val="6"/>
              <w:jc w:val="center"/>
              <w:rPr>
                <w:rFonts w:hint="eastAsia" w:ascii="宋体" w:hAnsi="宋体" w:eastAsia="宋体" w:cs="宋体"/>
                <w:sz w:val="21"/>
                <w:szCs w:val="21"/>
              </w:rPr>
            </w:pPr>
            <w:r>
              <w:rPr>
                <w:rFonts w:hint="eastAsia" w:ascii="宋体" w:hAnsi="宋体" w:eastAsia="宋体" w:cs="宋体"/>
                <w:sz w:val="21"/>
                <w:szCs w:val="21"/>
              </w:rPr>
              <w:t>报价说明</w:t>
            </w:r>
          </w:p>
        </w:tc>
      </w:tr>
      <w:tr w14:paraId="45E0C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0" w:hRule="atLeast"/>
        </w:trPr>
        <w:tc>
          <w:tcPr>
            <w:tcW w:w="465" w:type="dxa"/>
            <w:vAlign w:val="center"/>
          </w:tcPr>
          <w:p w14:paraId="2B110FED">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2049" w:type="dxa"/>
            <w:vAlign w:val="center"/>
          </w:tcPr>
          <w:p w14:paraId="15DD25A3">
            <w:pPr>
              <w:pStyle w:val="6"/>
              <w:jc w:val="center"/>
              <w:rPr>
                <w:rFonts w:hint="eastAsia" w:ascii="宋体" w:hAnsi="宋体" w:eastAsia="宋体" w:cs="宋体"/>
                <w:sz w:val="21"/>
                <w:szCs w:val="21"/>
              </w:rPr>
            </w:pPr>
            <w:r>
              <w:rPr>
                <w:rFonts w:hint="eastAsia" w:ascii="宋体" w:hAnsi="宋体" w:eastAsia="宋体" w:cs="宋体"/>
                <w:sz w:val="21"/>
                <w:szCs w:val="21"/>
              </w:rPr>
              <w:t>生产环节食品抽检</w:t>
            </w:r>
          </w:p>
        </w:tc>
        <w:tc>
          <w:tcPr>
            <w:tcW w:w="2130" w:type="dxa"/>
            <w:vAlign w:val="center"/>
          </w:tcPr>
          <w:p w14:paraId="3A519BCD">
            <w:pPr>
              <w:pStyle w:val="6"/>
              <w:jc w:val="center"/>
              <w:rPr>
                <w:rFonts w:hint="eastAsia" w:ascii="宋体" w:hAnsi="宋体" w:eastAsia="宋体" w:cs="宋体"/>
                <w:sz w:val="21"/>
                <w:szCs w:val="21"/>
              </w:rPr>
            </w:pPr>
            <w:r>
              <w:rPr>
                <w:rFonts w:hint="eastAsia" w:ascii="宋体" w:hAnsi="宋体" w:eastAsia="宋体" w:cs="宋体"/>
                <w:sz w:val="21"/>
                <w:szCs w:val="21"/>
              </w:rPr>
              <w:t>生产环节食品抽检</w:t>
            </w:r>
          </w:p>
        </w:tc>
        <w:tc>
          <w:tcPr>
            <w:tcW w:w="735" w:type="dxa"/>
            <w:vAlign w:val="center"/>
          </w:tcPr>
          <w:p w14:paraId="62CA8645">
            <w:pPr>
              <w:pStyle w:val="6"/>
              <w:jc w:val="center"/>
              <w:rPr>
                <w:rFonts w:hint="eastAsia" w:ascii="宋体" w:hAnsi="宋体" w:eastAsia="宋体" w:cs="宋体"/>
                <w:sz w:val="21"/>
                <w:szCs w:val="21"/>
              </w:rPr>
            </w:pPr>
            <w:r>
              <w:rPr>
                <w:rFonts w:hint="eastAsia" w:ascii="宋体" w:hAnsi="宋体" w:eastAsia="宋体" w:cs="宋体"/>
                <w:sz w:val="21"/>
                <w:szCs w:val="21"/>
              </w:rPr>
              <w:t>项</w:t>
            </w:r>
          </w:p>
        </w:tc>
        <w:tc>
          <w:tcPr>
            <w:tcW w:w="705" w:type="dxa"/>
            <w:vAlign w:val="center"/>
          </w:tcPr>
          <w:p w14:paraId="6CA6DA71">
            <w:pPr>
              <w:pStyle w:val="6"/>
              <w:jc w:val="center"/>
              <w:rPr>
                <w:rFonts w:hint="eastAsia" w:ascii="宋体" w:hAnsi="宋体" w:eastAsia="宋体" w:cs="宋体"/>
                <w:sz w:val="21"/>
                <w:szCs w:val="21"/>
              </w:rPr>
            </w:pPr>
            <w:r>
              <w:rPr>
                <w:rFonts w:hint="eastAsia" w:ascii="宋体" w:hAnsi="宋体" w:eastAsia="宋体" w:cs="宋体"/>
                <w:sz w:val="21"/>
                <w:szCs w:val="21"/>
              </w:rPr>
              <w:t>元</w:t>
            </w:r>
          </w:p>
        </w:tc>
        <w:tc>
          <w:tcPr>
            <w:tcW w:w="1120" w:type="dxa"/>
            <w:vAlign w:val="center"/>
          </w:tcPr>
          <w:p w14:paraId="3AF2749C">
            <w:pPr>
              <w:pStyle w:val="6"/>
              <w:jc w:val="center"/>
              <w:rPr>
                <w:rFonts w:hint="eastAsia" w:ascii="宋体" w:hAnsi="宋体" w:eastAsia="宋体" w:cs="宋体"/>
                <w:sz w:val="21"/>
                <w:szCs w:val="21"/>
              </w:rPr>
            </w:pPr>
            <w:r>
              <w:rPr>
                <w:rFonts w:hint="eastAsia" w:ascii="宋体" w:hAnsi="宋体" w:eastAsia="宋体" w:cs="宋体"/>
                <w:sz w:val="21"/>
                <w:szCs w:val="21"/>
              </w:rPr>
              <w:t>39,366.00</w:t>
            </w:r>
          </w:p>
        </w:tc>
        <w:tc>
          <w:tcPr>
            <w:tcW w:w="1085" w:type="dxa"/>
            <w:vAlign w:val="center"/>
          </w:tcPr>
          <w:p w14:paraId="57428DB3">
            <w:pPr>
              <w:pStyle w:val="6"/>
              <w:jc w:val="center"/>
              <w:rPr>
                <w:rFonts w:hint="eastAsia" w:ascii="宋体" w:hAnsi="宋体" w:eastAsia="宋体" w:cs="宋体"/>
                <w:sz w:val="21"/>
                <w:szCs w:val="21"/>
              </w:rPr>
            </w:pPr>
            <w:r>
              <w:rPr>
                <w:rFonts w:hint="eastAsia" w:ascii="宋体" w:hAnsi="宋体" w:eastAsia="宋体" w:cs="宋体"/>
                <w:sz w:val="21"/>
                <w:szCs w:val="21"/>
              </w:rPr>
              <w:t>总价</w:t>
            </w:r>
          </w:p>
        </w:tc>
        <w:tc>
          <w:tcPr>
            <w:tcW w:w="1185" w:type="dxa"/>
            <w:vAlign w:val="center"/>
          </w:tcPr>
          <w:p w14:paraId="2CCE1937">
            <w:pPr>
              <w:pStyle w:val="6"/>
              <w:jc w:val="center"/>
              <w:rPr>
                <w:rFonts w:hint="eastAsia" w:ascii="宋体" w:hAnsi="宋体" w:eastAsia="宋体" w:cs="宋体"/>
                <w:sz w:val="21"/>
                <w:szCs w:val="21"/>
              </w:rPr>
            </w:pPr>
            <w:r>
              <w:rPr>
                <w:rFonts w:hint="eastAsia" w:ascii="宋体" w:hAnsi="宋体" w:eastAsia="宋体" w:cs="宋体"/>
                <w:sz w:val="21"/>
                <w:szCs w:val="21"/>
              </w:rPr>
              <w:t>无</w:t>
            </w:r>
          </w:p>
        </w:tc>
      </w:tr>
    </w:tbl>
    <w:p w14:paraId="7643C392">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5.采购项目需要落实的政府采购政策：</w:t>
      </w:r>
    </w:p>
    <w:p w14:paraId="07612926">
      <w:pPr>
        <w:pStyle w:val="6"/>
        <w:jc w:val="left"/>
        <w:rPr>
          <w:rFonts w:hint="eastAsia" w:ascii="宋体" w:hAnsi="宋体" w:eastAsia="宋体" w:cs="宋体"/>
          <w:sz w:val="21"/>
          <w:szCs w:val="21"/>
        </w:rPr>
      </w:pPr>
      <w:r>
        <w:rPr>
          <w:rFonts w:hint="eastAsia" w:ascii="宋体" w:hAnsi="宋体" w:eastAsia="宋体" w:cs="宋体"/>
          <w:sz w:val="21"/>
          <w:szCs w:val="21"/>
        </w:rPr>
        <w:t>进口产品：不适用本项目</w:t>
      </w:r>
    </w:p>
    <w:p w14:paraId="742C8049">
      <w:pPr>
        <w:pStyle w:val="6"/>
        <w:jc w:val="left"/>
        <w:rPr>
          <w:rFonts w:hint="eastAsia" w:ascii="宋体" w:hAnsi="宋体" w:eastAsia="宋体" w:cs="宋体"/>
          <w:sz w:val="21"/>
          <w:szCs w:val="21"/>
        </w:rPr>
      </w:pPr>
      <w:r>
        <w:rPr>
          <w:rFonts w:hint="eastAsia" w:ascii="宋体" w:hAnsi="宋体" w:eastAsia="宋体" w:cs="宋体"/>
          <w:sz w:val="21"/>
          <w:szCs w:val="21"/>
        </w:rPr>
        <w:t>节能产品：不适用本项目</w:t>
      </w:r>
    </w:p>
    <w:p w14:paraId="2DEE3D4A">
      <w:pPr>
        <w:pStyle w:val="6"/>
        <w:jc w:val="left"/>
        <w:rPr>
          <w:rFonts w:hint="eastAsia" w:ascii="宋体" w:hAnsi="宋体" w:eastAsia="宋体" w:cs="宋体"/>
          <w:sz w:val="21"/>
          <w:szCs w:val="21"/>
        </w:rPr>
      </w:pPr>
      <w:r>
        <w:rPr>
          <w:rFonts w:hint="eastAsia" w:ascii="宋体" w:hAnsi="宋体" w:eastAsia="宋体" w:cs="宋体"/>
          <w:sz w:val="21"/>
          <w:szCs w:val="21"/>
        </w:rPr>
        <w:t>环境标志产品：不适用本项目</w:t>
      </w:r>
    </w:p>
    <w:p w14:paraId="54EC1E86">
      <w:pPr>
        <w:pStyle w:val="6"/>
        <w:jc w:val="left"/>
        <w:rPr>
          <w:rFonts w:hint="eastAsia" w:ascii="宋体" w:hAnsi="宋体" w:eastAsia="宋体" w:cs="宋体"/>
          <w:sz w:val="21"/>
          <w:szCs w:val="21"/>
        </w:rPr>
      </w:pPr>
      <w:r>
        <w:rPr>
          <w:rFonts w:hint="eastAsia" w:ascii="宋体" w:hAnsi="宋体" w:eastAsia="宋体" w:cs="宋体"/>
          <w:sz w:val="21"/>
          <w:szCs w:val="21"/>
        </w:rPr>
        <w:t>促进中小企业发展的相关政策：</w:t>
      </w:r>
    </w:p>
    <w:p w14:paraId="38130FA8">
      <w:pPr>
        <w:pStyle w:val="6"/>
        <w:jc w:val="left"/>
        <w:rPr>
          <w:rFonts w:hint="eastAsia" w:ascii="宋体" w:hAnsi="宋体" w:eastAsia="宋体" w:cs="宋体"/>
          <w:sz w:val="21"/>
          <w:szCs w:val="21"/>
        </w:rPr>
      </w:pPr>
      <w:r>
        <w:rPr>
          <w:rFonts w:hint="eastAsia" w:ascii="宋体" w:hAnsi="宋体" w:eastAsia="宋体" w:cs="宋体"/>
          <w:sz w:val="21"/>
          <w:szCs w:val="21"/>
        </w:rPr>
        <w:t>采购包1：设置专门采购包</w:t>
      </w:r>
    </w:p>
    <w:p w14:paraId="00C760B5">
      <w:pPr>
        <w:pStyle w:val="6"/>
        <w:jc w:val="left"/>
        <w:rPr>
          <w:rFonts w:hint="eastAsia" w:ascii="宋体" w:hAnsi="宋体" w:eastAsia="宋体" w:cs="宋体"/>
          <w:sz w:val="21"/>
          <w:szCs w:val="21"/>
        </w:rPr>
      </w:pPr>
      <w:r>
        <w:rPr>
          <w:rFonts w:hint="eastAsia" w:ascii="宋体" w:hAnsi="宋体" w:eastAsia="宋体" w:cs="宋体"/>
          <w:sz w:val="21"/>
          <w:szCs w:val="21"/>
        </w:rPr>
        <w:t>面向的企业规模：中小企业</w:t>
      </w:r>
    </w:p>
    <w:p w14:paraId="706E3406">
      <w:pPr>
        <w:pStyle w:val="6"/>
        <w:jc w:val="left"/>
        <w:rPr>
          <w:rFonts w:hint="eastAsia" w:ascii="宋体" w:hAnsi="宋体" w:eastAsia="宋体" w:cs="宋体"/>
          <w:sz w:val="21"/>
          <w:szCs w:val="21"/>
        </w:rPr>
      </w:pPr>
      <w:r>
        <w:rPr>
          <w:rFonts w:hint="eastAsia" w:ascii="宋体" w:hAnsi="宋体" w:eastAsia="宋体" w:cs="宋体"/>
          <w:sz w:val="21"/>
          <w:szCs w:val="21"/>
        </w:rPr>
        <w:t>预留形式：设置专门采购包</w:t>
      </w:r>
    </w:p>
    <w:p w14:paraId="05D12613">
      <w:pPr>
        <w:pStyle w:val="6"/>
        <w:jc w:val="left"/>
        <w:rPr>
          <w:rFonts w:hint="eastAsia" w:ascii="宋体" w:hAnsi="宋体" w:eastAsia="宋体" w:cs="宋体"/>
          <w:sz w:val="21"/>
          <w:szCs w:val="21"/>
        </w:rPr>
      </w:pPr>
      <w:r>
        <w:rPr>
          <w:rFonts w:hint="eastAsia" w:ascii="宋体" w:hAnsi="宋体" w:eastAsia="宋体" w:cs="宋体"/>
          <w:sz w:val="21"/>
          <w:szCs w:val="21"/>
        </w:rPr>
        <w:t>预留比例：100%</w:t>
      </w:r>
    </w:p>
    <w:p w14:paraId="53DE8A4A">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6.供应商的资格要求：</w:t>
      </w:r>
    </w:p>
    <w:p w14:paraId="23FF7263">
      <w:pPr>
        <w:pStyle w:val="6"/>
        <w:jc w:val="left"/>
        <w:rPr>
          <w:rFonts w:hint="eastAsia" w:ascii="宋体" w:hAnsi="宋体" w:eastAsia="宋体" w:cs="宋体"/>
          <w:sz w:val="21"/>
          <w:szCs w:val="21"/>
        </w:rPr>
      </w:pPr>
      <w:r>
        <w:rPr>
          <w:rFonts w:hint="eastAsia" w:ascii="宋体" w:hAnsi="宋体" w:eastAsia="宋体" w:cs="宋体"/>
          <w:sz w:val="21"/>
          <w:szCs w:val="21"/>
        </w:rPr>
        <w:t>6.1法定条件：符合《中华人民共和国政府采购法》第二十二条第一款规定的条件。</w:t>
      </w:r>
    </w:p>
    <w:p w14:paraId="529267A7">
      <w:pPr>
        <w:pStyle w:val="6"/>
        <w:jc w:val="left"/>
        <w:rPr>
          <w:rFonts w:hint="eastAsia" w:ascii="宋体" w:hAnsi="宋体" w:eastAsia="宋体" w:cs="宋体"/>
          <w:sz w:val="21"/>
          <w:szCs w:val="21"/>
        </w:rPr>
      </w:pPr>
      <w:r>
        <w:rPr>
          <w:rFonts w:hint="eastAsia" w:ascii="宋体" w:hAnsi="宋体" w:eastAsia="宋体" w:cs="宋体"/>
          <w:sz w:val="21"/>
          <w:szCs w:val="21"/>
        </w:rPr>
        <w:t>6.2特定条件：</w:t>
      </w:r>
    </w:p>
    <w:p w14:paraId="48D525E6">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3"/>
        <w:gridCol w:w="7575"/>
      </w:tblGrid>
      <w:tr w14:paraId="7BE36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3" w:type="dxa"/>
          </w:tcPr>
          <w:p w14:paraId="02ABC1AB">
            <w:pPr>
              <w:pStyle w:val="6"/>
              <w:jc w:val="center"/>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7575" w:type="dxa"/>
          </w:tcPr>
          <w:p w14:paraId="196C18FF">
            <w:pPr>
              <w:pStyle w:val="6"/>
              <w:jc w:val="center"/>
              <w:rPr>
                <w:rFonts w:hint="eastAsia" w:ascii="宋体" w:hAnsi="宋体" w:eastAsia="宋体" w:cs="宋体"/>
                <w:sz w:val="21"/>
                <w:szCs w:val="21"/>
              </w:rPr>
            </w:pPr>
            <w:r>
              <w:rPr>
                <w:rFonts w:hint="eastAsia" w:ascii="宋体" w:hAnsi="宋体" w:eastAsia="宋体" w:cs="宋体"/>
                <w:sz w:val="21"/>
                <w:szCs w:val="21"/>
              </w:rPr>
              <w:t>评审点具体描述</w:t>
            </w:r>
          </w:p>
        </w:tc>
      </w:tr>
      <w:tr w14:paraId="4AC41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3" w:type="dxa"/>
          </w:tcPr>
          <w:p w14:paraId="3AA824BF">
            <w:pPr>
              <w:pStyle w:val="6"/>
              <w:jc w:val="left"/>
              <w:rPr>
                <w:rFonts w:hint="eastAsia" w:ascii="宋体" w:hAnsi="宋体" w:eastAsia="宋体" w:cs="宋体"/>
                <w:sz w:val="21"/>
                <w:szCs w:val="21"/>
              </w:rPr>
            </w:pPr>
            <w:r>
              <w:rPr>
                <w:rFonts w:hint="eastAsia" w:ascii="宋体" w:hAnsi="宋体" w:eastAsia="宋体" w:cs="宋体"/>
                <w:sz w:val="21"/>
                <w:szCs w:val="21"/>
              </w:rPr>
              <w:t>资格承诺函</w:t>
            </w:r>
          </w:p>
        </w:tc>
        <w:tc>
          <w:tcPr>
            <w:tcW w:w="7575" w:type="dxa"/>
          </w:tcPr>
          <w:p w14:paraId="11A6EBB1">
            <w:pPr>
              <w:pStyle w:val="6"/>
              <w:jc w:val="left"/>
              <w:rPr>
                <w:rFonts w:hint="eastAsia" w:ascii="宋体" w:hAnsi="宋体" w:eastAsia="宋体" w:cs="宋体"/>
                <w:sz w:val="21"/>
                <w:szCs w:val="21"/>
              </w:rPr>
            </w:pPr>
            <w:r>
              <w:rPr>
                <w:rFonts w:hint="eastAsia" w:ascii="宋体" w:hAnsi="宋体" w:eastAsia="宋体" w:cs="宋体"/>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FC8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3" w:type="dxa"/>
          </w:tcPr>
          <w:p w14:paraId="24ACDDB2">
            <w:pPr>
              <w:pStyle w:val="6"/>
              <w:jc w:val="left"/>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7575" w:type="dxa"/>
          </w:tcPr>
          <w:p w14:paraId="06C1F7CA">
            <w:pPr>
              <w:pStyle w:val="6"/>
              <w:jc w:val="left"/>
              <w:rPr>
                <w:rFonts w:hint="eastAsia" w:ascii="宋体" w:hAnsi="宋体" w:eastAsia="宋体" w:cs="宋体"/>
                <w:sz w:val="21"/>
                <w:szCs w:val="21"/>
              </w:rPr>
            </w:pPr>
            <w:r>
              <w:rPr>
                <w:rFonts w:hint="eastAsia" w:ascii="宋体" w:hAnsi="宋体" w:eastAsia="宋体" w:cs="宋体"/>
                <w:sz w:val="21"/>
                <w:szCs w:val="21"/>
              </w:rPr>
              <w:t>本采购包为专门面向中小企业采购，供应商须提供中小企业声明函。监狱企业、残疾人福利性单位视同小型、微型企业。</w:t>
            </w:r>
          </w:p>
        </w:tc>
      </w:tr>
    </w:tbl>
    <w:p w14:paraId="456AB7D5">
      <w:pPr>
        <w:pStyle w:val="6"/>
        <w:jc w:val="left"/>
        <w:rPr>
          <w:rFonts w:hint="eastAsia" w:ascii="宋体" w:hAnsi="宋体" w:eastAsia="宋体" w:cs="宋体"/>
          <w:sz w:val="21"/>
          <w:szCs w:val="21"/>
        </w:rPr>
      </w:pPr>
      <w:r>
        <w:rPr>
          <w:rFonts w:hint="eastAsia" w:ascii="宋体" w:hAnsi="宋体" w:eastAsia="宋体" w:cs="宋体"/>
          <w:sz w:val="21"/>
          <w:szCs w:val="21"/>
        </w:rPr>
        <w:t>6.3是否接受联合体形式的响应磋商：</w:t>
      </w:r>
    </w:p>
    <w:p w14:paraId="5EE65268">
      <w:pPr>
        <w:pStyle w:val="6"/>
        <w:jc w:val="left"/>
        <w:rPr>
          <w:rFonts w:hint="eastAsia" w:ascii="宋体" w:hAnsi="宋体" w:eastAsia="宋体" w:cs="宋体"/>
          <w:sz w:val="21"/>
          <w:szCs w:val="21"/>
        </w:rPr>
      </w:pPr>
      <w:r>
        <w:rPr>
          <w:rFonts w:hint="eastAsia" w:ascii="宋体" w:hAnsi="宋体" w:eastAsia="宋体" w:cs="宋体"/>
          <w:sz w:val="21"/>
          <w:szCs w:val="21"/>
        </w:rPr>
        <w:t>采购包1：不接受</w:t>
      </w:r>
    </w:p>
    <w:p w14:paraId="23AEB15A">
      <w:pPr>
        <w:pStyle w:val="6"/>
        <w:ind w:firstLine="480"/>
        <w:jc w:val="left"/>
        <w:rPr>
          <w:rFonts w:hint="eastAsia" w:ascii="宋体" w:hAnsi="宋体" w:eastAsia="宋体" w:cs="宋体"/>
          <w:sz w:val="21"/>
          <w:szCs w:val="21"/>
        </w:rPr>
      </w:pPr>
      <w:r>
        <w:rPr>
          <w:rFonts w:hint="eastAsia" w:ascii="宋体" w:hAnsi="宋体" w:eastAsia="宋体" w:cs="宋体"/>
          <w:b/>
          <w:sz w:val="21"/>
          <w:szCs w:val="21"/>
        </w:rPr>
        <w:t>※根据上述资格要求，供应商响应文件中应提交的“资格证明文件”相关规定和资料要求，详见竞争性磋商须知前附表和磋商文件第五章。</w:t>
      </w:r>
    </w:p>
    <w:p w14:paraId="7B51DB4C">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7.竞争性磋商文件获取期限：</w:t>
      </w:r>
    </w:p>
    <w:p w14:paraId="5C3FF467">
      <w:pPr>
        <w:pStyle w:val="6"/>
        <w:jc w:val="left"/>
        <w:rPr>
          <w:rFonts w:hint="eastAsia" w:ascii="宋体" w:hAnsi="宋体" w:eastAsia="宋体" w:cs="宋体"/>
          <w:sz w:val="21"/>
          <w:szCs w:val="21"/>
        </w:rPr>
      </w:pPr>
      <w:r>
        <w:rPr>
          <w:rFonts w:hint="eastAsia" w:ascii="宋体" w:hAnsi="宋体" w:eastAsia="宋体" w:cs="宋体"/>
          <w:sz w:val="21"/>
          <w:szCs w:val="21"/>
        </w:rPr>
        <w:t>详见磋商公告或更正公告（若有）。</w:t>
      </w:r>
    </w:p>
    <w:p w14:paraId="61C4ED04">
      <w:pPr>
        <w:pStyle w:val="6"/>
        <w:jc w:val="left"/>
        <w:rPr>
          <w:rFonts w:hint="eastAsia" w:ascii="宋体" w:hAnsi="宋体" w:eastAsia="宋体" w:cs="宋体"/>
          <w:sz w:val="21"/>
          <w:szCs w:val="21"/>
        </w:rPr>
      </w:pPr>
      <w:r>
        <w:rPr>
          <w:rFonts w:hint="eastAsia" w:ascii="宋体" w:hAnsi="宋体" w:eastAsia="宋体" w:cs="宋体"/>
          <w:sz w:val="21"/>
          <w:szCs w:val="21"/>
        </w:rPr>
        <w:t>7.1如果采购过程中有发出更正公告，采购人将根据实际情况确定是否延长文件获取期限，则文件获取截止时间以更正公告中的约定为准。</w:t>
      </w:r>
    </w:p>
    <w:p w14:paraId="6F9CD926">
      <w:pPr>
        <w:pStyle w:val="6"/>
        <w:jc w:val="left"/>
        <w:rPr>
          <w:rFonts w:hint="eastAsia" w:ascii="宋体" w:hAnsi="宋体" w:eastAsia="宋体" w:cs="宋体"/>
          <w:sz w:val="21"/>
          <w:szCs w:val="21"/>
        </w:rPr>
      </w:pPr>
      <w:r>
        <w:rPr>
          <w:rFonts w:hint="eastAsia" w:ascii="宋体" w:hAnsi="宋体" w:eastAsia="宋体" w:cs="宋体"/>
          <w:sz w:val="21"/>
          <w:szCs w:val="21"/>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548D8482">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8.获取采购文件时间、地点、方式：</w:t>
      </w:r>
    </w:p>
    <w:p w14:paraId="11F54F50">
      <w:pPr>
        <w:pStyle w:val="6"/>
        <w:jc w:val="left"/>
        <w:rPr>
          <w:rFonts w:hint="eastAsia" w:ascii="宋体" w:hAnsi="宋体" w:eastAsia="宋体" w:cs="宋体"/>
          <w:sz w:val="21"/>
          <w:szCs w:val="21"/>
        </w:rPr>
      </w:pPr>
      <w:r>
        <w:rPr>
          <w:rFonts w:hint="eastAsia" w:ascii="宋体" w:hAnsi="宋体" w:eastAsia="宋体" w:cs="宋体"/>
          <w:sz w:val="21"/>
          <w:szCs w:val="21"/>
        </w:rPr>
        <w:t>8.1采购文件的提供期限：详见磋商公告或更正公告（若有），若不一致，以更正公告（若有）为准。采购文件的提供期限与磋商公告的公告期限保持一致。</w:t>
      </w:r>
    </w:p>
    <w:p w14:paraId="40B2FEDE">
      <w:pPr>
        <w:pStyle w:val="6"/>
        <w:jc w:val="left"/>
        <w:rPr>
          <w:rFonts w:hint="eastAsia" w:ascii="宋体" w:hAnsi="宋体" w:eastAsia="宋体" w:cs="宋体"/>
          <w:sz w:val="21"/>
          <w:szCs w:val="21"/>
        </w:rPr>
      </w:pPr>
      <w:r>
        <w:rPr>
          <w:rFonts w:hint="eastAsia" w:ascii="宋体" w:hAnsi="宋体" w:eastAsia="宋体" w:cs="宋体"/>
          <w:sz w:val="21"/>
          <w:szCs w:val="21"/>
        </w:rPr>
        <w:t>8.2获取地点及方式：注册账号后通过福建省政府采购网上公开信息系统以下载方式获取。</w:t>
      </w:r>
    </w:p>
    <w:p w14:paraId="36AC417F">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9.采购文件售价：0元。</w:t>
      </w:r>
    </w:p>
    <w:p w14:paraId="28237202">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10.首次响应文件递交截止时间及地点：</w:t>
      </w:r>
    </w:p>
    <w:p w14:paraId="7C8E77F9">
      <w:pPr>
        <w:pStyle w:val="6"/>
        <w:jc w:val="left"/>
        <w:rPr>
          <w:rFonts w:hint="eastAsia" w:ascii="宋体" w:hAnsi="宋体" w:eastAsia="宋体" w:cs="宋体"/>
          <w:sz w:val="21"/>
          <w:szCs w:val="21"/>
        </w:rPr>
      </w:pPr>
      <w:r>
        <w:rPr>
          <w:rFonts w:hint="eastAsia" w:ascii="宋体" w:hAnsi="宋体" w:eastAsia="宋体" w:cs="宋体"/>
          <w:sz w:val="21"/>
          <w:szCs w:val="21"/>
        </w:rPr>
        <w:t>详见磋商公告或更正公告（若有），若不一致，以更正公告（若有）为准。供应商应在此之前将密封的首次响应文件送达本章第11条载明的地点，逾期送达的或不符合规定的响应文件将被拒绝接收。</w:t>
      </w:r>
    </w:p>
    <w:p w14:paraId="5B4C350D">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11.磋商时间及地点：</w:t>
      </w:r>
    </w:p>
    <w:p w14:paraId="58AE42CA">
      <w:pPr>
        <w:pStyle w:val="6"/>
        <w:jc w:val="left"/>
        <w:rPr>
          <w:rFonts w:hint="eastAsia" w:ascii="宋体" w:hAnsi="宋体" w:eastAsia="宋体" w:cs="宋体"/>
          <w:sz w:val="21"/>
          <w:szCs w:val="21"/>
        </w:rPr>
      </w:pPr>
      <w:r>
        <w:rPr>
          <w:rFonts w:hint="eastAsia" w:ascii="宋体" w:hAnsi="宋体" w:eastAsia="宋体" w:cs="宋体"/>
          <w:sz w:val="21"/>
          <w:szCs w:val="21"/>
        </w:rPr>
        <w:t>详见磋商公告或更正公告（若有），若不一致，以更正公告（若有）为准。</w:t>
      </w:r>
    </w:p>
    <w:p w14:paraId="0D18EC03">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12.竞争性磋商公告期限：</w:t>
      </w:r>
    </w:p>
    <w:p w14:paraId="3B5FCA1D">
      <w:pPr>
        <w:pStyle w:val="6"/>
        <w:jc w:val="left"/>
        <w:rPr>
          <w:rFonts w:hint="eastAsia" w:ascii="宋体" w:hAnsi="宋体" w:eastAsia="宋体" w:cs="宋体"/>
          <w:sz w:val="21"/>
          <w:szCs w:val="21"/>
        </w:rPr>
      </w:pPr>
      <w:r>
        <w:rPr>
          <w:rFonts w:hint="eastAsia" w:ascii="宋体" w:hAnsi="宋体" w:eastAsia="宋体" w:cs="宋体"/>
          <w:sz w:val="21"/>
          <w:szCs w:val="21"/>
        </w:rPr>
        <w:t>自财政部和福建省财政厅指定的政府采购信息发布媒体最先发布公告之日起3个工作日。</w:t>
      </w:r>
    </w:p>
    <w:p w14:paraId="697D1D6D">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13、采购人：仙游县市场监督管理局</w:t>
      </w:r>
    </w:p>
    <w:p w14:paraId="07E7A48F">
      <w:pPr>
        <w:pStyle w:val="6"/>
        <w:ind w:firstLine="210" w:firstLineChars="100"/>
        <w:jc w:val="left"/>
        <w:rPr>
          <w:rFonts w:hint="eastAsia" w:ascii="宋体" w:hAnsi="宋体" w:eastAsia="宋体" w:cs="宋体"/>
          <w:sz w:val="21"/>
          <w:szCs w:val="21"/>
        </w:rPr>
      </w:pPr>
      <w:r>
        <w:rPr>
          <w:rFonts w:hint="eastAsia" w:ascii="宋体" w:hAnsi="宋体" w:eastAsia="宋体" w:cs="宋体"/>
          <w:sz w:val="21"/>
          <w:szCs w:val="21"/>
        </w:rPr>
        <w:t>地址：仙游县鲤南镇新园街196号</w:t>
      </w:r>
    </w:p>
    <w:p w14:paraId="12A0C2A2">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邮编： 351200</w:t>
      </w:r>
    </w:p>
    <w:p w14:paraId="04085AC8">
      <w:pPr>
        <w:pStyle w:val="6"/>
        <w:ind w:firstLine="210" w:firstLineChars="100"/>
        <w:jc w:val="left"/>
        <w:rPr>
          <w:rFonts w:hint="eastAsia" w:ascii="宋体" w:hAnsi="宋体" w:eastAsia="宋体" w:cs="宋体"/>
          <w:sz w:val="21"/>
          <w:szCs w:val="21"/>
        </w:rPr>
      </w:pPr>
      <w:r>
        <w:rPr>
          <w:rFonts w:hint="eastAsia" w:ascii="宋体" w:hAnsi="宋体" w:eastAsia="宋体" w:cs="宋体"/>
          <w:sz w:val="21"/>
          <w:szCs w:val="21"/>
        </w:rPr>
        <w:t>联系人：颜先生</w:t>
      </w:r>
    </w:p>
    <w:p w14:paraId="40FF0347">
      <w:pPr>
        <w:pStyle w:val="6"/>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 0594-8595185</w:t>
      </w:r>
    </w:p>
    <w:p w14:paraId="1F7AF2C6">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14、代理机构：福建莆田良友咨询有限公司</w:t>
      </w:r>
    </w:p>
    <w:p w14:paraId="34EA683F">
      <w:pPr>
        <w:pStyle w:val="6"/>
        <w:jc w:val="left"/>
        <w:rPr>
          <w:rFonts w:hint="eastAsia" w:ascii="宋体" w:hAnsi="宋体" w:eastAsia="宋体" w:cs="宋体"/>
          <w:sz w:val="21"/>
          <w:szCs w:val="21"/>
        </w:rPr>
      </w:pPr>
      <w:r>
        <w:rPr>
          <w:rFonts w:hint="eastAsia" w:ascii="宋体" w:hAnsi="宋体" w:eastAsia="宋体" w:cs="宋体"/>
          <w:sz w:val="21"/>
          <w:szCs w:val="21"/>
        </w:rPr>
        <w:t>地址： 莆田市城厢区东园西路758号世全兴安名城C区5号楼2梯304室</w:t>
      </w:r>
    </w:p>
    <w:p w14:paraId="6D97E355">
      <w:pPr>
        <w:pStyle w:val="6"/>
        <w:jc w:val="left"/>
        <w:rPr>
          <w:rFonts w:hint="eastAsia" w:ascii="宋体" w:hAnsi="宋体" w:eastAsia="宋体" w:cs="宋体"/>
          <w:sz w:val="21"/>
          <w:szCs w:val="21"/>
        </w:rPr>
      </w:pPr>
      <w:r>
        <w:rPr>
          <w:rFonts w:hint="eastAsia" w:ascii="宋体" w:hAnsi="宋体" w:eastAsia="宋体" w:cs="宋体"/>
          <w:sz w:val="21"/>
          <w:szCs w:val="21"/>
        </w:rPr>
        <w:t xml:space="preserve"> 邮编： 351100</w:t>
      </w:r>
    </w:p>
    <w:p w14:paraId="3B264A98">
      <w:pPr>
        <w:pStyle w:val="6"/>
        <w:jc w:val="left"/>
        <w:rPr>
          <w:rFonts w:hint="eastAsia" w:ascii="宋体" w:hAnsi="宋体" w:eastAsia="宋体" w:cs="宋体"/>
          <w:sz w:val="21"/>
          <w:szCs w:val="21"/>
        </w:rPr>
      </w:pPr>
      <w:r>
        <w:rPr>
          <w:rFonts w:hint="eastAsia" w:ascii="宋体" w:hAnsi="宋体" w:eastAsia="宋体" w:cs="宋体"/>
          <w:sz w:val="21"/>
          <w:szCs w:val="21"/>
        </w:rPr>
        <w:t xml:space="preserve"> 联系人： 小傅、小王</w:t>
      </w:r>
    </w:p>
    <w:p w14:paraId="5B451AE5">
      <w:pPr>
        <w:pStyle w:val="6"/>
        <w:jc w:val="left"/>
        <w:rPr>
          <w:rFonts w:hint="eastAsia" w:ascii="宋体" w:hAnsi="宋体" w:eastAsia="宋体" w:cs="宋体"/>
          <w:sz w:val="21"/>
          <w:szCs w:val="21"/>
        </w:rPr>
      </w:pPr>
      <w:r>
        <w:rPr>
          <w:rFonts w:hint="eastAsia" w:ascii="宋体" w:hAnsi="宋体" w:eastAsia="宋体" w:cs="宋体"/>
          <w:sz w:val="21"/>
          <w:szCs w:val="21"/>
        </w:rPr>
        <w:t xml:space="preserve"> 联系电话： 0594-2622689</w:t>
      </w:r>
    </w:p>
    <w:p w14:paraId="6E20CFB1">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附1：购买采购文件和提交磋商保证金的银行账户信息</w:t>
      </w:r>
    </w:p>
    <w:tbl>
      <w:tblPr>
        <w:tblStyle w:val="4"/>
        <w:tblW w:w="977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4"/>
      </w:tblGrid>
      <w:tr w14:paraId="2BDB9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4" w:type="dxa"/>
          </w:tcPr>
          <w:p w14:paraId="07AC1619">
            <w:pPr>
              <w:pStyle w:val="6"/>
              <w:jc w:val="left"/>
              <w:rPr>
                <w:rFonts w:hint="eastAsia" w:ascii="宋体" w:hAnsi="宋体" w:eastAsia="宋体" w:cs="宋体"/>
                <w:sz w:val="21"/>
                <w:szCs w:val="21"/>
              </w:rPr>
            </w:pPr>
            <w:r>
              <w:rPr>
                <w:rFonts w:hint="eastAsia" w:ascii="宋体" w:hAnsi="宋体" w:eastAsia="宋体" w:cs="宋体"/>
                <w:sz w:val="21"/>
                <w:szCs w:val="21"/>
              </w:rPr>
              <w:t>银行账户</w:t>
            </w:r>
          </w:p>
        </w:tc>
      </w:tr>
      <w:tr w14:paraId="48990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4" w:type="dxa"/>
          </w:tcPr>
          <w:p w14:paraId="06EC1E73">
            <w:pPr>
              <w:pStyle w:val="6"/>
              <w:jc w:val="left"/>
              <w:rPr>
                <w:rFonts w:hint="eastAsia" w:ascii="宋体" w:hAnsi="宋体" w:eastAsia="宋体" w:cs="宋体"/>
                <w:sz w:val="21"/>
                <w:szCs w:val="21"/>
              </w:rPr>
            </w:pPr>
            <w:r>
              <w:rPr>
                <w:rFonts w:hint="eastAsia" w:ascii="宋体" w:hAnsi="宋体" w:eastAsia="宋体" w:cs="宋体"/>
                <w:sz w:val="21"/>
                <w:szCs w:val="21"/>
              </w:rPr>
              <w:t>开户名称： 福建莆田良友咨询有限公司</w:t>
            </w:r>
          </w:p>
        </w:tc>
      </w:tr>
      <w:tr w14:paraId="25F23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4" w:type="dxa"/>
          </w:tcPr>
          <w:p w14:paraId="3F21CD4C">
            <w:pPr>
              <w:pStyle w:val="6"/>
              <w:jc w:val="left"/>
              <w:rPr>
                <w:rFonts w:hint="eastAsia" w:ascii="宋体" w:hAnsi="宋体" w:eastAsia="宋体" w:cs="宋体"/>
                <w:sz w:val="21"/>
                <w:szCs w:val="21"/>
              </w:rPr>
            </w:pPr>
            <w:r>
              <w:rPr>
                <w:rFonts w:hint="eastAsia" w:ascii="宋体" w:hAnsi="宋体" w:eastAsia="宋体" w:cs="宋体"/>
                <w:sz w:val="21"/>
                <w:szCs w:val="21"/>
              </w:rPr>
              <w:t>开户银行：由供应商在福建省政府采购网上公开信息系统获取竞争性磋商文件成功后根据系统的提示，自行选择要缴交的保证金托管银行</w:t>
            </w:r>
          </w:p>
        </w:tc>
      </w:tr>
      <w:tr w14:paraId="35020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4" w:type="dxa"/>
          </w:tcPr>
          <w:p w14:paraId="758069E6">
            <w:pPr>
              <w:pStyle w:val="6"/>
              <w:jc w:val="left"/>
              <w:rPr>
                <w:rFonts w:hint="eastAsia" w:ascii="宋体" w:hAnsi="宋体" w:eastAsia="宋体" w:cs="宋体"/>
                <w:sz w:val="21"/>
                <w:szCs w:val="21"/>
              </w:rPr>
            </w:pPr>
            <w:r>
              <w:rPr>
                <w:rFonts w:hint="eastAsia" w:ascii="宋体" w:hAnsi="宋体" w:eastAsia="宋体" w:cs="宋体"/>
                <w:sz w:val="21"/>
                <w:szCs w:val="21"/>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7741B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4" w:type="dxa"/>
          </w:tcPr>
          <w:p w14:paraId="01F7395A">
            <w:pPr>
              <w:pStyle w:val="6"/>
              <w:jc w:val="left"/>
              <w:rPr>
                <w:rFonts w:hint="eastAsia" w:ascii="宋体" w:hAnsi="宋体" w:eastAsia="宋体" w:cs="宋体"/>
                <w:sz w:val="21"/>
                <w:szCs w:val="21"/>
              </w:rPr>
            </w:pPr>
            <w:r>
              <w:rPr>
                <w:rFonts w:hint="eastAsia" w:ascii="宋体" w:hAnsi="宋体" w:eastAsia="宋体" w:cs="宋体"/>
                <w:sz w:val="21"/>
                <w:szCs w:val="21"/>
              </w:rPr>
              <w:t>特别提示</w:t>
            </w:r>
          </w:p>
        </w:tc>
      </w:tr>
      <w:tr w14:paraId="02D7C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4" w:type="dxa"/>
          </w:tcPr>
          <w:p w14:paraId="5689AA83">
            <w:pPr>
              <w:pStyle w:val="6"/>
              <w:jc w:val="left"/>
              <w:rPr>
                <w:rFonts w:hint="eastAsia" w:ascii="宋体" w:hAnsi="宋体" w:eastAsia="宋体" w:cs="宋体"/>
                <w:sz w:val="21"/>
                <w:szCs w:val="21"/>
              </w:rPr>
            </w:pPr>
            <w:r>
              <w:rPr>
                <w:rFonts w:hint="eastAsia" w:ascii="宋体" w:hAnsi="宋体" w:eastAsia="宋体" w:cs="宋体"/>
                <w:sz w:val="21"/>
                <w:szCs w:val="21"/>
              </w:rPr>
              <w:t>1、请供应商务必认真核对账户信息，将磋商保证金款项汇入对应账户，并自行承担因款项汇错而产生的一切后果。</w:t>
            </w:r>
          </w:p>
          <w:p w14:paraId="0A0277AB">
            <w:pPr>
              <w:pStyle w:val="6"/>
              <w:jc w:val="left"/>
              <w:rPr>
                <w:rFonts w:hint="eastAsia" w:ascii="宋体" w:hAnsi="宋体" w:eastAsia="宋体" w:cs="宋体"/>
                <w:sz w:val="21"/>
                <w:szCs w:val="21"/>
              </w:rPr>
            </w:pPr>
            <w:r>
              <w:rPr>
                <w:rFonts w:hint="eastAsia" w:ascii="宋体" w:hAnsi="宋体" w:eastAsia="宋体" w:cs="宋体"/>
                <w:sz w:val="21"/>
                <w:szCs w:val="21"/>
              </w:rPr>
              <w:t>2、请供应商在转账或电汇的凭证上务必按照以下格式注明，以便核对：“（项目编号：***、采购包：***）的磋商保证金”。</w:t>
            </w:r>
          </w:p>
        </w:tc>
      </w:tr>
    </w:tbl>
    <w:p w14:paraId="0E14B0EC">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19C5C96">
      <w:pPr>
        <w:pStyle w:val="6"/>
        <w:jc w:val="center"/>
        <w:outlineLvl w:val="1"/>
        <w:rPr>
          <w:rFonts w:hint="eastAsia" w:ascii="宋体" w:hAnsi="宋体" w:eastAsia="宋体" w:cs="宋体"/>
        </w:rPr>
      </w:pPr>
      <w:r>
        <w:rPr>
          <w:rFonts w:hint="eastAsia" w:ascii="宋体" w:hAnsi="宋体" w:eastAsia="宋体" w:cs="宋体"/>
          <w:b/>
          <w:sz w:val="36"/>
        </w:rPr>
        <w:t>第二章 竞争性磋商须知</w:t>
      </w:r>
    </w:p>
    <w:p w14:paraId="1C02EFBD">
      <w:pPr>
        <w:pStyle w:val="6"/>
        <w:jc w:val="center"/>
        <w:outlineLvl w:val="2"/>
        <w:rPr>
          <w:rFonts w:hint="eastAsia" w:ascii="宋体" w:hAnsi="宋体" w:eastAsia="宋体" w:cs="宋体"/>
        </w:rPr>
      </w:pPr>
      <w:r>
        <w:rPr>
          <w:rFonts w:hint="eastAsia" w:ascii="宋体" w:hAnsi="宋体" w:eastAsia="宋体" w:cs="宋体"/>
          <w:b/>
          <w:sz w:val="28"/>
        </w:rPr>
        <w:t>第1节 竞争性磋商须知前附表（表1、表2）</w:t>
      </w:r>
    </w:p>
    <w:p w14:paraId="194BDEFD">
      <w:pPr>
        <w:pStyle w:val="6"/>
        <w:jc w:val="center"/>
        <w:outlineLvl w:val="3"/>
        <w:rPr>
          <w:rFonts w:hint="eastAsia" w:ascii="宋体" w:hAnsi="宋体" w:eastAsia="宋体" w:cs="宋体"/>
        </w:rPr>
      </w:pPr>
      <w:r>
        <w:rPr>
          <w:rFonts w:hint="eastAsia" w:ascii="宋体" w:hAnsi="宋体" w:eastAsia="宋体" w:cs="宋体"/>
          <w:b/>
          <w:sz w:val="24"/>
        </w:rPr>
        <w:t>一、竞争性磋商须知前附表1</w:t>
      </w:r>
    </w:p>
    <w:p w14:paraId="60EDC5D7">
      <w:pPr>
        <w:pStyle w:val="6"/>
        <w:jc w:val="left"/>
        <w:rPr>
          <w:rFonts w:hint="eastAsia" w:ascii="宋体" w:hAnsi="宋体" w:eastAsia="宋体" w:cs="宋体"/>
        </w:rPr>
      </w:pPr>
      <w:r>
        <w:rPr>
          <w:rFonts w:hint="eastAsia" w:ascii="宋体" w:hAnsi="宋体" w:eastAsia="宋体" w:cs="宋体"/>
        </w:rP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7"/>
        <w:gridCol w:w="896"/>
        <w:gridCol w:w="8113"/>
      </w:tblGrid>
      <w:tr w14:paraId="2E5FA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1EC1ABF0">
            <w:pPr>
              <w:pStyle w:val="6"/>
              <w:jc w:val="left"/>
              <w:rPr>
                <w:rFonts w:hint="eastAsia" w:ascii="宋体" w:hAnsi="宋体" w:eastAsia="宋体" w:cs="宋体"/>
                <w:sz w:val="21"/>
                <w:szCs w:val="21"/>
              </w:rPr>
            </w:pPr>
            <w:r>
              <w:rPr>
                <w:rFonts w:hint="eastAsia" w:ascii="宋体" w:hAnsi="宋体" w:eastAsia="宋体" w:cs="宋体"/>
                <w:sz w:val="21"/>
                <w:szCs w:val="21"/>
              </w:rPr>
              <w:t>项号</w:t>
            </w:r>
          </w:p>
        </w:tc>
        <w:tc>
          <w:tcPr>
            <w:tcW w:w="896" w:type="dxa"/>
          </w:tcPr>
          <w:p w14:paraId="4892C3AB">
            <w:pPr>
              <w:pStyle w:val="6"/>
              <w:jc w:val="left"/>
              <w:rPr>
                <w:rFonts w:hint="eastAsia" w:ascii="宋体" w:hAnsi="宋体" w:eastAsia="宋体" w:cs="宋体"/>
                <w:sz w:val="21"/>
                <w:szCs w:val="21"/>
              </w:rPr>
            </w:pPr>
            <w:r>
              <w:rPr>
                <w:rFonts w:hint="eastAsia" w:ascii="宋体" w:hAnsi="宋体" w:eastAsia="宋体" w:cs="宋体"/>
                <w:sz w:val="21"/>
                <w:szCs w:val="21"/>
              </w:rPr>
              <w:t>条款号</w:t>
            </w:r>
          </w:p>
        </w:tc>
        <w:tc>
          <w:tcPr>
            <w:tcW w:w="8113" w:type="dxa"/>
          </w:tcPr>
          <w:p w14:paraId="2FD78DEF">
            <w:pPr>
              <w:pStyle w:val="6"/>
              <w:jc w:val="left"/>
              <w:rPr>
                <w:rFonts w:hint="eastAsia" w:ascii="宋体" w:hAnsi="宋体" w:eastAsia="宋体" w:cs="宋体"/>
                <w:sz w:val="21"/>
                <w:szCs w:val="21"/>
              </w:rPr>
            </w:pPr>
            <w:r>
              <w:rPr>
                <w:rFonts w:hint="eastAsia" w:ascii="宋体" w:hAnsi="宋体" w:eastAsia="宋体" w:cs="宋体"/>
                <w:sz w:val="21"/>
                <w:szCs w:val="21"/>
              </w:rPr>
              <w:t>编列内容</w:t>
            </w:r>
          </w:p>
        </w:tc>
      </w:tr>
      <w:tr w14:paraId="5322B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78E83273">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896" w:type="dxa"/>
          </w:tcPr>
          <w:p w14:paraId="267808D8">
            <w:pPr>
              <w:pStyle w:val="6"/>
              <w:jc w:val="left"/>
              <w:rPr>
                <w:rFonts w:hint="eastAsia" w:ascii="宋体" w:hAnsi="宋体" w:eastAsia="宋体" w:cs="宋体"/>
                <w:sz w:val="21"/>
                <w:szCs w:val="21"/>
              </w:rPr>
            </w:pPr>
            <w:r>
              <w:rPr>
                <w:rFonts w:hint="eastAsia" w:ascii="宋体" w:hAnsi="宋体" w:eastAsia="宋体" w:cs="宋体"/>
                <w:sz w:val="21"/>
                <w:szCs w:val="21"/>
              </w:rPr>
              <w:t>3.2.1</w:t>
            </w:r>
          </w:p>
        </w:tc>
        <w:tc>
          <w:tcPr>
            <w:tcW w:w="8113" w:type="dxa"/>
          </w:tcPr>
          <w:p w14:paraId="739F9870">
            <w:pPr>
              <w:pStyle w:val="6"/>
              <w:jc w:val="left"/>
              <w:rPr>
                <w:rFonts w:hint="eastAsia" w:ascii="宋体" w:hAnsi="宋体" w:eastAsia="宋体" w:cs="宋体"/>
                <w:sz w:val="21"/>
                <w:szCs w:val="21"/>
              </w:rPr>
            </w:pPr>
            <w:r>
              <w:rPr>
                <w:rFonts w:hint="eastAsia" w:ascii="宋体" w:hAnsi="宋体" w:eastAsia="宋体" w:cs="宋体"/>
                <w:sz w:val="21"/>
                <w:szCs w:val="21"/>
              </w:rPr>
              <w:t>供应商的资格要求：见磋商文件第一章“采购公告/采购邀请书”</w:t>
            </w:r>
          </w:p>
          <w:p w14:paraId="1951632E">
            <w:pPr>
              <w:pStyle w:val="6"/>
              <w:jc w:val="left"/>
              <w:rPr>
                <w:rFonts w:hint="eastAsia" w:ascii="宋体" w:hAnsi="宋体" w:eastAsia="宋体" w:cs="宋体"/>
                <w:sz w:val="21"/>
                <w:szCs w:val="21"/>
              </w:rPr>
            </w:pPr>
            <w:r>
              <w:rPr>
                <w:rFonts w:hint="eastAsia" w:ascii="宋体" w:hAnsi="宋体" w:eastAsia="宋体" w:cs="宋体"/>
                <w:sz w:val="21"/>
                <w:szCs w:val="21"/>
              </w:rPr>
              <w:t>（1）资格证明文件资料要求：</w:t>
            </w:r>
          </w:p>
          <w:p w14:paraId="102DF019">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1512"/>
              <w:gridCol w:w="5859"/>
            </w:tblGrid>
            <w:tr w14:paraId="68422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72039A31">
                  <w:pPr>
                    <w:pStyle w:val="6"/>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12" w:type="dxa"/>
                </w:tcPr>
                <w:p w14:paraId="766700B2">
                  <w:pPr>
                    <w:pStyle w:val="6"/>
                    <w:jc w:val="center"/>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5859" w:type="dxa"/>
                </w:tcPr>
                <w:p w14:paraId="034B19B1">
                  <w:pPr>
                    <w:pStyle w:val="6"/>
                    <w:jc w:val="center"/>
                    <w:rPr>
                      <w:rFonts w:hint="eastAsia" w:ascii="宋体" w:hAnsi="宋体" w:eastAsia="宋体" w:cs="宋体"/>
                      <w:sz w:val="21"/>
                      <w:szCs w:val="21"/>
                    </w:rPr>
                  </w:pPr>
                  <w:r>
                    <w:rPr>
                      <w:rFonts w:hint="eastAsia" w:ascii="宋体" w:hAnsi="宋体" w:eastAsia="宋体" w:cs="宋体"/>
                      <w:sz w:val="21"/>
                      <w:szCs w:val="21"/>
                    </w:rPr>
                    <w:t>评审点具体描述</w:t>
                  </w:r>
                </w:p>
              </w:tc>
            </w:tr>
            <w:tr w14:paraId="79044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351DBD71">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1512" w:type="dxa"/>
                </w:tcPr>
                <w:p w14:paraId="5DC6D253">
                  <w:pPr>
                    <w:pStyle w:val="6"/>
                    <w:jc w:val="left"/>
                    <w:rPr>
                      <w:rFonts w:hint="eastAsia" w:ascii="宋体" w:hAnsi="宋体" w:eastAsia="宋体" w:cs="宋体"/>
                      <w:sz w:val="21"/>
                      <w:szCs w:val="21"/>
                    </w:rPr>
                  </w:pPr>
                  <w:r>
                    <w:rPr>
                      <w:rFonts w:hint="eastAsia" w:ascii="宋体" w:hAnsi="宋体" w:eastAsia="宋体" w:cs="宋体"/>
                      <w:sz w:val="21"/>
                      <w:szCs w:val="21"/>
                    </w:rPr>
                    <w:t>磋商响应声明</w:t>
                  </w:r>
                </w:p>
              </w:tc>
              <w:tc>
                <w:tcPr>
                  <w:tcW w:w="5859" w:type="dxa"/>
                </w:tcPr>
                <w:p w14:paraId="41228BDD">
                  <w:pPr>
                    <w:pStyle w:val="6"/>
                    <w:jc w:val="left"/>
                    <w:rPr>
                      <w:rFonts w:hint="eastAsia" w:ascii="宋体" w:hAnsi="宋体" w:eastAsia="宋体" w:cs="宋体"/>
                      <w:sz w:val="21"/>
                      <w:szCs w:val="21"/>
                    </w:rPr>
                  </w:pPr>
                  <w:r>
                    <w:rPr>
                      <w:rFonts w:hint="eastAsia" w:ascii="宋体" w:hAnsi="宋体" w:eastAsia="宋体" w:cs="宋体"/>
                      <w:sz w:val="21"/>
                      <w:szCs w:val="21"/>
                    </w:rPr>
                    <w:t>详见声明函</w:t>
                  </w:r>
                </w:p>
              </w:tc>
            </w:tr>
            <w:tr w14:paraId="7701C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43D29713">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1512" w:type="dxa"/>
                </w:tcPr>
                <w:p w14:paraId="52C44B2B">
                  <w:pPr>
                    <w:pStyle w:val="6"/>
                    <w:jc w:val="left"/>
                    <w:rPr>
                      <w:rFonts w:hint="eastAsia" w:ascii="宋体" w:hAnsi="宋体" w:eastAsia="宋体" w:cs="宋体"/>
                      <w:sz w:val="21"/>
                      <w:szCs w:val="21"/>
                    </w:rPr>
                  </w:pPr>
                  <w:r>
                    <w:rPr>
                      <w:rFonts w:hint="eastAsia" w:ascii="宋体" w:hAnsi="宋体" w:eastAsia="宋体" w:cs="宋体"/>
                      <w:sz w:val="21"/>
                      <w:szCs w:val="21"/>
                    </w:rPr>
                    <w:t>单位负责人授权书</w:t>
                  </w:r>
                </w:p>
              </w:tc>
              <w:tc>
                <w:tcPr>
                  <w:tcW w:w="5859" w:type="dxa"/>
                </w:tcPr>
                <w:p w14:paraId="79AE25AD">
                  <w:pPr>
                    <w:pStyle w:val="6"/>
                    <w:jc w:val="left"/>
                    <w:rPr>
                      <w:rFonts w:hint="eastAsia" w:ascii="宋体" w:hAnsi="宋体" w:eastAsia="宋体" w:cs="宋体"/>
                      <w:sz w:val="21"/>
                      <w:szCs w:val="21"/>
                    </w:rPr>
                  </w:pPr>
                  <w:r>
                    <w:rPr>
                      <w:rFonts w:hint="eastAsia" w:ascii="宋体" w:hAnsi="宋体" w:eastAsia="宋体" w:cs="宋体"/>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B143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560C7631">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1512" w:type="dxa"/>
                </w:tcPr>
                <w:p w14:paraId="780A9211">
                  <w:pPr>
                    <w:pStyle w:val="6"/>
                    <w:jc w:val="left"/>
                    <w:rPr>
                      <w:rFonts w:hint="eastAsia" w:ascii="宋体" w:hAnsi="宋体" w:eastAsia="宋体" w:cs="宋体"/>
                      <w:sz w:val="21"/>
                      <w:szCs w:val="21"/>
                    </w:rPr>
                  </w:pPr>
                  <w:r>
                    <w:rPr>
                      <w:rFonts w:hint="eastAsia" w:ascii="宋体" w:hAnsi="宋体" w:eastAsia="宋体" w:cs="宋体"/>
                      <w:sz w:val="21"/>
                      <w:szCs w:val="21"/>
                    </w:rPr>
                    <w:t>营业执照等证明文件</w:t>
                  </w:r>
                </w:p>
              </w:tc>
              <w:tc>
                <w:tcPr>
                  <w:tcW w:w="5859" w:type="dxa"/>
                </w:tcPr>
                <w:p w14:paraId="49E7D245">
                  <w:pPr>
                    <w:pStyle w:val="6"/>
                    <w:jc w:val="left"/>
                    <w:rPr>
                      <w:rFonts w:hint="eastAsia" w:ascii="宋体" w:hAnsi="宋体" w:eastAsia="宋体" w:cs="宋体"/>
                      <w:sz w:val="21"/>
                      <w:szCs w:val="21"/>
                    </w:rPr>
                  </w:pPr>
                  <w:r>
                    <w:rPr>
                      <w:rFonts w:hint="eastAsia" w:ascii="宋体" w:hAnsi="宋体" w:eastAsia="宋体" w:cs="宋体"/>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C0CC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5668C49C">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1512" w:type="dxa"/>
                </w:tcPr>
                <w:p w14:paraId="3810B21F">
                  <w:pPr>
                    <w:pStyle w:val="6"/>
                    <w:jc w:val="left"/>
                    <w:rPr>
                      <w:rFonts w:hint="eastAsia" w:ascii="宋体" w:hAnsi="宋体" w:eastAsia="宋体" w:cs="宋体"/>
                      <w:sz w:val="21"/>
                      <w:szCs w:val="21"/>
                    </w:rPr>
                  </w:pPr>
                  <w:r>
                    <w:rPr>
                      <w:rFonts w:hint="eastAsia" w:ascii="宋体" w:hAnsi="宋体" w:eastAsia="宋体" w:cs="宋体"/>
                      <w:sz w:val="21"/>
                      <w:szCs w:val="21"/>
                    </w:rPr>
                    <w:t>提供财务状况报告（财务报告、或资信证明）</w:t>
                  </w:r>
                </w:p>
              </w:tc>
              <w:tc>
                <w:tcPr>
                  <w:tcW w:w="5859" w:type="dxa"/>
                </w:tcPr>
                <w:p w14:paraId="0185875C">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ED9A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0723CDE6">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1512" w:type="dxa"/>
                </w:tcPr>
                <w:p w14:paraId="0DE2D0B3">
                  <w:pPr>
                    <w:pStyle w:val="6"/>
                    <w:jc w:val="left"/>
                    <w:rPr>
                      <w:rFonts w:hint="eastAsia" w:ascii="宋体" w:hAnsi="宋体" w:eastAsia="宋体" w:cs="宋体"/>
                      <w:sz w:val="21"/>
                      <w:szCs w:val="21"/>
                    </w:rPr>
                  </w:pPr>
                  <w:r>
                    <w:rPr>
                      <w:rFonts w:hint="eastAsia" w:ascii="宋体" w:hAnsi="宋体" w:eastAsia="宋体" w:cs="宋体"/>
                      <w:sz w:val="21"/>
                      <w:szCs w:val="21"/>
                    </w:rPr>
                    <w:t>依法缴纳税收证明材料</w:t>
                  </w:r>
                </w:p>
              </w:tc>
              <w:tc>
                <w:tcPr>
                  <w:tcW w:w="5859" w:type="dxa"/>
                </w:tcPr>
                <w:p w14:paraId="6C400129">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29287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129854FA">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1512" w:type="dxa"/>
                </w:tcPr>
                <w:p w14:paraId="37137F56">
                  <w:pPr>
                    <w:pStyle w:val="6"/>
                    <w:jc w:val="left"/>
                    <w:rPr>
                      <w:rFonts w:hint="eastAsia" w:ascii="宋体" w:hAnsi="宋体" w:eastAsia="宋体" w:cs="宋体"/>
                      <w:sz w:val="21"/>
                      <w:szCs w:val="21"/>
                    </w:rPr>
                  </w:pPr>
                  <w:r>
                    <w:rPr>
                      <w:rFonts w:hint="eastAsia" w:ascii="宋体" w:hAnsi="宋体" w:eastAsia="宋体" w:cs="宋体"/>
                      <w:sz w:val="21"/>
                      <w:szCs w:val="21"/>
                    </w:rPr>
                    <w:t>依法缴纳社会保障资金证明材料</w:t>
                  </w:r>
                </w:p>
              </w:tc>
              <w:tc>
                <w:tcPr>
                  <w:tcW w:w="5859" w:type="dxa"/>
                </w:tcPr>
                <w:p w14:paraId="300DE760">
                  <w:pPr>
                    <w:pStyle w:val="6"/>
                    <w:jc w:val="left"/>
                    <w:rPr>
                      <w:rFonts w:hint="eastAsia" w:ascii="宋体" w:hAnsi="宋体" w:eastAsia="宋体" w:cs="宋体"/>
                      <w:sz w:val="21"/>
                      <w:szCs w:val="21"/>
                    </w:rPr>
                  </w:pPr>
                  <w:r>
                    <w:rPr>
                      <w:rFonts w:hint="eastAsia" w:ascii="宋体" w:hAnsi="宋体" w:eastAsia="宋体" w:cs="宋体"/>
                      <w:sz w:val="21"/>
                      <w:szCs w:val="21"/>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1DC7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053415C0">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1512" w:type="dxa"/>
                </w:tcPr>
                <w:p w14:paraId="61765F96">
                  <w:pPr>
                    <w:pStyle w:val="6"/>
                    <w:jc w:val="left"/>
                    <w:rPr>
                      <w:rFonts w:hint="eastAsia" w:ascii="宋体" w:hAnsi="宋体" w:eastAsia="宋体" w:cs="宋体"/>
                      <w:sz w:val="21"/>
                      <w:szCs w:val="21"/>
                    </w:rPr>
                  </w:pPr>
                  <w:r>
                    <w:rPr>
                      <w:rFonts w:hint="eastAsia" w:ascii="宋体" w:hAnsi="宋体" w:eastAsia="宋体" w:cs="宋体"/>
                      <w:sz w:val="21"/>
                      <w:szCs w:val="21"/>
                    </w:rPr>
                    <w:t>具备履行合同所必需设备和专业技术能力的声明函(若有)</w:t>
                  </w:r>
                </w:p>
              </w:tc>
              <w:tc>
                <w:tcPr>
                  <w:tcW w:w="5859" w:type="dxa"/>
                </w:tcPr>
                <w:p w14:paraId="67A10246">
                  <w:pPr>
                    <w:pStyle w:val="6"/>
                    <w:jc w:val="left"/>
                    <w:rPr>
                      <w:rFonts w:hint="eastAsia" w:ascii="宋体" w:hAnsi="宋体" w:eastAsia="宋体" w:cs="宋体"/>
                      <w:sz w:val="21"/>
                      <w:szCs w:val="21"/>
                    </w:rPr>
                  </w:pPr>
                  <w:r>
                    <w:rPr>
                      <w:rFonts w:hint="eastAsia" w:ascii="宋体" w:hAnsi="宋体" w:eastAsia="宋体" w:cs="宋体"/>
                      <w:sz w:val="21"/>
                      <w:szCs w:val="21"/>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3551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3D818610">
                  <w:pPr>
                    <w:pStyle w:val="6"/>
                    <w:jc w:val="left"/>
                    <w:rPr>
                      <w:rFonts w:hint="eastAsia" w:ascii="宋体" w:hAnsi="宋体" w:eastAsia="宋体" w:cs="宋体"/>
                      <w:sz w:val="21"/>
                      <w:szCs w:val="21"/>
                    </w:rPr>
                  </w:pPr>
                  <w:r>
                    <w:rPr>
                      <w:rFonts w:hint="eastAsia" w:ascii="宋体" w:hAnsi="宋体" w:eastAsia="宋体" w:cs="宋体"/>
                      <w:sz w:val="21"/>
                      <w:szCs w:val="21"/>
                    </w:rPr>
                    <w:t>8</w:t>
                  </w:r>
                </w:p>
              </w:tc>
              <w:tc>
                <w:tcPr>
                  <w:tcW w:w="1512" w:type="dxa"/>
                </w:tcPr>
                <w:p w14:paraId="49C4E123">
                  <w:pPr>
                    <w:pStyle w:val="6"/>
                    <w:jc w:val="left"/>
                    <w:rPr>
                      <w:rFonts w:hint="eastAsia" w:ascii="宋体" w:hAnsi="宋体" w:eastAsia="宋体" w:cs="宋体"/>
                      <w:sz w:val="21"/>
                      <w:szCs w:val="21"/>
                    </w:rPr>
                  </w:pPr>
                  <w:r>
                    <w:rPr>
                      <w:rFonts w:hint="eastAsia" w:ascii="宋体" w:hAnsi="宋体" w:eastAsia="宋体" w:cs="宋体"/>
                      <w:sz w:val="21"/>
                      <w:szCs w:val="21"/>
                    </w:rPr>
                    <w:t>参加采购活动前三年内在经营活动中没有重大违法记录的声明</w:t>
                  </w:r>
                </w:p>
              </w:tc>
              <w:tc>
                <w:tcPr>
                  <w:tcW w:w="5859" w:type="dxa"/>
                </w:tcPr>
                <w:p w14:paraId="33089DB9">
                  <w:pPr>
                    <w:pStyle w:val="6"/>
                    <w:jc w:val="left"/>
                    <w:rPr>
                      <w:rFonts w:hint="eastAsia" w:ascii="宋体" w:hAnsi="宋体" w:eastAsia="宋体" w:cs="宋体"/>
                      <w:sz w:val="21"/>
                      <w:szCs w:val="21"/>
                    </w:rPr>
                  </w:pPr>
                  <w:r>
                    <w:rPr>
                      <w:rFonts w:hint="eastAsia" w:ascii="宋体" w:hAnsi="宋体" w:eastAsia="宋体" w:cs="宋体"/>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E8E0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4C2A7614">
                  <w:pPr>
                    <w:pStyle w:val="6"/>
                    <w:jc w:val="left"/>
                    <w:rPr>
                      <w:rFonts w:hint="eastAsia" w:ascii="宋体" w:hAnsi="宋体" w:eastAsia="宋体" w:cs="宋体"/>
                      <w:sz w:val="21"/>
                      <w:szCs w:val="21"/>
                    </w:rPr>
                  </w:pPr>
                  <w:r>
                    <w:rPr>
                      <w:rFonts w:hint="eastAsia" w:ascii="宋体" w:hAnsi="宋体" w:eastAsia="宋体" w:cs="宋体"/>
                      <w:sz w:val="21"/>
                      <w:szCs w:val="21"/>
                    </w:rPr>
                    <w:t>9</w:t>
                  </w:r>
                </w:p>
              </w:tc>
              <w:tc>
                <w:tcPr>
                  <w:tcW w:w="1512" w:type="dxa"/>
                </w:tcPr>
                <w:p w14:paraId="1F2161DF">
                  <w:pPr>
                    <w:pStyle w:val="6"/>
                    <w:jc w:val="left"/>
                    <w:rPr>
                      <w:rFonts w:hint="eastAsia" w:ascii="宋体" w:hAnsi="宋体" w:eastAsia="宋体" w:cs="宋体"/>
                      <w:sz w:val="21"/>
                      <w:szCs w:val="21"/>
                    </w:rPr>
                  </w:pPr>
                  <w:r>
                    <w:rPr>
                      <w:rFonts w:hint="eastAsia" w:ascii="宋体" w:hAnsi="宋体" w:eastAsia="宋体" w:cs="宋体"/>
                      <w:sz w:val="21"/>
                      <w:szCs w:val="21"/>
                    </w:rPr>
                    <w:t>中小企业声明函（以资格条件落实中小企业扶持政策时适用 ）</w:t>
                  </w:r>
                </w:p>
              </w:tc>
              <w:tc>
                <w:tcPr>
                  <w:tcW w:w="5859" w:type="dxa"/>
                </w:tcPr>
                <w:p w14:paraId="6D84CEE3">
                  <w:pPr>
                    <w:pStyle w:val="6"/>
                    <w:jc w:val="left"/>
                    <w:rPr>
                      <w:rFonts w:hint="eastAsia" w:ascii="宋体" w:hAnsi="宋体" w:eastAsia="宋体" w:cs="宋体"/>
                      <w:sz w:val="21"/>
                      <w:szCs w:val="21"/>
                    </w:rPr>
                  </w:pPr>
                  <w:r>
                    <w:rPr>
                      <w:rFonts w:hint="eastAsia" w:ascii="宋体" w:hAnsi="宋体" w:eastAsia="宋体" w:cs="宋体"/>
                      <w:sz w:val="21"/>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8580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0D8E98CC">
                  <w:pPr>
                    <w:pStyle w:val="6"/>
                    <w:jc w:val="left"/>
                    <w:rPr>
                      <w:rFonts w:hint="eastAsia" w:ascii="宋体" w:hAnsi="宋体" w:eastAsia="宋体" w:cs="宋体"/>
                      <w:sz w:val="21"/>
                      <w:szCs w:val="21"/>
                    </w:rPr>
                  </w:pPr>
                  <w:r>
                    <w:rPr>
                      <w:rFonts w:hint="eastAsia" w:ascii="宋体" w:hAnsi="宋体" w:eastAsia="宋体" w:cs="宋体"/>
                      <w:sz w:val="21"/>
                      <w:szCs w:val="21"/>
                    </w:rPr>
                    <w:t>10</w:t>
                  </w:r>
                </w:p>
              </w:tc>
              <w:tc>
                <w:tcPr>
                  <w:tcW w:w="1512" w:type="dxa"/>
                </w:tcPr>
                <w:p w14:paraId="0ACC3ED7">
                  <w:pPr>
                    <w:pStyle w:val="6"/>
                    <w:jc w:val="left"/>
                    <w:rPr>
                      <w:rFonts w:hint="eastAsia" w:ascii="宋体" w:hAnsi="宋体" w:eastAsia="宋体" w:cs="宋体"/>
                      <w:sz w:val="21"/>
                      <w:szCs w:val="21"/>
                    </w:rPr>
                  </w:pPr>
                  <w:r>
                    <w:rPr>
                      <w:rFonts w:hint="eastAsia" w:ascii="宋体" w:hAnsi="宋体" w:eastAsia="宋体" w:cs="宋体"/>
                      <w:sz w:val="21"/>
                      <w:szCs w:val="21"/>
                    </w:rPr>
                    <w:t>信用记录查询结果</w:t>
                  </w:r>
                </w:p>
              </w:tc>
              <w:tc>
                <w:tcPr>
                  <w:tcW w:w="5859" w:type="dxa"/>
                </w:tcPr>
                <w:p w14:paraId="54EE1B32">
                  <w:pPr>
                    <w:pStyle w:val="6"/>
                    <w:jc w:val="left"/>
                    <w:rPr>
                      <w:rFonts w:hint="eastAsia" w:ascii="宋体" w:hAnsi="宋体" w:eastAsia="宋体" w:cs="宋体"/>
                      <w:sz w:val="21"/>
                      <w:szCs w:val="21"/>
                    </w:rPr>
                  </w:pPr>
                  <w:r>
                    <w:rPr>
                      <w:rFonts w:hint="eastAsia" w:ascii="宋体" w:hAnsi="宋体" w:eastAsia="宋体" w:cs="宋体"/>
                      <w:sz w:val="21"/>
                      <w:szCs w:val="21"/>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5E464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5F90818E">
                  <w:pPr>
                    <w:pStyle w:val="6"/>
                    <w:jc w:val="left"/>
                    <w:rPr>
                      <w:rFonts w:hint="eastAsia" w:ascii="宋体" w:hAnsi="宋体" w:eastAsia="宋体" w:cs="宋体"/>
                      <w:sz w:val="21"/>
                      <w:szCs w:val="21"/>
                    </w:rPr>
                  </w:pPr>
                  <w:r>
                    <w:rPr>
                      <w:rFonts w:hint="eastAsia" w:ascii="宋体" w:hAnsi="宋体" w:eastAsia="宋体" w:cs="宋体"/>
                      <w:sz w:val="21"/>
                      <w:szCs w:val="21"/>
                    </w:rPr>
                    <w:t>11</w:t>
                  </w:r>
                </w:p>
              </w:tc>
              <w:tc>
                <w:tcPr>
                  <w:tcW w:w="1512" w:type="dxa"/>
                </w:tcPr>
                <w:p w14:paraId="2B7B9BE9">
                  <w:pPr>
                    <w:pStyle w:val="6"/>
                    <w:jc w:val="left"/>
                    <w:rPr>
                      <w:rFonts w:hint="eastAsia" w:ascii="宋体" w:hAnsi="宋体" w:eastAsia="宋体" w:cs="宋体"/>
                      <w:sz w:val="21"/>
                      <w:szCs w:val="21"/>
                    </w:rPr>
                  </w:pPr>
                  <w:r>
                    <w:rPr>
                      <w:rFonts w:hint="eastAsia" w:ascii="宋体" w:hAnsi="宋体" w:eastAsia="宋体" w:cs="宋体"/>
                      <w:sz w:val="21"/>
                      <w:szCs w:val="21"/>
                    </w:rPr>
                    <w:t>联合体协议（若有）</w:t>
                  </w:r>
                </w:p>
              </w:tc>
              <w:tc>
                <w:tcPr>
                  <w:tcW w:w="5859" w:type="dxa"/>
                </w:tcPr>
                <w:p w14:paraId="51D766D9">
                  <w:pPr>
                    <w:pStyle w:val="6"/>
                    <w:jc w:val="left"/>
                    <w:rPr>
                      <w:rFonts w:hint="eastAsia" w:ascii="宋体" w:hAnsi="宋体" w:eastAsia="宋体" w:cs="宋体"/>
                      <w:sz w:val="21"/>
                      <w:szCs w:val="21"/>
                    </w:rPr>
                  </w:pPr>
                  <w:r>
                    <w:rPr>
                      <w:rFonts w:hint="eastAsia" w:ascii="宋体" w:hAnsi="宋体" w:eastAsia="宋体" w:cs="宋体"/>
                      <w:sz w:val="21"/>
                      <w:szCs w:val="21"/>
                    </w:rPr>
                    <w:t>①采购文件接受联合体报价且供应商为联合体的，供应商应提供本协议；否则无须提供。②本协议由委托代理人签字或盖章的，应按照采购文件第五章载明的格式提供“单位负责人授权书”。</w:t>
                  </w:r>
                </w:p>
              </w:tc>
            </w:tr>
          </w:tbl>
          <w:p w14:paraId="2C4FE64B">
            <w:pPr>
              <w:pStyle w:val="6"/>
              <w:jc w:val="left"/>
              <w:rPr>
                <w:rFonts w:hint="eastAsia" w:ascii="宋体" w:hAnsi="宋体" w:eastAsia="宋体" w:cs="宋体"/>
                <w:sz w:val="21"/>
                <w:szCs w:val="21"/>
              </w:rPr>
            </w:pPr>
            <w:r>
              <w:rPr>
                <w:rFonts w:hint="eastAsia" w:ascii="宋体" w:hAnsi="宋体" w:eastAsia="宋体" w:cs="宋体"/>
                <w:sz w:val="21"/>
                <w:szCs w:val="21"/>
              </w:rPr>
              <w:t>（2）特定资格条件：</w:t>
            </w:r>
          </w:p>
          <w:p w14:paraId="34FA313E">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7"/>
              <w:gridCol w:w="6405"/>
            </w:tblGrid>
            <w:tr w14:paraId="1B3F5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7" w:type="dxa"/>
                </w:tcPr>
                <w:p w14:paraId="115547BA">
                  <w:pPr>
                    <w:pStyle w:val="6"/>
                    <w:jc w:val="center"/>
                    <w:rPr>
                      <w:rFonts w:hint="eastAsia" w:ascii="宋体" w:hAnsi="宋体" w:eastAsia="宋体" w:cs="宋体"/>
                      <w:sz w:val="21"/>
                      <w:szCs w:val="21"/>
                    </w:rPr>
                  </w:pPr>
                  <w:r>
                    <w:rPr>
                      <w:rFonts w:hint="eastAsia" w:ascii="宋体" w:hAnsi="宋体" w:eastAsia="宋体" w:cs="宋体"/>
                      <w:sz w:val="21"/>
                      <w:szCs w:val="21"/>
                    </w:rPr>
                    <w:t>资格审查要求概况</w:t>
                  </w:r>
                </w:p>
              </w:tc>
              <w:tc>
                <w:tcPr>
                  <w:tcW w:w="6405" w:type="dxa"/>
                </w:tcPr>
                <w:p w14:paraId="4822C594">
                  <w:pPr>
                    <w:pStyle w:val="6"/>
                    <w:jc w:val="center"/>
                    <w:rPr>
                      <w:rFonts w:hint="eastAsia" w:ascii="宋体" w:hAnsi="宋体" w:eastAsia="宋体" w:cs="宋体"/>
                      <w:sz w:val="21"/>
                      <w:szCs w:val="21"/>
                    </w:rPr>
                  </w:pPr>
                  <w:r>
                    <w:rPr>
                      <w:rFonts w:hint="eastAsia" w:ascii="宋体" w:hAnsi="宋体" w:eastAsia="宋体" w:cs="宋体"/>
                      <w:sz w:val="21"/>
                      <w:szCs w:val="21"/>
                    </w:rPr>
                    <w:t>评审点具体描述</w:t>
                  </w:r>
                </w:p>
              </w:tc>
            </w:tr>
            <w:tr w14:paraId="5EC59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7" w:type="dxa"/>
                </w:tcPr>
                <w:p w14:paraId="50F7DD83">
                  <w:pPr>
                    <w:pStyle w:val="6"/>
                    <w:jc w:val="left"/>
                    <w:rPr>
                      <w:rFonts w:hint="eastAsia" w:ascii="宋体" w:hAnsi="宋体" w:eastAsia="宋体" w:cs="宋体"/>
                      <w:sz w:val="21"/>
                      <w:szCs w:val="21"/>
                    </w:rPr>
                  </w:pPr>
                  <w:r>
                    <w:rPr>
                      <w:rFonts w:hint="eastAsia" w:ascii="宋体" w:hAnsi="宋体" w:eastAsia="宋体" w:cs="宋体"/>
                      <w:sz w:val="21"/>
                      <w:szCs w:val="21"/>
                    </w:rPr>
                    <w:t>资格承诺函</w:t>
                  </w:r>
                </w:p>
              </w:tc>
              <w:tc>
                <w:tcPr>
                  <w:tcW w:w="6405" w:type="dxa"/>
                </w:tcPr>
                <w:p w14:paraId="3AD940C3">
                  <w:pPr>
                    <w:pStyle w:val="6"/>
                    <w:jc w:val="left"/>
                    <w:rPr>
                      <w:rFonts w:hint="eastAsia" w:ascii="宋体" w:hAnsi="宋体" w:eastAsia="宋体" w:cs="宋体"/>
                      <w:sz w:val="21"/>
                      <w:szCs w:val="21"/>
                    </w:rPr>
                  </w:pPr>
                  <w:r>
                    <w:rPr>
                      <w:rFonts w:hint="eastAsia" w:ascii="宋体" w:hAnsi="宋体" w:eastAsia="宋体" w:cs="宋体"/>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198C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7" w:type="dxa"/>
                </w:tcPr>
                <w:p w14:paraId="43053138">
                  <w:pPr>
                    <w:pStyle w:val="6"/>
                    <w:jc w:val="left"/>
                    <w:rPr>
                      <w:rFonts w:hint="eastAsia" w:ascii="宋体" w:hAnsi="宋体" w:eastAsia="宋体" w:cs="宋体"/>
                      <w:sz w:val="21"/>
                      <w:szCs w:val="21"/>
                    </w:rPr>
                  </w:pPr>
                  <w:r>
                    <w:rPr>
                      <w:rFonts w:hint="eastAsia" w:ascii="宋体" w:hAnsi="宋体" w:eastAsia="宋体" w:cs="宋体"/>
                      <w:sz w:val="21"/>
                      <w:szCs w:val="21"/>
                    </w:rPr>
                    <w:t>本采购包属于专门面向中小企业采购。</w:t>
                  </w:r>
                </w:p>
              </w:tc>
              <w:tc>
                <w:tcPr>
                  <w:tcW w:w="6405" w:type="dxa"/>
                </w:tcPr>
                <w:p w14:paraId="7AEB9D52">
                  <w:pPr>
                    <w:pStyle w:val="6"/>
                    <w:jc w:val="left"/>
                    <w:rPr>
                      <w:rFonts w:hint="eastAsia" w:ascii="宋体" w:hAnsi="宋体" w:eastAsia="宋体" w:cs="宋体"/>
                      <w:sz w:val="21"/>
                      <w:szCs w:val="21"/>
                    </w:rPr>
                  </w:pPr>
                  <w:r>
                    <w:rPr>
                      <w:rFonts w:hint="eastAsia" w:ascii="宋体" w:hAnsi="宋体" w:eastAsia="宋体" w:cs="宋体"/>
                      <w:sz w:val="21"/>
                      <w:szCs w:val="21"/>
                    </w:rPr>
                    <w:t>本采购包为专门面向中小企业采购，供应商须提供中小企业声明函。监狱企业、残疾人福利性单位视同小型、微型企业。</w:t>
                  </w:r>
                </w:p>
              </w:tc>
            </w:tr>
          </w:tbl>
          <w:p w14:paraId="0CB4B8BB">
            <w:pPr>
              <w:pStyle w:val="6"/>
              <w:jc w:val="left"/>
              <w:rPr>
                <w:rFonts w:hint="eastAsia" w:ascii="宋体" w:hAnsi="宋体" w:eastAsia="宋体" w:cs="宋体"/>
                <w:sz w:val="21"/>
                <w:szCs w:val="21"/>
              </w:rPr>
            </w:pPr>
            <w:r>
              <w:rPr>
                <w:rFonts w:hint="eastAsia" w:ascii="宋体" w:hAnsi="宋体" w:eastAsia="宋体" w:cs="宋体"/>
                <w:sz w:val="21"/>
                <w:szCs w:val="21"/>
              </w:rPr>
              <w:t>（3）磋商保证金</w:t>
            </w:r>
          </w:p>
          <w:p w14:paraId="7B046EC8">
            <w:pPr>
              <w:pStyle w:val="6"/>
              <w:jc w:val="left"/>
              <w:rPr>
                <w:rFonts w:hint="eastAsia" w:ascii="宋体" w:hAnsi="宋体" w:eastAsia="宋体" w:cs="宋体"/>
                <w:sz w:val="21"/>
                <w:szCs w:val="21"/>
              </w:rPr>
            </w:pPr>
            <w:r>
              <w:rPr>
                <w:rFonts w:hint="eastAsia" w:ascii="宋体" w:hAnsi="宋体" w:eastAsia="宋体" w:cs="宋体"/>
                <w:sz w:val="21"/>
                <w:szCs w:val="21"/>
              </w:rPr>
              <w:t>※备注说明</w:t>
            </w:r>
          </w:p>
          <w:p w14:paraId="5E2B4BF9">
            <w:pPr>
              <w:pStyle w:val="6"/>
              <w:jc w:val="left"/>
              <w:rPr>
                <w:rFonts w:hint="eastAsia" w:ascii="宋体" w:hAnsi="宋体" w:eastAsia="宋体" w:cs="宋体"/>
                <w:sz w:val="21"/>
                <w:szCs w:val="21"/>
              </w:rPr>
            </w:pPr>
            <w:r>
              <w:rPr>
                <w:rFonts w:hint="eastAsia" w:ascii="宋体" w:hAnsi="宋体" w:eastAsia="宋体" w:cs="宋体"/>
                <w:sz w:val="21"/>
                <w:szCs w:val="21"/>
              </w:rPr>
              <w:t>①供应商应根据自身实际情况提供上述资格要求的证明材料，格式可参考磋商文件第五章提供。</w:t>
            </w:r>
          </w:p>
          <w:p w14:paraId="5266939C">
            <w:pPr>
              <w:pStyle w:val="6"/>
              <w:jc w:val="left"/>
              <w:rPr>
                <w:rFonts w:hint="eastAsia" w:ascii="宋体" w:hAnsi="宋体" w:eastAsia="宋体" w:cs="宋体"/>
                <w:sz w:val="21"/>
                <w:szCs w:val="21"/>
              </w:rPr>
            </w:pPr>
            <w:r>
              <w:rPr>
                <w:rFonts w:hint="eastAsia" w:ascii="宋体" w:hAnsi="宋体" w:eastAsia="宋体" w:cs="宋体"/>
                <w:sz w:val="21"/>
                <w:szCs w:val="21"/>
              </w:rPr>
              <w:t>②供应商提供的相应证明材料复印件均应符合：内容完整、清晰、整洁，并由供应商加盖其单位公章。</w:t>
            </w:r>
          </w:p>
          <w:p w14:paraId="703F579C">
            <w:pPr>
              <w:pStyle w:val="6"/>
              <w:jc w:val="left"/>
              <w:rPr>
                <w:rFonts w:hint="eastAsia" w:ascii="宋体" w:hAnsi="宋体" w:eastAsia="宋体" w:cs="宋体"/>
                <w:sz w:val="21"/>
                <w:szCs w:val="21"/>
              </w:rPr>
            </w:pPr>
            <w:r>
              <w:rPr>
                <w:rFonts w:hint="eastAsia" w:ascii="宋体" w:hAnsi="宋体" w:eastAsia="宋体" w:cs="宋体"/>
                <w:sz w:val="21"/>
                <w:szCs w:val="21"/>
              </w:rPr>
              <w:t>③根据采购文件须知前附表1第1项号的“（2）特定资格条件”要求，允许供应商采用资格承诺制的并提供符合要求的资格承诺函，视为满足采购文件的资格要求。</w:t>
            </w:r>
          </w:p>
        </w:tc>
      </w:tr>
      <w:tr w14:paraId="765F8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4400B207">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896" w:type="dxa"/>
          </w:tcPr>
          <w:p w14:paraId="52413CB1">
            <w:pPr>
              <w:pStyle w:val="6"/>
              <w:jc w:val="left"/>
              <w:rPr>
                <w:rFonts w:hint="eastAsia" w:ascii="宋体" w:hAnsi="宋体" w:eastAsia="宋体" w:cs="宋体"/>
                <w:sz w:val="21"/>
                <w:szCs w:val="21"/>
              </w:rPr>
            </w:pPr>
            <w:r>
              <w:rPr>
                <w:rFonts w:hint="eastAsia" w:ascii="宋体" w:hAnsi="宋体" w:eastAsia="宋体" w:cs="宋体"/>
                <w:sz w:val="21"/>
                <w:szCs w:val="21"/>
              </w:rPr>
              <w:t>3.2.2</w:t>
            </w:r>
          </w:p>
        </w:tc>
        <w:tc>
          <w:tcPr>
            <w:tcW w:w="8113" w:type="dxa"/>
          </w:tcPr>
          <w:p w14:paraId="3465038E">
            <w:pPr>
              <w:pStyle w:val="6"/>
              <w:jc w:val="left"/>
              <w:rPr>
                <w:rFonts w:hint="eastAsia" w:ascii="宋体" w:hAnsi="宋体" w:eastAsia="宋体" w:cs="宋体"/>
                <w:sz w:val="21"/>
                <w:szCs w:val="21"/>
              </w:rPr>
            </w:pPr>
            <w:r>
              <w:rPr>
                <w:rFonts w:hint="eastAsia" w:ascii="宋体" w:hAnsi="宋体" w:eastAsia="宋体" w:cs="宋体"/>
                <w:sz w:val="21"/>
                <w:szCs w:val="21"/>
              </w:rPr>
              <w:t>是否接受联合体形式的响应磋商：采购包1：不接受</w:t>
            </w:r>
          </w:p>
        </w:tc>
      </w:tr>
      <w:tr w14:paraId="66692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4845CE35">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896" w:type="dxa"/>
          </w:tcPr>
          <w:p w14:paraId="49B2A4D2">
            <w:pPr>
              <w:pStyle w:val="6"/>
              <w:jc w:val="left"/>
              <w:rPr>
                <w:rFonts w:hint="eastAsia" w:ascii="宋体" w:hAnsi="宋体" w:eastAsia="宋体" w:cs="宋体"/>
                <w:sz w:val="21"/>
                <w:szCs w:val="21"/>
              </w:rPr>
            </w:pPr>
            <w:r>
              <w:rPr>
                <w:rFonts w:hint="eastAsia" w:ascii="宋体" w:hAnsi="宋体" w:eastAsia="宋体" w:cs="宋体"/>
                <w:sz w:val="21"/>
                <w:szCs w:val="21"/>
              </w:rPr>
              <w:t>6.3</w:t>
            </w:r>
          </w:p>
        </w:tc>
        <w:tc>
          <w:tcPr>
            <w:tcW w:w="8113" w:type="dxa"/>
          </w:tcPr>
          <w:p w14:paraId="1393ACDE">
            <w:pPr>
              <w:pStyle w:val="6"/>
              <w:jc w:val="left"/>
              <w:rPr>
                <w:rFonts w:hint="eastAsia" w:ascii="宋体" w:hAnsi="宋体" w:eastAsia="宋体" w:cs="宋体"/>
                <w:sz w:val="21"/>
                <w:szCs w:val="21"/>
              </w:rPr>
            </w:pPr>
            <w:r>
              <w:rPr>
                <w:rFonts w:hint="eastAsia" w:ascii="宋体" w:hAnsi="宋体" w:eastAsia="宋体" w:cs="宋体"/>
                <w:sz w:val="21"/>
                <w:szCs w:val="21"/>
              </w:rPr>
              <w:t>是否组织现场考察或召开磋商前答疑会：采购包1：不组织</w:t>
            </w:r>
          </w:p>
        </w:tc>
      </w:tr>
      <w:tr w14:paraId="750EC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51B8FD51">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896" w:type="dxa"/>
          </w:tcPr>
          <w:p w14:paraId="3C024162">
            <w:pPr>
              <w:pStyle w:val="6"/>
              <w:jc w:val="left"/>
              <w:rPr>
                <w:rFonts w:hint="eastAsia" w:ascii="宋体" w:hAnsi="宋体" w:eastAsia="宋体" w:cs="宋体"/>
                <w:sz w:val="21"/>
                <w:szCs w:val="21"/>
              </w:rPr>
            </w:pPr>
            <w:r>
              <w:rPr>
                <w:rFonts w:hint="eastAsia" w:ascii="宋体" w:hAnsi="宋体" w:eastAsia="宋体" w:cs="宋体"/>
                <w:sz w:val="21"/>
                <w:szCs w:val="21"/>
              </w:rPr>
              <w:t>9.1</w:t>
            </w:r>
          </w:p>
        </w:tc>
        <w:tc>
          <w:tcPr>
            <w:tcW w:w="8113" w:type="dxa"/>
          </w:tcPr>
          <w:p w14:paraId="6CE22152">
            <w:pPr>
              <w:pStyle w:val="6"/>
              <w:jc w:val="left"/>
              <w:rPr>
                <w:rFonts w:hint="eastAsia" w:ascii="宋体" w:hAnsi="宋体" w:eastAsia="宋体" w:cs="宋体"/>
                <w:sz w:val="21"/>
                <w:szCs w:val="21"/>
              </w:rPr>
            </w:pPr>
            <w:r>
              <w:rPr>
                <w:rFonts w:hint="eastAsia" w:ascii="宋体" w:hAnsi="宋体" w:eastAsia="宋体" w:cs="宋体"/>
                <w:sz w:val="21"/>
                <w:szCs w:val="21"/>
              </w:rPr>
              <w:t>响应文件有效期：首次响应文件提交截止时间起 90 个日历日。</w:t>
            </w:r>
          </w:p>
        </w:tc>
      </w:tr>
      <w:tr w14:paraId="3FCDF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414AD574">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896" w:type="dxa"/>
          </w:tcPr>
          <w:p w14:paraId="749A95C9">
            <w:pPr>
              <w:pStyle w:val="6"/>
              <w:jc w:val="left"/>
              <w:rPr>
                <w:rFonts w:hint="eastAsia" w:ascii="宋体" w:hAnsi="宋体" w:eastAsia="宋体" w:cs="宋体"/>
                <w:sz w:val="21"/>
                <w:szCs w:val="21"/>
              </w:rPr>
            </w:pPr>
            <w:r>
              <w:rPr>
                <w:rFonts w:hint="eastAsia" w:ascii="宋体" w:hAnsi="宋体" w:eastAsia="宋体" w:cs="宋体"/>
                <w:sz w:val="21"/>
                <w:szCs w:val="21"/>
              </w:rPr>
              <w:t>10.3.1</w:t>
            </w:r>
          </w:p>
        </w:tc>
        <w:tc>
          <w:tcPr>
            <w:tcW w:w="8113" w:type="dxa"/>
          </w:tcPr>
          <w:p w14:paraId="41951B96">
            <w:pPr>
              <w:pStyle w:val="6"/>
              <w:jc w:val="left"/>
              <w:rPr>
                <w:rFonts w:hint="eastAsia" w:ascii="宋体" w:hAnsi="宋体" w:eastAsia="宋体" w:cs="宋体"/>
                <w:sz w:val="21"/>
                <w:szCs w:val="21"/>
              </w:rPr>
            </w:pPr>
            <w:r>
              <w:rPr>
                <w:rFonts w:hint="eastAsia" w:ascii="宋体" w:hAnsi="宋体" w:eastAsia="宋体" w:cs="宋体"/>
                <w:sz w:val="21"/>
                <w:szCs w:val="21"/>
              </w:rPr>
              <w:t>磋商保证金退还的其它要求：无</w:t>
            </w:r>
          </w:p>
        </w:tc>
      </w:tr>
      <w:tr w14:paraId="7D0BE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1CEA3704">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896" w:type="dxa"/>
          </w:tcPr>
          <w:p w14:paraId="6EA04678">
            <w:pPr>
              <w:pStyle w:val="6"/>
              <w:jc w:val="left"/>
              <w:rPr>
                <w:rFonts w:hint="eastAsia" w:ascii="宋体" w:hAnsi="宋体" w:eastAsia="宋体" w:cs="宋体"/>
                <w:sz w:val="21"/>
                <w:szCs w:val="21"/>
              </w:rPr>
            </w:pPr>
            <w:r>
              <w:rPr>
                <w:rFonts w:hint="eastAsia" w:ascii="宋体" w:hAnsi="宋体" w:eastAsia="宋体" w:cs="宋体"/>
                <w:sz w:val="21"/>
                <w:szCs w:val="21"/>
              </w:rPr>
              <w:t>11.1</w:t>
            </w:r>
          </w:p>
        </w:tc>
        <w:tc>
          <w:tcPr>
            <w:tcW w:w="8113" w:type="dxa"/>
          </w:tcPr>
          <w:p w14:paraId="4BBA672A">
            <w:pPr>
              <w:pStyle w:val="6"/>
              <w:jc w:val="left"/>
              <w:rPr>
                <w:rFonts w:hint="eastAsia" w:ascii="宋体" w:hAnsi="宋体" w:eastAsia="宋体" w:cs="宋体"/>
                <w:sz w:val="21"/>
                <w:szCs w:val="21"/>
              </w:rPr>
            </w:pPr>
            <w:r>
              <w:rPr>
                <w:rFonts w:hint="eastAsia" w:ascii="宋体" w:hAnsi="宋体" w:eastAsia="宋体" w:cs="宋体"/>
                <w:sz w:val="21"/>
                <w:szCs w:val="21"/>
              </w:rPr>
              <w:t>响应文件的份数</w:t>
            </w:r>
          </w:p>
          <w:p w14:paraId="215D5284">
            <w:pPr>
              <w:pStyle w:val="6"/>
              <w:jc w:val="left"/>
              <w:rPr>
                <w:rFonts w:hint="eastAsia" w:ascii="宋体" w:hAnsi="宋体" w:eastAsia="宋体" w:cs="宋体"/>
                <w:sz w:val="21"/>
                <w:szCs w:val="21"/>
              </w:rPr>
            </w:pPr>
            <w:r>
              <w:rPr>
                <w:rFonts w:hint="eastAsia" w:ascii="宋体" w:hAnsi="宋体" w:eastAsia="宋体" w:cs="宋体"/>
                <w:sz w:val="21"/>
                <w:szCs w:val="21"/>
              </w:rPr>
              <w:t>（1）纸质响应文件</w:t>
            </w:r>
          </w:p>
          <w:p w14:paraId="6D2A2D69">
            <w:pPr>
              <w:pStyle w:val="6"/>
              <w:jc w:val="left"/>
              <w:rPr>
                <w:rFonts w:hint="eastAsia" w:ascii="宋体" w:hAnsi="宋体" w:eastAsia="宋体" w:cs="宋体"/>
                <w:sz w:val="21"/>
                <w:szCs w:val="21"/>
              </w:rPr>
            </w:pPr>
            <w:r>
              <w:rPr>
                <w:rFonts w:hint="eastAsia" w:ascii="宋体" w:hAnsi="宋体" w:eastAsia="宋体" w:cs="宋体"/>
                <w:sz w:val="21"/>
                <w:szCs w:val="21"/>
              </w:rPr>
              <w:t xml:space="preserve"> ①响应文件正本 0 份、副本 0 份。</w:t>
            </w:r>
          </w:p>
          <w:p w14:paraId="22712BD6">
            <w:pPr>
              <w:pStyle w:val="6"/>
              <w:jc w:val="left"/>
              <w:rPr>
                <w:rFonts w:hint="eastAsia" w:ascii="宋体" w:hAnsi="宋体" w:eastAsia="宋体" w:cs="宋体"/>
                <w:sz w:val="21"/>
                <w:szCs w:val="21"/>
              </w:rPr>
            </w:pPr>
            <w:r>
              <w:rPr>
                <w:rFonts w:hint="eastAsia" w:ascii="宋体" w:hAnsi="宋体" w:eastAsia="宋体" w:cs="宋体"/>
                <w:sz w:val="21"/>
                <w:szCs w:val="21"/>
              </w:rPr>
              <w:t xml:space="preserve"> ②可读介质（光盘或U盘） 0 份：将上传至福建省政府采购网上公开信息系统的电子响应文件在可读介质中另存 0 份。</w:t>
            </w:r>
          </w:p>
          <w:p w14:paraId="309C2C47">
            <w:pPr>
              <w:pStyle w:val="6"/>
              <w:jc w:val="left"/>
              <w:rPr>
                <w:rFonts w:hint="eastAsia" w:ascii="宋体" w:hAnsi="宋体" w:eastAsia="宋体" w:cs="宋体"/>
                <w:sz w:val="21"/>
                <w:szCs w:val="21"/>
              </w:rPr>
            </w:pPr>
            <w:r>
              <w:rPr>
                <w:rFonts w:hint="eastAsia" w:ascii="宋体" w:hAnsi="宋体" w:eastAsia="宋体" w:cs="宋体"/>
                <w:sz w:val="21"/>
                <w:szCs w:val="21"/>
              </w:rPr>
              <w:t>（2）电子响应文件：详见表2《关于电子竞争性磋商活动的专门规定》</w:t>
            </w:r>
          </w:p>
        </w:tc>
      </w:tr>
      <w:tr w14:paraId="2E562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39E8DE2B">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896" w:type="dxa"/>
          </w:tcPr>
          <w:p w14:paraId="38F79F37">
            <w:pPr>
              <w:pStyle w:val="6"/>
              <w:jc w:val="left"/>
              <w:rPr>
                <w:rFonts w:hint="eastAsia" w:ascii="宋体" w:hAnsi="宋体" w:eastAsia="宋体" w:cs="宋体"/>
                <w:sz w:val="21"/>
                <w:szCs w:val="21"/>
              </w:rPr>
            </w:pPr>
            <w:r>
              <w:rPr>
                <w:rFonts w:hint="eastAsia" w:ascii="宋体" w:hAnsi="宋体" w:eastAsia="宋体" w:cs="宋体"/>
                <w:sz w:val="21"/>
                <w:szCs w:val="21"/>
              </w:rPr>
              <w:t>14.4</w:t>
            </w:r>
          </w:p>
        </w:tc>
        <w:tc>
          <w:tcPr>
            <w:tcW w:w="8113" w:type="dxa"/>
          </w:tcPr>
          <w:p w14:paraId="1011C339">
            <w:pPr>
              <w:pStyle w:val="6"/>
              <w:jc w:val="left"/>
              <w:rPr>
                <w:rFonts w:hint="eastAsia" w:ascii="宋体" w:hAnsi="宋体" w:eastAsia="宋体" w:cs="宋体"/>
                <w:sz w:val="21"/>
                <w:szCs w:val="21"/>
              </w:rPr>
            </w:pPr>
            <w:r>
              <w:rPr>
                <w:rFonts w:hint="eastAsia" w:ascii="宋体" w:hAnsi="宋体" w:eastAsia="宋体" w:cs="宋体"/>
                <w:sz w:val="21"/>
                <w:szCs w:val="21"/>
              </w:rPr>
              <w:t>磋商过程中可能发生实质性变动的内容：无</w:t>
            </w:r>
          </w:p>
        </w:tc>
      </w:tr>
      <w:tr w14:paraId="2E6BD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6CE2A9C7">
            <w:pPr>
              <w:pStyle w:val="6"/>
              <w:jc w:val="left"/>
              <w:rPr>
                <w:rFonts w:hint="eastAsia" w:ascii="宋体" w:hAnsi="宋体" w:eastAsia="宋体" w:cs="宋体"/>
                <w:sz w:val="21"/>
                <w:szCs w:val="21"/>
              </w:rPr>
            </w:pPr>
            <w:r>
              <w:rPr>
                <w:rFonts w:hint="eastAsia" w:ascii="宋体" w:hAnsi="宋体" w:eastAsia="宋体" w:cs="宋体"/>
                <w:sz w:val="21"/>
                <w:szCs w:val="21"/>
              </w:rPr>
              <w:t>8</w:t>
            </w:r>
          </w:p>
        </w:tc>
        <w:tc>
          <w:tcPr>
            <w:tcW w:w="896" w:type="dxa"/>
          </w:tcPr>
          <w:p w14:paraId="7115B7E2">
            <w:pPr>
              <w:pStyle w:val="6"/>
              <w:jc w:val="left"/>
              <w:rPr>
                <w:rFonts w:hint="eastAsia" w:ascii="宋体" w:hAnsi="宋体" w:eastAsia="宋体" w:cs="宋体"/>
                <w:sz w:val="21"/>
                <w:szCs w:val="21"/>
              </w:rPr>
            </w:pPr>
            <w:r>
              <w:rPr>
                <w:rFonts w:hint="eastAsia" w:ascii="宋体" w:hAnsi="宋体" w:eastAsia="宋体" w:cs="宋体"/>
                <w:sz w:val="21"/>
                <w:szCs w:val="21"/>
              </w:rPr>
              <w:t>14.9</w:t>
            </w:r>
          </w:p>
        </w:tc>
        <w:tc>
          <w:tcPr>
            <w:tcW w:w="8113" w:type="dxa"/>
          </w:tcPr>
          <w:p w14:paraId="3D5E91BB">
            <w:pPr>
              <w:pStyle w:val="6"/>
              <w:jc w:val="left"/>
              <w:rPr>
                <w:rFonts w:hint="eastAsia" w:ascii="宋体" w:hAnsi="宋体" w:eastAsia="宋体" w:cs="宋体"/>
                <w:sz w:val="21"/>
                <w:szCs w:val="21"/>
              </w:rPr>
            </w:pPr>
            <w:r>
              <w:rPr>
                <w:rFonts w:hint="eastAsia" w:ascii="宋体" w:hAnsi="宋体" w:eastAsia="宋体" w:cs="宋体"/>
                <w:sz w:val="21"/>
                <w:szCs w:val="21"/>
              </w:rPr>
              <w:t>评审的标准和方法：具体内容详见竞争性磋商须知前附表专项附件“评审的标准和方法”。</w:t>
            </w:r>
          </w:p>
        </w:tc>
      </w:tr>
      <w:tr w14:paraId="1798B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5DBB0FB5">
            <w:pPr>
              <w:pStyle w:val="6"/>
              <w:jc w:val="left"/>
              <w:rPr>
                <w:rFonts w:hint="eastAsia" w:ascii="宋体" w:hAnsi="宋体" w:eastAsia="宋体" w:cs="宋体"/>
                <w:sz w:val="21"/>
                <w:szCs w:val="21"/>
              </w:rPr>
            </w:pPr>
            <w:r>
              <w:rPr>
                <w:rFonts w:hint="eastAsia" w:ascii="宋体" w:hAnsi="宋体" w:eastAsia="宋体" w:cs="宋体"/>
                <w:sz w:val="21"/>
                <w:szCs w:val="21"/>
              </w:rPr>
              <w:t>9</w:t>
            </w:r>
          </w:p>
        </w:tc>
        <w:tc>
          <w:tcPr>
            <w:tcW w:w="896" w:type="dxa"/>
          </w:tcPr>
          <w:p w14:paraId="164114D1">
            <w:pPr>
              <w:rPr>
                <w:rFonts w:hint="eastAsia" w:ascii="宋体" w:hAnsi="宋体" w:eastAsia="宋体" w:cs="宋体"/>
                <w:sz w:val="21"/>
                <w:szCs w:val="21"/>
              </w:rPr>
            </w:pPr>
          </w:p>
        </w:tc>
        <w:tc>
          <w:tcPr>
            <w:tcW w:w="8113" w:type="dxa"/>
          </w:tcPr>
          <w:p w14:paraId="7D353B4C">
            <w:pPr>
              <w:pStyle w:val="6"/>
              <w:jc w:val="left"/>
              <w:rPr>
                <w:rFonts w:hint="eastAsia" w:ascii="宋体" w:hAnsi="宋体" w:eastAsia="宋体" w:cs="宋体"/>
                <w:sz w:val="21"/>
                <w:szCs w:val="21"/>
              </w:rPr>
            </w:pPr>
            <w:r>
              <w:rPr>
                <w:rFonts w:hint="eastAsia" w:ascii="宋体" w:hAnsi="宋体" w:eastAsia="宋体" w:cs="宋体"/>
                <w:sz w:val="21"/>
                <w:szCs w:val="21"/>
              </w:rPr>
              <w:t>根据采购项目的特点和需要，需要加以详细说明的其他磋商程序规定、要求等内容：无</w:t>
            </w:r>
          </w:p>
        </w:tc>
      </w:tr>
      <w:tr w14:paraId="021AA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278C17F0">
            <w:pPr>
              <w:pStyle w:val="6"/>
              <w:jc w:val="left"/>
              <w:rPr>
                <w:rFonts w:hint="eastAsia" w:ascii="宋体" w:hAnsi="宋体" w:eastAsia="宋体" w:cs="宋体"/>
                <w:sz w:val="21"/>
                <w:szCs w:val="21"/>
              </w:rPr>
            </w:pPr>
            <w:r>
              <w:rPr>
                <w:rFonts w:hint="eastAsia" w:ascii="宋体" w:hAnsi="宋体" w:eastAsia="宋体" w:cs="宋体"/>
                <w:sz w:val="21"/>
                <w:szCs w:val="21"/>
              </w:rPr>
              <w:t>10</w:t>
            </w:r>
          </w:p>
        </w:tc>
        <w:tc>
          <w:tcPr>
            <w:tcW w:w="896" w:type="dxa"/>
          </w:tcPr>
          <w:p w14:paraId="72759CC4">
            <w:pPr>
              <w:pStyle w:val="6"/>
              <w:jc w:val="left"/>
              <w:rPr>
                <w:rFonts w:hint="eastAsia" w:ascii="宋体" w:hAnsi="宋体" w:eastAsia="宋体" w:cs="宋体"/>
                <w:sz w:val="21"/>
                <w:szCs w:val="21"/>
              </w:rPr>
            </w:pPr>
            <w:r>
              <w:rPr>
                <w:rFonts w:hint="eastAsia" w:ascii="宋体" w:hAnsi="宋体" w:eastAsia="宋体" w:cs="宋体"/>
                <w:sz w:val="21"/>
                <w:szCs w:val="21"/>
              </w:rPr>
              <w:t>22.2</w:t>
            </w:r>
          </w:p>
        </w:tc>
        <w:tc>
          <w:tcPr>
            <w:tcW w:w="8113" w:type="dxa"/>
          </w:tcPr>
          <w:p w14:paraId="54414415">
            <w:pPr>
              <w:pStyle w:val="6"/>
              <w:jc w:val="left"/>
              <w:rPr>
                <w:rFonts w:hint="eastAsia" w:ascii="宋体" w:hAnsi="宋体" w:eastAsia="宋体" w:cs="宋体"/>
                <w:sz w:val="21"/>
                <w:szCs w:val="21"/>
              </w:rPr>
            </w:pPr>
            <w:r>
              <w:rPr>
                <w:rFonts w:hint="eastAsia" w:ascii="宋体" w:hAnsi="宋体" w:eastAsia="宋体" w:cs="宋体"/>
                <w:sz w:val="21"/>
                <w:szCs w:val="21"/>
              </w:rPr>
              <w:t>信息公告指定媒体（以下简称：“指定媒体”）：</w:t>
            </w:r>
          </w:p>
          <w:p w14:paraId="20E89947">
            <w:pPr>
              <w:pStyle w:val="6"/>
              <w:jc w:val="left"/>
              <w:rPr>
                <w:rFonts w:hint="eastAsia" w:ascii="宋体" w:hAnsi="宋体" w:eastAsia="宋体" w:cs="宋体"/>
                <w:sz w:val="21"/>
                <w:szCs w:val="21"/>
              </w:rPr>
            </w:pPr>
            <w:r>
              <w:rPr>
                <w:rFonts w:hint="eastAsia" w:ascii="宋体" w:hAnsi="宋体" w:eastAsia="宋体" w:cs="宋体"/>
                <w:sz w:val="21"/>
                <w:szCs w:val="21"/>
              </w:rPr>
              <w:t xml:space="preserve"> (1)中国政府采购网，网址www.ccgp.gov.cn。</w:t>
            </w:r>
          </w:p>
          <w:p w14:paraId="5C2974CA">
            <w:pPr>
              <w:pStyle w:val="6"/>
              <w:jc w:val="left"/>
              <w:rPr>
                <w:rFonts w:hint="eastAsia" w:ascii="宋体" w:hAnsi="宋体" w:eastAsia="宋体" w:cs="宋体"/>
                <w:sz w:val="21"/>
                <w:szCs w:val="21"/>
              </w:rPr>
            </w:pPr>
            <w:r>
              <w:rPr>
                <w:rFonts w:hint="eastAsia" w:ascii="宋体" w:hAnsi="宋体" w:eastAsia="宋体" w:cs="宋体"/>
                <w:sz w:val="21"/>
                <w:szCs w:val="21"/>
              </w:rPr>
              <w:t xml:space="preserve"> (2)中国政府采购网福建分网（福建省政府采购网），网址zfcg.czt.fujian.gov.cn。</w:t>
            </w:r>
          </w:p>
          <w:p w14:paraId="594666C9">
            <w:pPr>
              <w:pStyle w:val="6"/>
              <w:jc w:val="left"/>
              <w:rPr>
                <w:rFonts w:hint="eastAsia" w:ascii="宋体" w:hAnsi="宋体" w:eastAsia="宋体" w:cs="宋体"/>
                <w:sz w:val="21"/>
                <w:szCs w:val="21"/>
              </w:rPr>
            </w:pPr>
            <w:r>
              <w:rPr>
                <w:rFonts w:hint="eastAsia" w:ascii="宋体" w:hAnsi="宋体" w:eastAsia="宋体" w:cs="宋体"/>
                <w:sz w:val="21"/>
                <w:szCs w:val="21"/>
              </w:rPr>
              <w:t xml:space="preserve"> ※上述指定媒体的有关信息若不一致，应以中国政府采购网福建分网（福建省政府采购网）发布的为准。</w:t>
            </w:r>
          </w:p>
        </w:tc>
      </w:tr>
      <w:tr w14:paraId="499FC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41191362">
            <w:pPr>
              <w:pStyle w:val="6"/>
              <w:jc w:val="left"/>
              <w:rPr>
                <w:rFonts w:hint="eastAsia" w:ascii="宋体" w:hAnsi="宋体" w:eastAsia="宋体" w:cs="宋体"/>
                <w:sz w:val="21"/>
                <w:szCs w:val="21"/>
              </w:rPr>
            </w:pPr>
            <w:r>
              <w:rPr>
                <w:rFonts w:hint="eastAsia" w:ascii="宋体" w:hAnsi="宋体" w:eastAsia="宋体" w:cs="宋体"/>
                <w:sz w:val="21"/>
                <w:szCs w:val="21"/>
              </w:rPr>
              <w:t>11</w:t>
            </w:r>
          </w:p>
        </w:tc>
        <w:tc>
          <w:tcPr>
            <w:tcW w:w="896" w:type="dxa"/>
          </w:tcPr>
          <w:p w14:paraId="54A38B91">
            <w:pPr>
              <w:pStyle w:val="6"/>
              <w:jc w:val="left"/>
              <w:rPr>
                <w:rFonts w:hint="eastAsia" w:ascii="宋体" w:hAnsi="宋体" w:eastAsia="宋体" w:cs="宋体"/>
                <w:sz w:val="21"/>
                <w:szCs w:val="21"/>
              </w:rPr>
            </w:pPr>
            <w:r>
              <w:rPr>
                <w:rFonts w:hint="eastAsia" w:ascii="宋体" w:hAnsi="宋体" w:eastAsia="宋体" w:cs="宋体"/>
                <w:sz w:val="21"/>
                <w:szCs w:val="21"/>
              </w:rPr>
              <w:t>23.1</w:t>
            </w:r>
          </w:p>
        </w:tc>
        <w:tc>
          <w:tcPr>
            <w:tcW w:w="8113" w:type="dxa"/>
          </w:tcPr>
          <w:p w14:paraId="2581CB10">
            <w:pPr>
              <w:pStyle w:val="6"/>
              <w:jc w:val="left"/>
              <w:rPr>
                <w:rFonts w:hint="eastAsia" w:ascii="宋体" w:hAnsi="宋体" w:eastAsia="宋体" w:cs="宋体"/>
                <w:sz w:val="21"/>
                <w:szCs w:val="21"/>
              </w:rPr>
            </w:pPr>
            <w:r>
              <w:rPr>
                <w:rFonts w:hint="eastAsia" w:ascii="宋体" w:hAnsi="宋体" w:eastAsia="宋体" w:cs="宋体"/>
                <w:sz w:val="21"/>
                <w:szCs w:val="21"/>
              </w:rPr>
              <w:t>本项目监督管理部门： 仙游县财政局政府采购监督管理办公室</w:t>
            </w:r>
          </w:p>
        </w:tc>
      </w:tr>
      <w:tr w14:paraId="12D1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12E7A00B">
            <w:pPr>
              <w:pStyle w:val="6"/>
              <w:jc w:val="left"/>
              <w:rPr>
                <w:rFonts w:hint="eastAsia" w:ascii="宋体" w:hAnsi="宋体" w:eastAsia="宋体" w:cs="宋体"/>
                <w:sz w:val="21"/>
                <w:szCs w:val="21"/>
              </w:rPr>
            </w:pPr>
            <w:r>
              <w:rPr>
                <w:rFonts w:hint="eastAsia" w:ascii="宋体" w:hAnsi="宋体" w:eastAsia="宋体" w:cs="宋体"/>
                <w:sz w:val="21"/>
                <w:szCs w:val="21"/>
              </w:rPr>
              <w:t>12</w:t>
            </w:r>
          </w:p>
        </w:tc>
        <w:tc>
          <w:tcPr>
            <w:tcW w:w="896" w:type="dxa"/>
          </w:tcPr>
          <w:p w14:paraId="743BDD4F">
            <w:pPr>
              <w:pStyle w:val="6"/>
              <w:jc w:val="left"/>
              <w:rPr>
                <w:rFonts w:hint="eastAsia" w:ascii="宋体" w:hAnsi="宋体" w:eastAsia="宋体" w:cs="宋体"/>
                <w:sz w:val="21"/>
                <w:szCs w:val="21"/>
              </w:rPr>
            </w:pPr>
            <w:r>
              <w:rPr>
                <w:rFonts w:hint="eastAsia" w:ascii="宋体" w:hAnsi="宋体" w:eastAsia="宋体" w:cs="宋体"/>
                <w:sz w:val="21"/>
                <w:szCs w:val="21"/>
              </w:rPr>
              <w:t>26</w:t>
            </w:r>
          </w:p>
        </w:tc>
        <w:tc>
          <w:tcPr>
            <w:tcW w:w="8113" w:type="dxa"/>
          </w:tcPr>
          <w:p w14:paraId="4091912F">
            <w:pPr>
              <w:pStyle w:val="6"/>
              <w:jc w:val="left"/>
              <w:rPr>
                <w:rFonts w:hint="eastAsia" w:ascii="宋体" w:hAnsi="宋体" w:eastAsia="宋体" w:cs="宋体"/>
                <w:sz w:val="21"/>
                <w:szCs w:val="21"/>
              </w:rPr>
            </w:pPr>
            <w:r>
              <w:rPr>
                <w:rFonts w:hint="eastAsia" w:ascii="宋体" w:hAnsi="宋体" w:eastAsia="宋体" w:cs="宋体"/>
                <w:sz w:val="21"/>
                <w:szCs w:val="21"/>
              </w:rPr>
              <w:t>根据采购项目特点或政策需要补充的其他新增内容：</w:t>
            </w:r>
          </w:p>
          <w:p w14:paraId="037A4CF2">
            <w:pPr>
              <w:pStyle w:val="6"/>
              <w:jc w:val="left"/>
              <w:rPr>
                <w:rFonts w:hint="eastAsia" w:ascii="宋体" w:hAnsi="宋体" w:eastAsia="宋体" w:cs="宋体"/>
                <w:sz w:val="21"/>
                <w:szCs w:val="21"/>
              </w:rPr>
            </w:pPr>
            <w:r>
              <w:rPr>
                <w:rFonts w:hint="eastAsia" w:ascii="宋体" w:hAnsi="宋体" w:eastAsia="宋体" w:cs="宋体"/>
                <w:sz w:val="21"/>
                <w:szCs w:val="21"/>
              </w:rPr>
              <w:t xml:space="preserve"> (1)本项目代理服务费：</w:t>
            </w:r>
          </w:p>
          <w:p w14:paraId="12DBF8FD">
            <w:pPr>
              <w:pStyle w:val="6"/>
              <w:jc w:val="left"/>
              <w:rPr>
                <w:rFonts w:hint="eastAsia" w:ascii="宋体" w:hAnsi="宋体" w:eastAsia="宋体" w:cs="宋体"/>
                <w:sz w:val="21"/>
                <w:szCs w:val="21"/>
              </w:rPr>
            </w:pPr>
            <w:r>
              <w:rPr>
                <w:rFonts w:hint="eastAsia" w:ascii="宋体" w:hAnsi="宋体" w:eastAsia="宋体" w:cs="宋体"/>
                <w:sz w:val="21"/>
                <w:szCs w:val="21"/>
              </w:rPr>
              <w:t>本项目收取代理服务费</w:t>
            </w:r>
          </w:p>
          <w:p w14:paraId="69A14D4A">
            <w:pPr>
              <w:pStyle w:val="6"/>
              <w:jc w:val="left"/>
              <w:rPr>
                <w:rFonts w:hint="eastAsia" w:ascii="宋体" w:hAnsi="宋体" w:eastAsia="宋体" w:cs="宋体"/>
                <w:b/>
                <w:bCs/>
                <w:sz w:val="21"/>
                <w:szCs w:val="21"/>
              </w:rPr>
            </w:pPr>
            <w:r>
              <w:rPr>
                <w:rFonts w:hint="eastAsia" w:ascii="宋体" w:hAnsi="宋体" w:eastAsia="宋体" w:cs="宋体"/>
                <w:b/>
                <w:bCs/>
                <w:sz w:val="21"/>
                <w:szCs w:val="21"/>
              </w:rPr>
              <w:t>代理服务费用收取对象：中标/成交供应商</w:t>
            </w:r>
          </w:p>
          <w:p w14:paraId="5F9552CD">
            <w:pPr>
              <w:pStyle w:val="6"/>
              <w:jc w:val="left"/>
              <w:rPr>
                <w:rFonts w:hint="eastAsia" w:ascii="宋体" w:hAnsi="宋体" w:eastAsia="宋体" w:cs="宋体"/>
                <w:b/>
                <w:bCs/>
                <w:sz w:val="21"/>
                <w:szCs w:val="21"/>
              </w:rPr>
            </w:pPr>
            <w:r>
              <w:rPr>
                <w:rFonts w:hint="eastAsia" w:ascii="宋体" w:hAnsi="宋体" w:eastAsia="宋体" w:cs="宋体"/>
                <w:b/>
                <w:bCs/>
                <w:sz w:val="21"/>
                <w:szCs w:val="21"/>
              </w:rPr>
              <w:t>代理服务费收费标准：按成交价的1.5%收取。 开户名—福建莆田良友咨询有限公司，开户行—中国建设银行股份有限公司莆田城厢支行，账号—35050163650700002393。</w:t>
            </w:r>
          </w:p>
          <w:p w14:paraId="4723298C">
            <w:pPr>
              <w:pStyle w:val="6"/>
              <w:jc w:val="left"/>
              <w:rPr>
                <w:rFonts w:hint="eastAsia" w:ascii="宋体" w:hAnsi="宋体" w:eastAsia="宋体" w:cs="宋体"/>
                <w:b/>
                <w:bCs/>
                <w:sz w:val="21"/>
                <w:szCs w:val="21"/>
              </w:rPr>
            </w:pPr>
            <w:r>
              <w:rPr>
                <w:rFonts w:hint="eastAsia" w:ascii="宋体" w:hAnsi="宋体" w:eastAsia="宋体" w:cs="宋体"/>
                <w:b/>
                <w:bCs/>
                <w:sz w:val="21"/>
                <w:szCs w:val="21"/>
              </w:rPr>
              <w:t xml:space="preserve"> (2)其他：</w:t>
            </w:r>
          </w:p>
          <w:p w14:paraId="634FD234">
            <w:pPr>
              <w:pStyle w:val="6"/>
              <w:jc w:val="left"/>
              <w:rPr>
                <w:rFonts w:hint="eastAsia" w:ascii="宋体" w:hAnsi="宋体" w:eastAsia="宋体" w:cs="宋体"/>
                <w:b/>
                <w:bCs/>
                <w:sz w:val="21"/>
                <w:szCs w:val="21"/>
              </w:rPr>
            </w:pPr>
            <w:r>
              <w:rPr>
                <w:rFonts w:hint="eastAsia" w:ascii="宋体" w:hAnsi="宋体" w:eastAsia="宋体" w:cs="宋体"/>
                <w:b/>
                <w:bCs/>
                <w:sz w:val="21"/>
                <w:szCs w:val="21"/>
              </w:rPr>
              <w:t>①解释权：采购代理机构拥有本项目竞争性磋商文件的最终解释权。②若供应商提交的可读介质电子文本内容与供应商在纸质响应文件提交的内容不一致的，以纸质响应文件提交的内容为准。③所有资格证明文件应是最新、有效、完整、清晰的。有年检要求的应符合规定。有变更事宜的，变更文件应附齐全。磋商小组对供应商所提供的资格类文件仅负审核责任。即使供应商所提交的资格类文件通过了审核，在磋商过程中乃至确定成交人后，如发现供应商所提供的资格类文件不合法或不真实，仍可废除成交人中标资格并追究成交人的法律责任。④质疑受理的其它要求： a、质疑人递交质疑函时还应出具质疑人已在对本项目进行报名的证明文件（体现报名时间），否则将不被认定为潜在供应商，其质疑将不予受理。【竞争性磋商文件获取之日为质疑人在采购代理机构获取报名成功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 理机构或采购人只针对第一次有效质疑进行答复。d、供应商对本项目竞争性磋商文件有任何疑议或不认同之处，需在法定时间内按规定提出质疑，否则视为供应商接受竞争性磋商文件的规定。</w:t>
            </w:r>
          </w:p>
          <w:p w14:paraId="54B29486">
            <w:pPr>
              <w:pStyle w:val="6"/>
              <w:jc w:val="left"/>
              <w:rPr>
                <w:rFonts w:hint="eastAsia" w:ascii="宋体" w:hAnsi="宋体" w:eastAsia="宋体" w:cs="宋体"/>
                <w:sz w:val="21"/>
                <w:szCs w:val="21"/>
              </w:rPr>
            </w:pPr>
            <w:r>
              <w:rPr>
                <w:rFonts w:hint="eastAsia" w:ascii="宋体" w:hAnsi="宋体" w:eastAsia="宋体" w:cs="宋体"/>
                <w:sz w:val="21"/>
                <w:szCs w:val="21"/>
              </w:rPr>
              <w:t xml:space="preserve"> ※若有与电子竞争性磋商活动有关的规定及内容应在表2中填写，不在此处填写）。</w:t>
            </w:r>
          </w:p>
        </w:tc>
      </w:tr>
      <w:tr w14:paraId="5973D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0A041328">
            <w:pPr>
              <w:pStyle w:val="6"/>
              <w:jc w:val="left"/>
              <w:rPr>
                <w:rFonts w:hint="eastAsia" w:ascii="宋体" w:hAnsi="宋体" w:eastAsia="宋体" w:cs="宋体"/>
                <w:sz w:val="21"/>
                <w:szCs w:val="21"/>
              </w:rPr>
            </w:pPr>
            <w:r>
              <w:rPr>
                <w:rFonts w:hint="eastAsia" w:ascii="宋体" w:hAnsi="宋体" w:eastAsia="宋体" w:cs="宋体"/>
                <w:sz w:val="21"/>
                <w:szCs w:val="21"/>
              </w:rPr>
              <w:t>13</w:t>
            </w:r>
          </w:p>
        </w:tc>
        <w:tc>
          <w:tcPr>
            <w:tcW w:w="896" w:type="dxa"/>
          </w:tcPr>
          <w:p w14:paraId="5A30F4C6">
            <w:pPr>
              <w:pStyle w:val="6"/>
              <w:jc w:val="left"/>
              <w:rPr>
                <w:rFonts w:hint="eastAsia" w:ascii="宋体" w:hAnsi="宋体" w:eastAsia="宋体" w:cs="宋体"/>
                <w:sz w:val="21"/>
                <w:szCs w:val="21"/>
              </w:rPr>
            </w:pPr>
            <w:r>
              <w:rPr>
                <w:rFonts w:hint="eastAsia" w:ascii="宋体" w:hAnsi="宋体" w:eastAsia="宋体" w:cs="宋体"/>
                <w:sz w:val="21"/>
                <w:szCs w:val="21"/>
              </w:rPr>
              <w:t>18.1</w:t>
            </w:r>
          </w:p>
        </w:tc>
        <w:tc>
          <w:tcPr>
            <w:tcW w:w="8113" w:type="dxa"/>
          </w:tcPr>
          <w:p w14:paraId="3154101A">
            <w:pPr>
              <w:pStyle w:val="6"/>
              <w:jc w:val="left"/>
              <w:rPr>
                <w:rFonts w:hint="eastAsia" w:ascii="宋体" w:hAnsi="宋体" w:eastAsia="宋体" w:cs="宋体"/>
                <w:sz w:val="21"/>
                <w:szCs w:val="21"/>
              </w:rPr>
            </w:pPr>
            <w:r>
              <w:rPr>
                <w:rFonts w:hint="eastAsia" w:ascii="宋体" w:hAnsi="宋体" w:eastAsia="宋体" w:cs="宋体"/>
                <w:sz w:val="21"/>
                <w:szCs w:val="21"/>
              </w:rPr>
              <w:t>合同签订时限：自中标通知书发出之日起30个日历日内。</w:t>
            </w:r>
          </w:p>
        </w:tc>
      </w:tr>
    </w:tbl>
    <w:p w14:paraId="7EACBE45">
      <w:pPr>
        <w:pStyle w:val="6"/>
        <w:jc w:val="left"/>
        <w:rPr>
          <w:rFonts w:hint="eastAsia" w:ascii="宋体" w:hAnsi="宋体" w:eastAsia="宋体" w:cs="宋体"/>
          <w:sz w:val="21"/>
          <w:szCs w:val="21"/>
        </w:rPr>
      </w:pPr>
      <w:r>
        <w:rPr>
          <w:rFonts w:hint="eastAsia" w:ascii="宋体" w:hAnsi="宋体" w:eastAsia="宋体" w:cs="宋体"/>
          <w:sz w:val="21"/>
          <w:szCs w:val="21"/>
        </w:rP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9015"/>
      </w:tblGrid>
      <w:tr w14:paraId="371F6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4" w:type="dxa"/>
            <w:gridSpan w:val="2"/>
          </w:tcPr>
          <w:p w14:paraId="774389CE">
            <w:pPr>
              <w:pStyle w:val="6"/>
              <w:jc w:val="left"/>
              <w:rPr>
                <w:rFonts w:hint="eastAsia" w:ascii="宋体" w:hAnsi="宋体" w:eastAsia="宋体" w:cs="宋体"/>
                <w:sz w:val="21"/>
                <w:szCs w:val="21"/>
              </w:rPr>
            </w:pPr>
            <w:r>
              <w:rPr>
                <w:rFonts w:hint="eastAsia" w:ascii="宋体" w:hAnsi="宋体" w:eastAsia="宋体" w:cs="宋体"/>
                <w:sz w:val="21"/>
                <w:szCs w:val="21"/>
              </w:rPr>
              <w:t>关于电子竞争性磋商活动的专门规定</w:t>
            </w:r>
          </w:p>
        </w:tc>
      </w:tr>
      <w:tr w14:paraId="44743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FCCA06">
            <w:pPr>
              <w:pStyle w:val="6"/>
              <w:jc w:val="left"/>
              <w:rPr>
                <w:rFonts w:hint="eastAsia" w:ascii="宋体" w:hAnsi="宋体" w:eastAsia="宋体" w:cs="宋体"/>
                <w:sz w:val="21"/>
                <w:szCs w:val="21"/>
              </w:rPr>
            </w:pPr>
            <w:r>
              <w:rPr>
                <w:rFonts w:hint="eastAsia" w:ascii="宋体" w:hAnsi="宋体" w:eastAsia="宋体" w:cs="宋体"/>
                <w:sz w:val="21"/>
                <w:szCs w:val="21"/>
              </w:rPr>
              <w:t>序号</w:t>
            </w:r>
          </w:p>
        </w:tc>
        <w:tc>
          <w:tcPr>
            <w:tcW w:w="9015" w:type="dxa"/>
          </w:tcPr>
          <w:p w14:paraId="2CB259B2">
            <w:pPr>
              <w:pStyle w:val="6"/>
              <w:jc w:val="left"/>
              <w:rPr>
                <w:rFonts w:hint="eastAsia" w:ascii="宋体" w:hAnsi="宋体" w:eastAsia="宋体" w:cs="宋体"/>
                <w:sz w:val="21"/>
                <w:szCs w:val="21"/>
              </w:rPr>
            </w:pPr>
            <w:r>
              <w:rPr>
                <w:rFonts w:hint="eastAsia" w:ascii="宋体" w:hAnsi="宋体" w:eastAsia="宋体" w:cs="宋体"/>
                <w:sz w:val="21"/>
                <w:szCs w:val="21"/>
              </w:rPr>
              <w:t>编列内容</w:t>
            </w:r>
          </w:p>
        </w:tc>
      </w:tr>
      <w:tr w14:paraId="455BD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9C6C3B3">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9015" w:type="dxa"/>
          </w:tcPr>
          <w:p w14:paraId="62BF4D99">
            <w:pPr>
              <w:pStyle w:val="6"/>
              <w:jc w:val="left"/>
              <w:rPr>
                <w:rFonts w:hint="eastAsia" w:ascii="宋体" w:hAnsi="宋体" w:eastAsia="宋体" w:cs="宋体"/>
                <w:sz w:val="21"/>
                <w:szCs w:val="21"/>
              </w:rPr>
            </w:pPr>
            <w:r>
              <w:rPr>
                <w:rFonts w:hint="eastAsia" w:ascii="宋体" w:hAnsi="宋体" w:eastAsia="宋体" w:cs="宋体"/>
                <w:sz w:val="21"/>
                <w:szCs w:val="21"/>
              </w:rPr>
              <w:t>电子竞争性磋商活动的专门规定适用于本项目。</w:t>
            </w:r>
          </w:p>
          <w:p w14:paraId="13BCDACD">
            <w:pPr>
              <w:pStyle w:val="6"/>
              <w:jc w:val="left"/>
              <w:rPr>
                <w:rFonts w:hint="eastAsia" w:ascii="宋体" w:hAnsi="宋体" w:eastAsia="宋体" w:cs="宋体"/>
                <w:sz w:val="21"/>
                <w:szCs w:val="21"/>
              </w:rPr>
            </w:pPr>
            <w:r>
              <w:rPr>
                <w:rFonts w:hint="eastAsia" w:ascii="宋体" w:hAnsi="宋体" w:eastAsia="宋体" w:cs="宋体"/>
                <w:sz w:val="21"/>
                <w:szCs w:val="21"/>
              </w:rPr>
              <w:t>（2）将磋商文件</w:t>
            </w:r>
          </w:p>
          <w:p w14:paraId="4242DF61">
            <w:pPr>
              <w:pStyle w:val="6"/>
              <w:jc w:val="left"/>
              <w:rPr>
                <w:rFonts w:hint="eastAsia" w:ascii="宋体" w:hAnsi="宋体" w:eastAsia="宋体" w:cs="宋体"/>
                <w:sz w:val="21"/>
                <w:szCs w:val="21"/>
              </w:rPr>
            </w:pPr>
            <w:r>
              <w:rPr>
                <w:rFonts w:hint="eastAsia" w:ascii="宋体" w:hAnsi="宋体" w:eastAsia="宋体" w:cs="宋体"/>
                <w:sz w:val="21"/>
                <w:szCs w:val="21"/>
              </w:rPr>
              <w:t>财务状况报告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的内容修正为下列内容：</w:t>
            </w:r>
          </w:p>
          <w:p w14:paraId="0C37568D">
            <w:pPr>
              <w:pStyle w:val="6"/>
              <w:jc w:val="left"/>
              <w:rPr>
                <w:rFonts w:hint="eastAsia" w:ascii="宋体" w:hAnsi="宋体" w:eastAsia="宋体" w:cs="宋体"/>
                <w:sz w:val="21"/>
                <w:szCs w:val="21"/>
              </w:rPr>
            </w:pPr>
            <w:r>
              <w:rPr>
                <w:rFonts w:hint="eastAsia" w:ascii="宋体" w:hAnsi="宋体" w:eastAsia="宋体" w:cs="宋体"/>
                <w:sz w:val="21"/>
                <w:szCs w:val="21"/>
              </w:rPr>
              <w:t>财务状况报告①供应商提供的财务报告复印件（成立年限按照提交响应文件截止时间推算）应符合下列规定：a.成立年限满1年及以上的供应商，提供经审计的2023年度或2024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 后适用本项目的电子竞争性磋商活动。</w:t>
            </w:r>
          </w:p>
          <w:p w14:paraId="1F3D5BA3">
            <w:pPr>
              <w:pStyle w:val="6"/>
              <w:jc w:val="left"/>
              <w:rPr>
                <w:rFonts w:hint="eastAsia" w:ascii="宋体" w:hAnsi="宋体" w:eastAsia="宋体" w:cs="宋体"/>
                <w:sz w:val="21"/>
                <w:szCs w:val="21"/>
              </w:rPr>
            </w:pPr>
            <w:r>
              <w:rPr>
                <w:rFonts w:hint="eastAsia" w:ascii="宋体" w:hAnsi="宋体" w:eastAsia="宋体" w:cs="宋体"/>
                <w:sz w:val="21"/>
                <w:szCs w:val="21"/>
              </w:rPr>
              <w:t>（3）将下列内容增列为磋商文件的组成部分（以下简称：“增列内容”）适用本项目的电子竞争性磋商活动，若增列内容与磋商文件其他章节内容不一致，应以增列内容为准：</w:t>
            </w:r>
          </w:p>
          <w:p w14:paraId="7C0A2A68">
            <w:pPr>
              <w:pStyle w:val="6"/>
              <w:jc w:val="left"/>
              <w:rPr>
                <w:rFonts w:hint="eastAsia" w:ascii="宋体" w:hAnsi="宋体" w:eastAsia="宋体" w:cs="宋体"/>
                <w:sz w:val="21"/>
                <w:szCs w:val="21"/>
              </w:rPr>
            </w:pPr>
            <w:r>
              <w:rPr>
                <w:rFonts w:hint="eastAsia" w:ascii="宋体" w:hAnsi="宋体" w:eastAsia="宋体" w:cs="宋体"/>
                <w:sz w:val="21"/>
                <w:szCs w:val="21"/>
              </w:rPr>
              <w:t>①电子竞争性磋商活动的具体操作流程以福建省政府采购网上公开信息系统设定的为准。</w:t>
            </w:r>
          </w:p>
          <w:p w14:paraId="0825C241">
            <w:pPr>
              <w:pStyle w:val="6"/>
              <w:jc w:val="left"/>
              <w:rPr>
                <w:rFonts w:hint="eastAsia" w:ascii="宋体" w:hAnsi="宋体" w:eastAsia="宋体" w:cs="宋体"/>
                <w:sz w:val="21"/>
                <w:szCs w:val="21"/>
              </w:rPr>
            </w:pPr>
            <w:r>
              <w:rPr>
                <w:rFonts w:hint="eastAsia" w:ascii="宋体" w:hAnsi="宋体" w:eastAsia="宋体" w:cs="宋体"/>
                <w:sz w:val="21"/>
                <w:szCs w:val="21"/>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2471529D">
            <w:pPr>
              <w:pStyle w:val="6"/>
              <w:jc w:val="left"/>
              <w:rPr>
                <w:rFonts w:hint="eastAsia" w:ascii="宋体" w:hAnsi="宋体" w:eastAsia="宋体" w:cs="宋体"/>
                <w:sz w:val="21"/>
                <w:szCs w:val="21"/>
              </w:rPr>
            </w:pPr>
            <w:r>
              <w:rPr>
                <w:rFonts w:hint="eastAsia" w:ascii="宋体" w:hAnsi="宋体" w:eastAsia="宋体" w:cs="宋体"/>
                <w:sz w:val="21"/>
                <w:szCs w:val="21"/>
              </w:rPr>
              <w:t>③若出现福建省政府采购网上公开信息系统设定的意外情形（如：系统故障等），经本项目监督管理部门同意使用纸质响应文件的，应以纸质响应文件为准。</w:t>
            </w:r>
          </w:p>
          <w:p w14:paraId="0F6E3CCE">
            <w:pPr>
              <w:pStyle w:val="6"/>
              <w:jc w:val="left"/>
              <w:rPr>
                <w:rFonts w:hint="eastAsia" w:ascii="宋体" w:hAnsi="宋体" w:eastAsia="宋体" w:cs="宋体"/>
                <w:sz w:val="21"/>
                <w:szCs w:val="21"/>
              </w:rPr>
            </w:pPr>
            <w:r>
              <w:rPr>
                <w:rFonts w:hint="eastAsia" w:ascii="宋体" w:hAnsi="宋体" w:eastAsia="宋体" w:cs="宋体"/>
                <w:sz w:val="21"/>
                <w:szCs w:val="21"/>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7B58B9D">
            <w:pPr>
              <w:pStyle w:val="6"/>
              <w:jc w:val="left"/>
              <w:rPr>
                <w:rFonts w:hint="eastAsia" w:ascii="宋体" w:hAnsi="宋体" w:eastAsia="宋体" w:cs="宋体"/>
                <w:sz w:val="21"/>
                <w:szCs w:val="21"/>
              </w:rPr>
            </w:pPr>
            <w:r>
              <w:rPr>
                <w:rFonts w:hint="eastAsia" w:ascii="宋体" w:hAnsi="宋体" w:eastAsia="宋体" w:cs="宋体"/>
                <w:sz w:val="21"/>
                <w:szCs w:val="21"/>
              </w:rPr>
              <w:t>⑤供应商应按照福建省政府采购网上公开信息系统要求的评审节点编制电子响应文件，否则磋商小组将按照不利于供应商的内容进行认定。</w:t>
            </w:r>
          </w:p>
          <w:p w14:paraId="46D64144">
            <w:pPr>
              <w:pStyle w:val="6"/>
              <w:jc w:val="left"/>
              <w:rPr>
                <w:rFonts w:hint="eastAsia" w:ascii="宋体" w:hAnsi="宋体" w:eastAsia="宋体" w:cs="宋体"/>
                <w:sz w:val="21"/>
                <w:szCs w:val="21"/>
              </w:rPr>
            </w:pPr>
            <w:r>
              <w:rPr>
                <w:rFonts w:hint="eastAsia" w:ascii="宋体" w:hAnsi="宋体" w:eastAsia="宋体" w:cs="宋体"/>
                <w:sz w:val="21"/>
                <w:szCs w:val="21"/>
              </w:rPr>
              <w:t>⑥关于证明材料或资料：</w:t>
            </w:r>
          </w:p>
          <w:p w14:paraId="65BC9CC2">
            <w:pPr>
              <w:pStyle w:val="6"/>
              <w:jc w:val="left"/>
              <w:rPr>
                <w:rFonts w:hint="eastAsia" w:ascii="宋体" w:hAnsi="宋体" w:eastAsia="宋体" w:cs="宋体"/>
                <w:sz w:val="21"/>
                <w:szCs w:val="21"/>
              </w:rPr>
            </w:pPr>
            <w:r>
              <w:rPr>
                <w:rFonts w:hint="eastAsia" w:ascii="宋体" w:hAnsi="宋体" w:eastAsia="宋体" w:cs="宋体"/>
                <w:sz w:val="21"/>
                <w:szCs w:val="21"/>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3740C868">
            <w:pPr>
              <w:pStyle w:val="6"/>
              <w:jc w:val="left"/>
              <w:rPr>
                <w:rFonts w:hint="eastAsia" w:ascii="宋体" w:hAnsi="宋体" w:eastAsia="宋体" w:cs="宋体"/>
                <w:sz w:val="21"/>
                <w:szCs w:val="21"/>
              </w:rPr>
            </w:pPr>
            <w:r>
              <w:rPr>
                <w:rFonts w:hint="eastAsia" w:ascii="宋体" w:hAnsi="宋体" w:eastAsia="宋体" w:cs="宋体"/>
                <w:sz w:val="21"/>
                <w:szCs w:val="21"/>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6BFD2BF6">
            <w:pPr>
              <w:pStyle w:val="6"/>
              <w:jc w:val="left"/>
              <w:rPr>
                <w:rFonts w:hint="eastAsia" w:ascii="宋体" w:hAnsi="宋体" w:eastAsia="宋体" w:cs="宋体"/>
                <w:sz w:val="21"/>
                <w:szCs w:val="21"/>
              </w:rPr>
            </w:pPr>
            <w:r>
              <w:rPr>
                <w:rFonts w:hint="eastAsia" w:ascii="宋体" w:hAnsi="宋体" w:eastAsia="宋体" w:cs="宋体"/>
                <w:sz w:val="21"/>
                <w:szCs w:val="21"/>
              </w:rPr>
              <w:t>⑦关于“全称”、“供应商代表签字”及“加盖单位公章”：</w:t>
            </w:r>
          </w:p>
          <w:p w14:paraId="2452F2F8">
            <w:pPr>
              <w:pStyle w:val="6"/>
              <w:jc w:val="left"/>
              <w:rPr>
                <w:rFonts w:hint="eastAsia" w:ascii="宋体" w:hAnsi="宋体" w:eastAsia="宋体" w:cs="宋体"/>
                <w:sz w:val="21"/>
                <w:szCs w:val="21"/>
              </w:rPr>
            </w:pPr>
            <w:r>
              <w:rPr>
                <w:rFonts w:hint="eastAsia" w:ascii="宋体" w:hAnsi="宋体" w:eastAsia="宋体" w:cs="宋体"/>
                <w:sz w:val="21"/>
                <w:szCs w:val="21"/>
              </w:rPr>
              <w:t>a.在电子响应文件中，涉及“全称”和“供应商代表签字”的内容可使用打字录入方式完成。</w:t>
            </w:r>
          </w:p>
          <w:p w14:paraId="6A301A48">
            <w:pPr>
              <w:pStyle w:val="6"/>
              <w:jc w:val="left"/>
              <w:rPr>
                <w:rFonts w:hint="eastAsia" w:ascii="宋体" w:hAnsi="宋体" w:eastAsia="宋体" w:cs="宋体"/>
                <w:sz w:val="21"/>
                <w:szCs w:val="21"/>
              </w:rPr>
            </w:pPr>
            <w:r>
              <w:rPr>
                <w:rFonts w:hint="eastAsia" w:ascii="宋体" w:hAnsi="宋体" w:eastAsia="宋体" w:cs="宋体"/>
                <w:sz w:val="21"/>
                <w:szCs w:val="21"/>
              </w:rPr>
              <w:t>b.在电子响应文件中，涉及“加盖单位公章”的内容应使用供应商的CA证书完成加盖电子印章，否则该响应文件无效，相应供应商的谈判将被否决。</w:t>
            </w:r>
          </w:p>
          <w:p w14:paraId="6FDA6B7A">
            <w:pPr>
              <w:pStyle w:val="6"/>
              <w:jc w:val="left"/>
              <w:rPr>
                <w:rFonts w:hint="eastAsia" w:ascii="宋体" w:hAnsi="宋体" w:eastAsia="宋体" w:cs="宋体"/>
                <w:sz w:val="21"/>
                <w:szCs w:val="21"/>
              </w:rPr>
            </w:pPr>
            <w:r>
              <w:rPr>
                <w:rFonts w:hint="eastAsia" w:ascii="宋体" w:hAnsi="宋体" w:eastAsia="宋体" w:cs="宋体"/>
                <w:sz w:val="21"/>
                <w:szCs w:val="21"/>
              </w:rPr>
              <w:t>c.在电子响应文件中，若供应商按照本增列内容第⑦点第b项规定加盖其单位电子印章，则出现无全称、供应商代表未签字等情形，不视为该响应文件无效。</w:t>
            </w:r>
          </w:p>
          <w:p w14:paraId="594B4206">
            <w:pPr>
              <w:pStyle w:val="6"/>
              <w:jc w:val="left"/>
              <w:rPr>
                <w:rFonts w:hint="eastAsia" w:ascii="宋体" w:hAnsi="宋体" w:eastAsia="宋体" w:cs="宋体"/>
                <w:sz w:val="21"/>
                <w:szCs w:val="21"/>
              </w:rPr>
            </w:pPr>
            <w:r>
              <w:rPr>
                <w:rFonts w:hint="eastAsia" w:ascii="宋体" w:hAnsi="宋体" w:eastAsia="宋体" w:cs="宋体"/>
                <w:sz w:val="21"/>
                <w:szCs w:val="21"/>
              </w:rPr>
              <w:t>⑧磋商文件接受联合体方式且供应商为联合体的，供应商应以“联合体牵头方”完成电子响应的有关操作（包括但不限于：竞争性磋商文件的获取、提交磋商保证金、编制电子响应文件等）。</w:t>
            </w:r>
          </w:p>
          <w:p w14:paraId="7FB75FFA">
            <w:pPr>
              <w:pStyle w:val="6"/>
              <w:jc w:val="left"/>
              <w:rPr>
                <w:rFonts w:hint="eastAsia" w:ascii="宋体" w:hAnsi="宋体" w:eastAsia="宋体" w:cs="宋体"/>
                <w:sz w:val="21"/>
                <w:szCs w:val="21"/>
              </w:rPr>
            </w:pPr>
            <w:r>
              <w:rPr>
                <w:rFonts w:hint="eastAsia" w:ascii="宋体" w:hAnsi="宋体" w:eastAsia="宋体" w:cs="宋体"/>
                <w:sz w:val="21"/>
                <w:szCs w:val="21"/>
              </w:rPr>
              <w:t>⑨参加磋商活动的供应商代表务必携带供应商的CA证书。供应商的CA证书应能正常、有效使用，否则产生不利后果由供应商承担责任。</w:t>
            </w:r>
          </w:p>
          <w:p w14:paraId="7A14F8D2">
            <w:pPr>
              <w:pStyle w:val="6"/>
              <w:jc w:val="left"/>
              <w:rPr>
                <w:rFonts w:hint="eastAsia" w:ascii="宋体" w:hAnsi="宋体" w:eastAsia="宋体" w:cs="宋体"/>
                <w:sz w:val="21"/>
                <w:szCs w:val="21"/>
              </w:rPr>
            </w:pPr>
            <w:r>
              <w:rPr>
                <w:rFonts w:hint="eastAsia" w:ascii="宋体" w:hAnsi="宋体" w:eastAsia="宋体" w:cs="宋体"/>
                <w:sz w:val="21"/>
                <w:szCs w:val="21"/>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3B5DBD5D">
            <w:pPr>
              <w:pStyle w:val="6"/>
              <w:jc w:val="left"/>
              <w:rPr>
                <w:rFonts w:hint="eastAsia" w:ascii="宋体" w:hAnsi="宋体" w:eastAsia="宋体" w:cs="宋体"/>
                <w:sz w:val="21"/>
                <w:szCs w:val="21"/>
              </w:rPr>
            </w:pPr>
            <w:r>
              <w:rPr>
                <w:rFonts w:hint="eastAsia" w:ascii="宋体" w:hAnsi="宋体" w:eastAsia="宋体" w:cs="宋体"/>
                <w:sz w:val="21"/>
                <w:szCs w:val="21"/>
              </w:rPr>
              <w:t>⑪关于首次响应文件递交截止时间过后</w:t>
            </w:r>
          </w:p>
          <w:p w14:paraId="11A1DBCB">
            <w:pPr>
              <w:pStyle w:val="6"/>
              <w:jc w:val="left"/>
              <w:rPr>
                <w:rFonts w:hint="eastAsia" w:ascii="宋体" w:hAnsi="宋体" w:eastAsia="宋体" w:cs="宋体"/>
                <w:sz w:val="21"/>
                <w:szCs w:val="21"/>
              </w:rPr>
            </w:pPr>
            <w:r>
              <w:rPr>
                <w:rFonts w:hint="eastAsia" w:ascii="宋体" w:hAnsi="宋体" w:eastAsia="宋体" w:cs="宋体"/>
                <w:sz w:val="21"/>
                <w:szCs w:val="21"/>
              </w:rPr>
              <w:t>a.有下列情形之一的，供应商的响应无效，其保证金不予退还或通过保函进行索赔：</w:t>
            </w:r>
          </w:p>
          <w:p w14:paraId="1CF4C92F">
            <w:pPr>
              <w:pStyle w:val="6"/>
              <w:jc w:val="left"/>
              <w:rPr>
                <w:rFonts w:hint="eastAsia" w:ascii="宋体" w:hAnsi="宋体" w:eastAsia="宋体" w:cs="宋体"/>
                <w:sz w:val="21"/>
                <w:szCs w:val="21"/>
              </w:rPr>
            </w:pPr>
            <w:r>
              <w:rPr>
                <w:rFonts w:hint="eastAsia" w:ascii="宋体" w:hAnsi="宋体" w:eastAsia="宋体" w:cs="宋体"/>
                <w:sz w:val="21"/>
                <w:szCs w:val="21"/>
              </w:rPr>
              <w:t>a1不同供应商的电子响应文件具有相同内部识别码；</w:t>
            </w:r>
          </w:p>
          <w:p w14:paraId="24947B5E">
            <w:pPr>
              <w:pStyle w:val="6"/>
              <w:jc w:val="left"/>
              <w:rPr>
                <w:rFonts w:hint="eastAsia" w:ascii="宋体" w:hAnsi="宋体" w:eastAsia="宋体" w:cs="宋体"/>
                <w:sz w:val="21"/>
                <w:szCs w:val="21"/>
              </w:rPr>
            </w:pPr>
            <w:r>
              <w:rPr>
                <w:rFonts w:hint="eastAsia" w:ascii="宋体" w:hAnsi="宋体" w:eastAsia="宋体" w:cs="宋体"/>
                <w:sz w:val="21"/>
                <w:szCs w:val="21"/>
              </w:rPr>
              <w:t>a2不同供应商的磋商保证金从同一单位或个人的账户转出；</w:t>
            </w:r>
          </w:p>
          <w:p w14:paraId="28760413">
            <w:pPr>
              <w:pStyle w:val="6"/>
              <w:jc w:val="left"/>
              <w:rPr>
                <w:rFonts w:hint="eastAsia" w:ascii="宋体" w:hAnsi="宋体" w:eastAsia="宋体" w:cs="宋体"/>
                <w:sz w:val="21"/>
                <w:szCs w:val="21"/>
              </w:rPr>
            </w:pPr>
            <w:r>
              <w:rPr>
                <w:rFonts w:hint="eastAsia" w:ascii="宋体" w:hAnsi="宋体" w:eastAsia="宋体" w:cs="宋体"/>
                <w:sz w:val="21"/>
                <w:szCs w:val="21"/>
              </w:rPr>
              <w:t>a3供应商的磋商保证金同一合同项下有其他供应商提交的磋商保证金。</w:t>
            </w:r>
          </w:p>
          <w:p w14:paraId="0A67B0EB">
            <w:pPr>
              <w:pStyle w:val="6"/>
              <w:jc w:val="left"/>
              <w:rPr>
                <w:rFonts w:hint="eastAsia" w:ascii="宋体" w:hAnsi="宋体" w:eastAsia="宋体" w:cs="宋体"/>
                <w:sz w:val="21"/>
                <w:szCs w:val="21"/>
              </w:rPr>
            </w:pPr>
            <w:r>
              <w:rPr>
                <w:rFonts w:hint="eastAsia" w:ascii="宋体" w:hAnsi="宋体" w:eastAsia="宋体" w:cs="宋体"/>
                <w:sz w:val="21"/>
                <w:szCs w:val="21"/>
              </w:rPr>
              <w:t>⑫其他：</w:t>
            </w:r>
          </w:p>
          <w:p w14:paraId="0CE78F62">
            <w:pPr>
              <w:pStyle w:val="6"/>
              <w:jc w:val="left"/>
              <w:rPr>
                <w:rFonts w:hint="eastAsia" w:ascii="宋体" w:hAnsi="宋体" w:eastAsia="宋体" w:cs="宋体"/>
                <w:b/>
                <w:bCs/>
                <w:sz w:val="21"/>
                <w:szCs w:val="21"/>
              </w:rPr>
            </w:pPr>
            <w:r>
              <w:rPr>
                <w:rFonts w:hint="eastAsia" w:ascii="宋体" w:hAnsi="宋体" w:eastAsia="宋体" w:cs="宋体"/>
                <w:b/>
                <w:bCs/>
                <w:sz w:val="21"/>
                <w:szCs w:val="21"/>
              </w:rPr>
              <w:t>a、若潜在供应商在福建省政府采购网上公开信息系统注册报名时应录入供应商中文全称，不应使用简称、字母、符号等，否则有可能造成电子投标无法进行或核验保证金未能通过而导致投标失败。b、供应商在开标现场用于解密的CA必须与制作该项目电子投标文件时所用CA为同一把CA，否则无法解密。解密完成后，CA将退还投标人。c、若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 【a.本项目采用“远程开标”，投标人可到开标现场，也可不到开标现场，由投标人自行决定。投标人选择到开标现场开标的，请在投标截止时间前将CA证书送达仙游县行政服务中心3层公告发布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 （与电子竞争性磋商活动有关的其他规定或补充内容可在此处填写）。【j.为后期备案材料存档管理，中标单位需打印3份纸质投标文件及可读介质（光盘或U盘） 1 份邮寄至招标代理单位存档】</w:t>
            </w:r>
          </w:p>
          <w:p w14:paraId="045FA0F3">
            <w:pPr>
              <w:pStyle w:val="6"/>
              <w:jc w:val="left"/>
              <w:rPr>
                <w:rFonts w:hint="eastAsia" w:ascii="宋体" w:hAnsi="宋体" w:eastAsia="宋体" w:cs="宋体"/>
                <w:sz w:val="21"/>
                <w:szCs w:val="21"/>
              </w:rPr>
            </w:pPr>
            <w:r>
              <w:rPr>
                <w:rFonts w:hint="eastAsia" w:ascii="宋体" w:hAnsi="宋体" w:eastAsia="宋体" w:cs="宋体"/>
                <w:sz w:val="21"/>
                <w:szCs w:val="21"/>
              </w:rPr>
              <w:t>（与电子竞争性磋商活动有关的其他规定或补充内容可在此处填写）。</w:t>
            </w:r>
          </w:p>
        </w:tc>
      </w:tr>
    </w:tbl>
    <w:p w14:paraId="0DAAA86B">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专项附件： 评审的标准和方法</w:t>
      </w:r>
    </w:p>
    <w:p w14:paraId="132B053C">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一、磋商小组</w:t>
      </w:r>
    </w:p>
    <w:p w14:paraId="3C7572B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1.1采购人根据项目的特点依法组建磋商小组。</w:t>
      </w:r>
    </w:p>
    <w:p w14:paraId="0752DE7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1.2磋商小组</w:t>
      </w:r>
    </w:p>
    <w:p w14:paraId="06B28B9B">
      <w:pPr>
        <w:pStyle w:val="6"/>
        <w:jc w:val="left"/>
        <w:rPr>
          <w:rFonts w:hint="eastAsia" w:ascii="宋体" w:hAnsi="宋体" w:eastAsia="宋体" w:cs="宋体"/>
          <w:sz w:val="21"/>
          <w:szCs w:val="21"/>
        </w:rPr>
      </w:pPr>
      <w:r>
        <w:rPr>
          <w:rFonts w:hint="eastAsia" w:ascii="宋体" w:hAnsi="宋体" w:eastAsia="宋体" w:cs="宋体"/>
          <w:sz w:val="21"/>
          <w:szCs w:val="21"/>
        </w:rPr>
        <w:t>由采购人代表和评审专家两部分共3人组成，其中由福建省政府采购评审专家库产生的评审专家2人，由采购人派出的采购人代表1人。技术复杂、专业性强的采购项目，评审专家中应当包含1名法律专家。</w:t>
      </w:r>
    </w:p>
    <w:p w14:paraId="5436F19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1.3磋商小组负责具体磋商和评审事务，并按照下列原则依法独立履行有关职责：</w:t>
      </w:r>
    </w:p>
    <w:p w14:paraId="330277E1">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1.3.1评审应保护国家利益、社会公共利益和各方当事人合法权益，提高采购效益，保证项目质量。</w:t>
      </w:r>
    </w:p>
    <w:p w14:paraId="3C695A5D">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1.3.2评审应遵循公平、公正、科学、严谨和择优原则。</w:t>
      </w:r>
    </w:p>
    <w:p w14:paraId="42C81641">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1.3.3评审的依据是磋商文件和响应文件，磋商文件中没有规定的评审标准不得作为评审依据。</w:t>
      </w:r>
    </w:p>
    <w:p w14:paraId="60CE2908">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1.3.4磋商小组应按照磋商文件规定推荐成交候选供应商或根据采购人的授权确定成交人。</w:t>
      </w:r>
    </w:p>
    <w:p w14:paraId="508FAFA5">
      <w:pPr>
        <w:pStyle w:val="6"/>
        <w:ind w:firstLine="960"/>
        <w:jc w:val="left"/>
        <w:rPr>
          <w:rFonts w:hint="eastAsia" w:ascii="宋体" w:hAnsi="宋体" w:eastAsia="宋体" w:cs="宋体"/>
          <w:sz w:val="21"/>
          <w:szCs w:val="21"/>
        </w:rPr>
      </w:pPr>
      <w:r>
        <w:rPr>
          <w:rFonts w:hint="eastAsia" w:ascii="宋体" w:hAnsi="宋体" w:eastAsia="宋体" w:cs="宋体"/>
          <w:sz w:val="21"/>
          <w:szCs w:val="21"/>
        </w:rPr>
        <w:t>1.3.5评审应遵守下列评审纪律：</w:t>
      </w:r>
    </w:p>
    <w:p w14:paraId="7BFE54B9">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①评审情况不得私自外泄，有关信息由采购人或其委托的代理机构统一对外发布。</w:t>
      </w:r>
    </w:p>
    <w:p w14:paraId="53F0B293">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②对采购人或供应商提供的要求保密的资料，不得摘记翻印和外传。</w:t>
      </w:r>
    </w:p>
    <w:p w14:paraId="76B37138">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③不得收受供应商或有关人员的任何礼物，不得串联鼓动其他人袒护某供应商。若与供应商存在利害关系，则应主动声明并回避。</w:t>
      </w:r>
    </w:p>
    <w:p w14:paraId="45CEAC1B">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④全体磋商小组成员应按照磋商文件规定进行评审，一切认定事项应查有实据且不得弄虚作假。</w:t>
      </w:r>
    </w:p>
    <w:p w14:paraId="6E1BAC38">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⑤评审中应充分发扬民主，推荐成交人候选人或根据采购人授权确定成交人后要服从评审报告。</w:t>
      </w:r>
    </w:p>
    <w:p w14:paraId="01EF4808">
      <w:pPr>
        <w:pStyle w:val="6"/>
        <w:ind w:firstLine="480"/>
        <w:jc w:val="left"/>
        <w:rPr>
          <w:rFonts w:hint="eastAsia" w:ascii="宋体" w:hAnsi="宋体" w:eastAsia="宋体" w:cs="宋体"/>
          <w:sz w:val="21"/>
          <w:szCs w:val="21"/>
        </w:rPr>
      </w:pPr>
      <w:r>
        <w:rPr>
          <w:rFonts w:hint="eastAsia" w:ascii="宋体" w:hAnsi="宋体" w:eastAsia="宋体" w:cs="宋体"/>
          <w:b/>
          <w:sz w:val="21"/>
          <w:szCs w:val="21"/>
        </w:rPr>
        <w:t>※对违反评审纪律的评委，将取消其评委资格，对评审工作造成严重损失者将予以通报批评乃至追究法律责任。</w:t>
      </w:r>
    </w:p>
    <w:p w14:paraId="3D24E0EC">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二、磋商程序</w:t>
      </w:r>
    </w:p>
    <w:p w14:paraId="76A9DD28">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2.1磋商程序按照磋商文件第二章第2节“竞争性磋商须知”第14 条“磋商程序以及评审标准和方法”的相关条款规定执行。</w:t>
      </w:r>
    </w:p>
    <w:p w14:paraId="1077DF6B">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5A47DDAF">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3A12F0BF">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2.3只有资格审查和实质性响应审查均合格且按规定提交最后报价的合格供应商才能参加综合评分。</w:t>
      </w:r>
    </w:p>
    <w:p w14:paraId="5EC03500">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三、综合评分的标准和方法</w:t>
      </w:r>
    </w:p>
    <w:p w14:paraId="724A0488">
      <w:pPr>
        <w:pStyle w:val="6"/>
        <w:ind w:firstLine="480"/>
        <w:jc w:val="left"/>
        <w:rPr>
          <w:rFonts w:hint="eastAsia" w:ascii="宋体" w:hAnsi="宋体" w:eastAsia="宋体" w:cs="宋体"/>
          <w:sz w:val="21"/>
          <w:szCs w:val="21"/>
        </w:rPr>
      </w:pPr>
      <w:r>
        <w:rPr>
          <w:rFonts w:hint="eastAsia" w:ascii="宋体" w:hAnsi="宋体" w:eastAsia="宋体" w:cs="宋体"/>
          <w:sz w:val="21"/>
          <w:szCs w:val="21"/>
        </w:rPr>
        <w:t>3.1磋商小组将采用综合评分法对提交最后报价的合格供应商的响应文件和最后报价进行综合评分。如果磋商项目有多个采购包，则按相应采购包分别进行，具体综合评分的标准和方法如下：</w:t>
      </w:r>
    </w:p>
    <w:p w14:paraId="16AC5D86">
      <w:pPr>
        <w:pStyle w:val="6"/>
        <w:ind w:firstLine="960"/>
        <w:jc w:val="left"/>
        <w:rPr>
          <w:rFonts w:hint="eastAsia" w:ascii="宋体" w:hAnsi="宋体" w:eastAsia="宋体" w:cs="宋体"/>
          <w:sz w:val="21"/>
          <w:szCs w:val="21"/>
        </w:rPr>
      </w:pPr>
      <w:r>
        <w:rPr>
          <w:rFonts w:hint="eastAsia" w:ascii="宋体" w:hAnsi="宋体" w:eastAsia="宋体" w:cs="宋体"/>
          <w:sz w:val="21"/>
          <w:szCs w:val="21"/>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39C65339">
      <w:pPr>
        <w:pStyle w:val="6"/>
        <w:ind w:firstLine="960"/>
        <w:jc w:val="left"/>
        <w:rPr>
          <w:rFonts w:hint="eastAsia" w:ascii="宋体" w:hAnsi="宋体" w:eastAsia="宋体" w:cs="宋体"/>
          <w:sz w:val="21"/>
          <w:szCs w:val="21"/>
        </w:rPr>
      </w:pPr>
      <w:r>
        <w:rPr>
          <w:rFonts w:hint="eastAsia" w:ascii="宋体" w:hAnsi="宋体" w:eastAsia="宋体" w:cs="宋体"/>
          <w:sz w:val="21"/>
          <w:szCs w:val="21"/>
        </w:rPr>
        <w:t>3.3.2具体评审标准和方法：</w:t>
      </w:r>
    </w:p>
    <w:p w14:paraId="15A00B38">
      <w:pPr>
        <w:pStyle w:val="6"/>
        <w:ind w:firstLine="960"/>
        <w:jc w:val="left"/>
        <w:rPr>
          <w:rFonts w:hint="eastAsia" w:ascii="宋体" w:hAnsi="宋体" w:eastAsia="宋体" w:cs="宋体"/>
          <w:sz w:val="21"/>
          <w:szCs w:val="21"/>
        </w:rPr>
      </w:pPr>
      <w:r>
        <w:rPr>
          <w:rFonts w:hint="eastAsia" w:ascii="宋体" w:hAnsi="宋体" w:eastAsia="宋体" w:cs="宋体"/>
          <w:sz w:val="21"/>
          <w:szCs w:val="21"/>
        </w:rPr>
        <w:t>（1） 响应文件满足磋商文件全部实质性要求，且按照评审因素的量化指标综合评审总得分从高到低顺序推荐3名以上成交候选人供应商，其中评审总得分最高的供应商为第一成交候选供应商。</w:t>
      </w:r>
    </w:p>
    <w:p w14:paraId="241D2A79">
      <w:pPr>
        <w:pStyle w:val="6"/>
        <w:ind w:firstLine="960"/>
        <w:jc w:val="left"/>
        <w:rPr>
          <w:rFonts w:hint="eastAsia" w:ascii="宋体" w:hAnsi="宋体" w:eastAsia="宋体" w:cs="宋体"/>
          <w:sz w:val="21"/>
          <w:szCs w:val="21"/>
        </w:rPr>
      </w:pPr>
      <w:r>
        <w:rPr>
          <w:rFonts w:hint="eastAsia" w:ascii="宋体" w:hAnsi="宋体" w:eastAsia="宋体" w:cs="宋体"/>
          <w:sz w:val="21"/>
          <w:szCs w:val="21"/>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2E011E31">
      <w:pPr>
        <w:pStyle w:val="6"/>
        <w:ind w:firstLine="960"/>
        <w:jc w:val="left"/>
        <w:rPr>
          <w:rFonts w:hint="eastAsia" w:ascii="宋体" w:hAnsi="宋体" w:eastAsia="宋体" w:cs="宋体"/>
          <w:sz w:val="21"/>
          <w:szCs w:val="21"/>
        </w:rPr>
      </w:pPr>
      <w:r>
        <w:rPr>
          <w:rFonts w:hint="eastAsia" w:ascii="宋体" w:hAnsi="宋体" w:eastAsia="宋体" w:cs="宋体"/>
          <w:sz w:val="21"/>
          <w:szCs w:val="21"/>
        </w:rPr>
        <w:t>（3）各项评审因素的设置如下：</w:t>
      </w:r>
    </w:p>
    <w:p w14:paraId="123DDB62">
      <w:pPr>
        <w:pStyle w:val="6"/>
        <w:jc w:val="left"/>
        <w:rPr>
          <w:rFonts w:hint="eastAsia" w:ascii="宋体" w:hAnsi="宋体" w:eastAsia="宋体" w:cs="宋体"/>
          <w:sz w:val="21"/>
          <w:szCs w:val="21"/>
        </w:rPr>
      </w:pPr>
      <w:r>
        <w:rPr>
          <w:rFonts w:hint="eastAsia" w:ascii="宋体" w:hAnsi="宋体" w:eastAsia="宋体" w:cs="宋体"/>
          <w:sz w:val="21"/>
          <w:szCs w:val="21"/>
        </w:rPr>
        <w:t>采购包1：综合评分法</w:t>
      </w:r>
    </w:p>
    <w:p w14:paraId="2C7DB35E">
      <w:pPr>
        <w:pStyle w:val="6"/>
        <w:jc w:val="left"/>
        <w:rPr>
          <w:rFonts w:hint="eastAsia" w:ascii="宋体" w:hAnsi="宋体" w:eastAsia="宋体" w:cs="宋体"/>
          <w:sz w:val="21"/>
          <w:szCs w:val="21"/>
        </w:rPr>
      </w:pPr>
      <w:r>
        <w:rPr>
          <w:rFonts w:hint="eastAsia" w:ascii="宋体" w:hAnsi="宋体" w:eastAsia="宋体" w:cs="宋体"/>
          <w:sz w:val="21"/>
          <w:szCs w:val="21"/>
        </w:rPr>
        <w:t>各项评审因素的设置如下：</w:t>
      </w:r>
    </w:p>
    <w:p w14:paraId="1F72B7F5">
      <w:pPr>
        <w:pStyle w:val="6"/>
        <w:jc w:val="left"/>
        <w:rPr>
          <w:rFonts w:hint="eastAsia" w:ascii="宋体" w:hAnsi="宋体" w:eastAsia="宋体" w:cs="宋体"/>
          <w:sz w:val="21"/>
          <w:szCs w:val="21"/>
        </w:rPr>
      </w:pPr>
      <w:r>
        <w:rPr>
          <w:rFonts w:hint="eastAsia" w:ascii="宋体" w:hAnsi="宋体" w:eastAsia="宋体" w:cs="宋体"/>
          <w:sz w:val="21"/>
          <w:szCs w:val="21"/>
        </w:rPr>
        <w:t>报价部分评分PF 满分为10.0000分</w:t>
      </w:r>
    </w:p>
    <w:p w14:paraId="3818236E">
      <w:pPr>
        <w:pStyle w:val="6"/>
        <w:jc w:val="left"/>
        <w:rPr>
          <w:rFonts w:hint="eastAsia" w:ascii="宋体" w:hAnsi="宋体" w:eastAsia="宋体" w:cs="宋体"/>
          <w:sz w:val="21"/>
          <w:szCs w:val="21"/>
        </w:rPr>
      </w:pPr>
      <w:r>
        <w:rPr>
          <w:rFonts w:hint="eastAsia" w:ascii="宋体" w:hAnsi="宋体" w:eastAsia="宋体" w:cs="宋体"/>
          <w:sz w:val="21"/>
          <w:szCs w:val="21"/>
        </w:rPr>
        <w:t>满足磋商文件要求且报价最低的为评审基准价，价格得分=（评审基准价/报价）×标准分值</w:t>
      </w:r>
    </w:p>
    <w:p w14:paraId="0C28BEB7">
      <w:pPr>
        <w:pStyle w:val="6"/>
        <w:jc w:val="left"/>
        <w:rPr>
          <w:rFonts w:hint="eastAsia" w:ascii="宋体" w:hAnsi="宋体" w:eastAsia="宋体" w:cs="宋体"/>
          <w:sz w:val="21"/>
          <w:szCs w:val="21"/>
        </w:rPr>
      </w:pPr>
      <w:r>
        <w:rPr>
          <w:rFonts w:hint="eastAsia" w:ascii="宋体" w:hAnsi="宋体" w:eastAsia="宋体" w:cs="宋体"/>
          <w:sz w:val="21"/>
          <w:szCs w:val="21"/>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5465"/>
      </w:tblGrid>
      <w:tr w14:paraId="798FB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4213909F">
            <w:pPr>
              <w:pStyle w:val="6"/>
              <w:jc w:val="left"/>
              <w:rPr>
                <w:rFonts w:hint="eastAsia" w:ascii="宋体" w:hAnsi="宋体" w:eastAsia="宋体" w:cs="宋体"/>
                <w:sz w:val="21"/>
                <w:szCs w:val="21"/>
              </w:rPr>
            </w:pPr>
            <w:r>
              <w:rPr>
                <w:rFonts w:hint="eastAsia" w:ascii="宋体" w:hAnsi="宋体" w:eastAsia="宋体" w:cs="宋体"/>
                <w:sz w:val="21"/>
                <w:szCs w:val="21"/>
              </w:rPr>
              <w:t xml:space="preserve"> 项目</w:t>
            </w:r>
          </w:p>
        </w:tc>
        <w:tc>
          <w:tcPr>
            <w:tcW w:w="1661" w:type="dxa"/>
          </w:tcPr>
          <w:p w14:paraId="31DCBCC0">
            <w:pPr>
              <w:pStyle w:val="6"/>
              <w:jc w:val="left"/>
              <w:rPr>
                <w:rFonts w:hint="eastAsia" w:ascii="宋体" w:hAnsi="宋体" w:eastAsia="宋体" w:cs="宋体"/>
                <w:sz w:val="21"/>
                <w:szCs w:val="21"/>
              </w:rPr>
            </w:pPr>
            <w:r>
              <w:rPr>
                <w:rFonts w:hint="eastAsia" w:ascii="宋体" w:hAnsi="宋体" w:eastAsia="宋体" w:cs="宋体"/>
                <w:sz w:val="21"/>
                <w:szCs w:val="21"/>
              </w:rPr>
              <w:t xml:space="preserve"> 适用对象</w:t>
            </w:r>
          </w:p>
        </w:tc>
        <w:tc>
          <w:tcPr>
            <w:tcW w:w="831" w:type="dxa"/>
          </w:tcPr>
          <w:p w14:paraId="5E2FE552">
            <w:pPr>
              <w:pStyle w:val="6"/>
              <w:jc w:val="left"/>
              <w:rPr>
                <w:rFonts w:hint="eastAsia" w:ascii="宋体" w:hAnsi="宋体" w:eastAsia="宋体" w:cs="宋体"/>
                <w:sz w:val="21"/>
                <w:szCs w:val="21"/>
              </w:rPr>
            </w:pPr>
            <w:r>
              <w:rPr>
                <w:rFonts w:hint="eastAsia" w:ascii="宋体" w:hAnsi="宋体" w:eastAsia="宋体" w:cs="宋体"/>
                <w:sz w:val="21"/>
                <w:szCs w:val="21"/>
              </w:rPr>
              <w:t xml:space="preserve"> 比例</w:t>
            </w:r>
          </w:p>
        </w:tc>
        <w:tc>
          <w:tcPr>
            <w:tcW w:w="5465" w:type="dxa"/>
          </w:tcPr>
          <w:p w14:paraId="7BFBE0FA">
            <w:pPr>
              <w:pStyle w:val="6"/>
              <w:jc w:val="left"/>
              <w:rPr>
                <w:rFonts w:hint="eastAsia" w:ascii="宋体" w:hAnsi="宋体" w:eastAsia="宋体" w:cs="宋体"/>
                <w:sz w:val="21"/>
                <w:szCs w:val="21"/>
              </w:rPr>
            </w:pPr>
            <w:r>
              <w:rPr>
                <w:rFonts w:hint="eastAsia" w:ascii="宋体" w:hAnsi="宋体" w:eastAsia="宋体" w:cs="宋体"/>
                <w:sz w:val="21"/>
                <w:szCs w:val="21"/>
              </w:rPr>
              <w:t xml:space="preserve"> 描述</w:t>
            </w:r>
          </w:p>
        </w:tc>
      </w:tr>
    </w:tbl>
    <w:p w14:paraId="5FF2A6B1">
      <w:pPr>
        <w:pStyle w:val="6"/>
        <w:jc w:val="left"/>
        <w:rPr>
          <w:rFonts w:hint="eastAsia" w:ascii="宋体" w:hAnsi="宋体" w:eastAsia="宋体" w:cs="宋体"/>
          <w:sz w:val="21"/>
          <w:szCs w:val="21"/>
        </w:rPr>
      </w:pPr>
      <w:r>
        <w:rPr>
          <w:rFonts w:hint="eastAsia" w:ascii="宋体" w:hAnsi="宋体" w:eastAsia="宋体" w:cs="宋体"/>
          <w:sz w:val="21"/>
          <w:szCs w:val="21"/>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519"/>
      </w:tblGrid>
      <w:tr w14:paraId="226D0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FEA342">
            <w:pPr>
              <w:pStyle w:val="6"/>
              <w:jc w:val="left"/>
              <w:rPr>
                <w:rFonts w:hint="eastAsia" w:ascii="宋体" w:hAnsi="宋体" w:eastAsia="宋体" w:cs="宋体"/>
                <w:sz w:val="21"/>
                <w:szCs w:val="21"/>
              </w:rPr>
            </w:pPr>
            <w:r>
              <w:rPr>
                <w:rFonts w:hint="eastAsia" w:ascii="宋体" w:hAnsi="宋体" w:eastAsia="宋体" w:cs="宋体"/>
                <w:sz w:val="21"/>
                <w:szCs w:val="21"/>
              </w:rPr>
              <w:t xml:space="preserve"> 项目</w:t>
            </w:r>
          </w:p>
        </w:tc>
        <w:tc>
          <w:tcPr>
            <w:tcW w:w="1038" w:type="dxa"/>
          </w:tcPr>
          <w:p w14:paraId="3450ED95">
            <w:pPr>
              <w:pStyle w:val="6"/>
              <w:jc w:val="left"/>
              <w:rPr>
                <w:rFonts w:hint="eastAsia" w:ascii="宋体" w:hAnsi="宋体" w:eastAsia="宋体" w:cs="宋体"/>
                <w:sz w:val="21"/>
                <w:szCs w:val="21"/>
              </w:rPr>
            </w:pPr>
            <w:r>
              <w:rPr>
                <w:rFonts w:hint="eastAsia" w:ascii="宋体" w:hAnsi="宋体" w:eastAsia="宋体" w:cs="宋体"/>
                <w:sz w:val="21"/>
                <w:szCs w:val="21"/>
              </w:rPr>
              <w:t xml:space="preserve"> 比例</w:t>
            </w:r>
          </w:p>
        </w:tc>
        <w:tc>
          <w:tcPr>
            <w:tcW w:w="6519" w:type="dxa"/>
          </w:tcPr>
          <w:p w14:paraId="7271BC92">
            <w:pPr>
              <w:pStyle w:val="6"/>
              <w:jc w:val="left"/>
              <w:rPr>
                <w:rFonts w:hint="eastAsia" w:ascii="宋体" w:hAnsi="宋体" w:eastAsia="宋体" w:cs="宋体"/>
                <w:sz w:val="21"/>
                <w:szCs w:val="21"/>
              </w:rPr>
            </w:pPr>
            <w:r>
              <w:rPr>
                <w:rFonts w:hint="eastAsia" w:ascii="宋体" w:hAnsi="宋体" w:eastAsia="宋体" w:cs="宋体"/>
                <w:sz w:val="21"/>
                <w:szCs w:val="21"/>
              </w:rPr>
              <w:t xml:space="preserve"> 方法</w:t>
            </w:r>
          </w:p>
        </w:tc>
      </w:tr>
      <w:tr w14:paraId="3C04E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7691BA">
            <w:pPr>
              <w:pStyle w:val="6"/>
              <w:jc w:val="left"/>
              <w:rPr>
                <w:rFonts w:hint="eastAsia" w:ascii="宋体" w:hAnsi="宋体" w:eastAsia="宋体" w:cs="宋体"/>
                <w:sz w:val="21"/>
                <w:szCs w:val="21"/>
              </w:rPr>
            </w:pPr>
            <w:r>
              <w:rPr>
                <w:rFonts w:hint="eastAsia" w:ascii="宋体" w:hAnsi="宋体" w:eastAsia="宋体" w:cs="宋体"/>
                <w:sz w:val="21"/>
                <w:szCs w:val="21"/>
              </w:rPr>
              <w:t>节能、环境标志产品</w:t>
            </w:r>
          </w:p>
        </w:tc>
        <w:tc>
          <w:tcPr>
            <w:tcW w:w="1038" w:type="dxa"/>
          </w:tcPr>
          <w:p w14:paraId="14864712">
            <w:pPr>
              <w:pStyle w:val="6"/>
              <w:jc w:val="right"/>
              <w:rPr>
                <w:rFonts w:hint="eastAsia" w:ascii="宋体" w:hAnsi="宋体" w:eastAsia="宋体" w:cs="宋体"/>
                <w:sz w:val="21"/>
                <w:szCs w:val="21"/>
              </w:rPr>
            </w:pPr>
            <w:r>
              <w:rPr>
                <w:rFonts w:hint="eastAsia" w:ascii="宋体" w:hAnsi="宋体" w:eastAsia="宋体" w:cs="宋体"/>
                <w:sz w:val="21"/>
                <w:szCs w:val="21"/>
              </w:rPr>
              <w:t>10.00%</w:t>
            </w:r>
          </w:p>
        </w:tc>
        <w:tc>
          <w:tcPr>
            <w:tcW w:w="6519" w:type="dxa"/>
          </w:tcPr>
          <w:p w14:paraId="21256424">
            <w:pPr>
              <w:pStyle w:val="6"/>
              <w:jc w:val="left"/>
              <w:rPr>
                <w:rFonts w:hint="eastAsia" w:ascii="宋体" w:hAnsi="宋体" w:eastAsia="宋体" w:cs="宋体"/>
                <w:sz w:val="21"/>
                <w:szCs w:val="21"/>
              </w:rPr>
            </w:pPr>
            <w:r>
              <w:rPr>
                <w:rFonts w:hint="eastAsia" w:ascii="宋体" w:hAnsi="宋体" w:eastAsia="宋体" w:cs="宋体"/>
                <w:sz w:val="21"/>
                <w:szCs w:val="21"/>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5F457C7D">
      <w:pPr>
        <w:pStyle w:val="6"/>
        <w:jc w:val="left"/>
        <w:rPr>
          <w:rFonts w:hint="eastAsia" w:ascii="宋体" w:hAnsi="宋体" w:eastAsia="宋体" w:cs="宋体"/>
          <w:sz w:val="21"/>
          <w:szCs w:val="21"/>
        </w:rPr>
      </w:pPr>
      <w:r>
        <w:rPr>
          <w:rFonts w:hint="eastAsia" w:ascii="宋体" w:hAnsi="宋体" w:eastAsia="宋体" w:cs="宋体"/>
          <w:sz w:val="21"/>
          <w:szCs w:val="21"/>
        </w:rPr>
        <w:t>其他：无</w:t>
      </w:r>
    </w:p>
    <w:p w14:paraId="34C52EFA">
      <w:pPr>
        <w:pStyle w:val="6"/>
        <w:jc w:val="left"/>
        <w:rPr>
          <w:rFonts w:hint="eastAsia" w:ascii="宋体" w:hAnsi="宋体" w:eastAsia="宋体" w:cs="宋体"/>
          <w:sz w:val="21"/>
          <w:szCs w:val="21"/>
        </w:rPr>
      </w:pPr>
      <w:r>
        <w:rPr>
          <w:rFonts w:hint="eastAsia" w:ascii="宋体" w:hAnsi="宋体" w:eastAsia="宋体" w:cs="宋体"/>
          <w:sz w:val="21"/>
          <w:szCs w:val="21"/>
        </w:rPr>
        <w:t>技术部分评分PT 满分为70.0000分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741"/>
        <w:gridCol w:w="885"/>
        <w:gridCol w:w="6945"/>
      </w:tblGrid>
      <w:tr w14:paraId="2627E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A4BADEE">
            <w:pPr>
              <w:pStyle w:val="6"/>
              <w:jc w:val="center"/>
              <w:rPr>
                <w:rFonts w:hint="eastAsia" w:ascii="宋体" w:hAnsi="宋体" w:eastAsia="宋体" w:cs="宋体"/>
                <w:sz w:val="21"/>
                <w:szCs w:val="21"/>
              </w:rPr>
            </w:pPr>
            <w:r>
              <w:rPr>
                <w:rFonts w:hint="eastAsia" w:ascii="宋体" w:hAnsi="宋体" w:eastAsia="宋体" w:cs="宋体"/>
                <w:sz w:val="21"/>
                <w:szCs w:val="21"/>
              </w:rPr>
              <w:t>项目</w:t>
            </w:r>
          </w:p>
        </w:tc>
        <w:tc>
          <w:tcPr>
            <w:tcW w:w="741" w:type="dxa"/>
            <w:vAlign w:val="center"/>
          </w:tcPr>
          <w:p w14:paraId="73F78F85">
            <w:pPr>
              <w:pStyle w:val="6"/>
              <w:jc w:val="center"/>
              <w:rPr>
                <w:rFonts w:hint="eastAsia" w:ascii="宋体" w:hAnsi="宋体" w:eastAsia="宋体" w:cs="宋体"/>
                <w:sz w:val="21"/>
                <w:szCs w:val="21"/>
              </w:rPr>
            </w:pPr>
            <w:r>
              <w:rPr>
                <w:rFonts w:hint="eastAsia" w:ascii="宋体" w:hAnsi="宋体" w:eastAsia="宋体" w:cs="宋体"/>
                <w:sz w:val="21"/>
                <w:szCs w:val="21"/>
              </w:rPr>
              <w:t>分值</w:t>
            </w:r>
          </w:p>
        </w:tc>
        <w:tc>
          <w:tcPr>
            <w:tcW w:w="885" w:type="dxa"/>
            <w:vAlign w:val="center"/>
          </w:tcPr>
          <w:p w14:paraId="1D0553DC">
            <w:pPr>
              <w:pStyle w:val="6"/>
              <w:jc w:val="center"/>
              <w:rPr>
                <w:rFonts w:hint="eastAsia" w:ascii="宋体" w:hAnsi="宋体" w:eastAsia="宋体" w:cs="宋体"/>
                <w:sz w:val="21"/>
                <w:szCs w:val="21"/>
              </w:rPr>
            </w:pPr>
            <w:r>
              <w:rPr>
                <w:rFonts w:hint="eastAsia" w:ascii="宋体" w:hAnsi="宋体" w:eastAsia="宋体" w:cs="宋体"/>
                <w:sz w:val="21"/>
                <w:szCs w:val="21"/>
              </w:rPr>
              <w:t>是否客观项</w:t>
            </w:r>
          </w:p>
        </w:tc>
        <w:tc>
          <w:tcPr>
            <w:tcW w:w="6945" w:type="dxa"/>
          </w:tcPr>
          <w:p w14:paraId="1FA74D2E">
            <w:pPr>
              <w:pStyle w:val="6"/>
              <w:jc w:val="left"/>
              <w:rPr>
                <w:rFonts w:hint="eastAsia" w:ascii="宋体" w:hAnsi="宋体" w:eastAsia="宋体" w:cs="宋体"/>
                <w:sz w:val="21"/>
                <w:szCs w:val="21"/>
              </w:rPr>
            </w:pPr>
            <w:r>
              <w:rPr>
                <w:rFonts w:hint="eastAsia" w:ascii="宋体" w:hAnsi="宋体" w:eastAsia="宋体" w:cs="宋体"/>
                <w:sz w:val="21"/>
                <w:szCs w:val="21"/>
              </w:rPr>
              <w:t xml:space="preserve"> 描述</w:t>
            </w:r>
          </w:p>
        </w:tc>
      </w:tr>
      <w:tr w14:paraId="69323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B0BD325">
            <w:pPr>
              <w:pStyle w:val="6"/>
              <w:jc w:val="center"/>
              <w:rPr>
                <w:rFonts w:hint="eastAsia" w:ascii="宋体" w:hAnsi="宋体" w:eastAsia="宋体" w:cs="宋体"/>
                <w:sz w:val="21"/>
                <w:szCs w:val="21"/>
              </w:rPr>
            </w:pPr>
            <w:r>
              <w:rPr>
                <w:rFonts w:hint="eastAsia" w:ascii="宋体" w:hAnsi="宋体" w:eastAsia="宋体" w:cs="宋体"/>
                <w:sz w:val="21"/>
                <w:szCs w:val="21"/>
              </w:rPr>
              <w:t>1、技术和服务相应情况</w:t>
            </w:r>
          </w:p>
        </w:tc>
        <w:tc>
          <w:tcPr>
            <w:tcW w:w="741" w:type="dxa"/>
            <w:vAlign w:val="center"/>
          </w:tcPr>
          <w:p w14:paraId="01726121">
            <w:pPr>
              <w:pStyle w:val="6"/>
              <w:jc w:val="center"/>
              <w:rPr>
                <w:rFonts w:hint="eastAsia" w:ascii="宋体" w:hAnsi="宋体" w:eastAsia="宋体" w:cs="宋体"/>
                <w:sz w:val="21"/>
                <w:szCs w:val="21"/>
              </w:rPr>
            </w:pPr>
            <w:r>
              <w:rPr>
                <w:rFonts w:hint="eastAsia" w:ascii="宋体" w:hAnsi="宋体" w:eastAsia="宋体" w:cs="宋体"/>
                <w:sz w:val="21"/>
                <w:szCs w:val="21"/>
              </w:rPr>
              <w:t>17.00</w:t>
            </w:r>
          </w:p>
        </w:tc>
        <w:tc>
          <w:tcPr>
            <w:tcW w:w="885" w:type="dxa"/>
            <w:vAlign w:val="center"/>
          </w:tcPr>
          <w:p w14:paraId="79AB71F8">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0A150665">
            <w:pPr>
              <w:pStyle w:val="6"/>
              <w:jc w:val="left"/>
              <w:rPr>
                <w:rFonts w:hint="eastAsia" w:ascii="宋体" w:hAnsi="宋体" w:eastAsia="宋体" w:cs="宋体"/>
                <w:sz w:val="21"/>
                <w:szCs w:val="21"/>
              </w:rPr>
            </w:pPr>
            <w:r>
              <w:rPr>
                <w:rFonts w:hint="eastAsia" w:ascii="宋体" w:hAnsi="宋体" w:eastAsia="宋体" w:cs="宋体"/>
                <w:sz w:val="21"/>
                <w:szCs w:val="21"/>
              </w:rPr>
              <w:t>根据供应商所投产品及服务对磋商文件第三章采购内容及要求：二、技术要求作出明确的逐项响应承诺,在《技术和服务要求响应表》中列明是否偏离，并对其真实性负责。全部满足磋商文件要求的得17分【评分项，共15项】，每负偏离一项扣1.1分【评分项，前14项】，每负偏离一项扣1.6分【评分项，第15项】，扣完为止，正偏离不加分。若带“★”的技术指标为实质性条款，负偏离的按无效投标处理。</w:t>
            </w:r>
          </w:p>
        </w:tc>
      </w:tr>
      <w:tr w14:paraId="137A6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45C31D9">
            <w:pPr>
              <w:pStyle w:val="6"/>
              <w:jc w:val="center"/>
              <w:rPr>
                <w:rFonts w:hint="eastAsia" w:ascii="宋体" w:hAnsi="宋体" w:eastAsia="宋体" w:cs="宋体"/>
                <w:sz w:val="21"/>
                <w:szCs w:val="21"/>
              </w:rPr>
            </w:pPr>
            <w:r>
              <w:rPr>
                <w:rFonts w:hint="eastAsia" w:ascii="宋体" w:hAnsi="宋体" w:eastAsia="宋体" w:cs="宋体"/>
                <w:sz w:val="21"/>
                <w:szCs w:val="21"/>
              </w:rPr>
              <w:t>2、检测能力</w:t>
            </w:r>
          </w:p>
        </w:tc>
        <w:tc>
          <w:tcPr>
            <w:tcW w:w="741" w:type="dxa"/>
            <w:vAlign w:val="center"/>
          </w:tcPr>
          <w:p w14:paraId="46E8BFD1">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02941DEB">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05768810">
            <w:pPr>
              <w:pStyle w:val="6"/>
              <w:jc w:val="left"/>
              <w:rPr>
                <w:rFonts w:hint="eastAsia" w:ascii="宋体" w:hAnsi="宋体" w:eastAsia="宋体" w:cs="宋体"/>
                <w:sz w:val="21"/>
                <w:szCs w:val="21"/>
              </w:rPr>
            </w:pPr>
            <w:r>
              <w:rPr>
                <w:rFonts w:hint="eastAsia" w:ascii="宋体" w:hAnsi="宋体" w:eastAsia="宋体" w:cs="宋体"/>
                <w:sz w:val="21"/>
                <w:szCs w:val="21"/>
              </w:rPr>
              <w:t>依据《国家食品安全监督抽检实施细则（2025年版）》规定的检验项目、检测方法及检验依据，供应商实验室有CMA资质的检验项目覆盖本磋商文件规定的监督抽检检验项目95%（含）以上的得3分，覆盖率每降低1%扣1分（按四舍五入取整），扣完为止。注：需提供检验检测机构资质认定证书及授权检测能力附表复印件、承诺书，未提供的不得分。</w:t>
            </w:r>
          </w:p>
        </w:tc>
      </w:tr>
      <w:tr w14:paraId="35BD3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AFDB236">
            <w:pPr>
              <w:pStyle w:val="6"/>
              <w:jc w:val="center"/>
              <w:rPr>
                <w:rFonts w:hint="eastAsia" w:ascii="宋体" w:hAnsi="宋体" w:eastAsia="宋体" w:cs="宋体"/>
                <w:sz w:val="21"/>
                <w:szCs w:val="21"/>
              </w:rPr>
            </w:pPr>
            <w:r>
              <w:rPr>
                <w:rFonts w:hint="eastAsia" w:ascii="宋体" w:hAnsi="宋体" w:eastAsia="宋体" w:cs="宋体"/>
                <w:sz w:val="21"/>
                <w:szCs w:val="21"/>
              </w:rPr>
              <w:t>3、工作方案</w:t>
            </w:r>
          </w:p>
        </w:tc>
        <w:tc>
          <w:tcPr>
            <w:tcW w:w="741" w:type="dxa"/>
            <w:vAlign w:val="center"/>
          </w:tcPr>
          <w:p w14:paraId="57F5D8DF">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0FDD199D">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945" w:type="dxa"/>
          </w:tcPr>
          <w:p w14:paraId="711736D9">
            <w:pPr>
              <w:pStyle w:val="6"/>
              <w:jc w:val="left"/>
              <w:rPr>
                <w:rFonts w:hint="eastAsia" w:ascii="宋体" w:hAnsi="宋体" w:eastAsia="宋体" w:cs="宋体"/>
                <w:sz w:val="21"/>
                <w:szCs w:val="21"/>
              </w:rPr>
            </w:pPr>
            <w:r>
              <w:rPr>
                <w:rFonts w:hint="eastAsia" w:ascii="宋体" w:hAnsi="宋体" w:eastAsia="宋体" w:cs="宋体"/>
                <w:sz w:val="21"/>
                <w:szCs w:val="21"/>
              </w:rPr>
              <w:t>供应商针对所投合同包抽检任务的工作方案应包括：①组织实施的方式（包括抽检监测时间安排、整体工作进度、抽样人员安排、异议处理的程序、异议联络人员名单等）；②抽样方案（包括采样点分布、生产企业 覆盖率、抽样样品中高端品种数量等、样品的采集方式数、保存运输方法）；③检测方案（包括检验项目、检验依据、检测方法等）、报告判定原则、结果报送要求、异议及后处理、备份样品处置规范、检验过程的质量控制体系及方法，统计分析报告纲要、工作纪律、应急预案等相关内容【注：磋商小组根据各供应商提供的工作方案进行评审，方案内容全部满足上述要求的得3分，方案内容满足2项得2.8分，方案内容满足1项得2.6分。】。</w:t>
            </w:r>
          </w:p>
        </w:tc>
      </w:tr>
      <w:tr w14:paraId="07671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C5449C4">
            <w:pPr>
              <w:pStyle w:val="6"/>
              <w:jc w:val="center"/>
              <w:rPr>
                <w:rFonts w:hint="eastAsia" w:ascii="宋体" w:hAnsi="宋体" w:eastAsia="宋体" w:cs="宋体"/>
                <w:sz w:val="21"/>
                <w:szCs w:val="21"/>
              </w:rPr>
            </w:pPr>
            <w:r>
              <w:rPr>
                <w:rFonts w:hint="eastAsia" w:ascii="宋体" w:hAnsi="宋体" w:eastAsia="宋体" w:cs="宋体"/>
                <w:sz w:val="21"/>
                <w:szCs w:val="21"/>
              </w:rPr>
              <w:t>4、技术服务方案</w:t>
            </w:r>
          </w:p>
        </w:tc>
        <w:tc>
          <w:tcPr>
            <w:tcW w:w="741" w:type="dxa"/>
            <w:vAlign w:val="center"/>
          </w:tcPr>
          <w:p w14:paraId="5AA93D5A">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6033E883">
            <w:pPr>
              <w:pStyle w:val="6"/>
              <w:jc w:val="center"/>
              <w:rPr>
                <w:rFonts w:hint="eastAsia" w:ascii="宋体" w:hAnsi="宋体" w:eastAsia="宋体" w:cs="宋体"/>
                <w:sz w:val="21"/>
                <w:szCs w:val="21"/>
              </w:rPr>
            </w:pPr>
            <w:r>
              <w:rPr>
                <w:rFonts w:hint="eastAsia" w:ascii="宋体" w:hAnsi="宋体" w:eastAsia="宋体" w:cs="宋体"/>
                <w:sz w:val="21"/>
                <w:szCs w:val="21"/>
              </w:rPr>
              <w:t>否</w:t>
            </w:r>
          </w:p>
        </w:tc>
        <w:tc>
          <w:tcPr>
            <w:tcW w:w="6945" w:type="dxa"/>
          </w:tcPr>
          <w:p w14:paraId="67778840">
            <w:pPr>
              <w:pStyle w:val="6"/>
              <w:jc w:val="left"/>
              <w:rPr>
                <w:rFonts w:hint="eastAsia" w:ascii="宋体" w:hAnsi="宋体" w:eastAsia="宋体" w:cs="宋体"/>
                <w:sz w:val="21"/>
                <w:szCs w:val="21"/>
              </w:rPr>
            </w:pPr>
            <w:r>
              <w:rPr>
                <w:rFonts w:hint="eastAsia" w:ascii="宋体" w:hAnsi="宋体" w:eastAsia="宋体" w:cs="宋体"/>
                <w:sz w:val="21"/>
                <w:szCs w:val="21"/>
              </w:rPr>
              <w:t>供应商针对所投合同包的技术服务方案由磋商小组进行评分：①对抽检任务的技术服务方案有做出响应的得2.6分； ②在满足①的基础上，项目执行过程中为采购人食品安全监管接受咨询、参加研讨、提出建议等相关内容的得2.8分； ③在满足①和②的基础上，有结合本项目具体情况，更有利于项目顺利实施的得3分； ④未做出响应得0分。</w:t>
            </w:r>
          </w:p>
        </w:tc>
      </w:tr>
      <w:tr w14:paraId="2D62A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9706B90">
            <w:pPr>
              <w:pStyle w:val="6"/>
              <w:jc w:val="center"/>
              <w:rPr>
                <w:rFonts w:hint="eastAsia" w:ascii="宋体" w:hAnsi="宋体" w:eastAsia="宋体" w:cs="宋体"/>
                <w:sz w:val="21"/>
                <w:szCs w:val="21"/>
              </w:rPr>
            </w:pPr>
            <w:r>
              <w:rPr>
                <w:rFonts w:hint="eastAsia" w:ascii="宋体" w:hAnsi="宋体" w:eastAsia="宋体" w:cs="宋体"/>
                <w:sz w:val="21"/>
                <w:szCs w:val="21"/>
              </w:rPr>
              <w:t>5、能力验证情况</w:t>
            </w:r>
          </w:p>
        </w:tc>
        <w:tc>
          <w:tcPr>
            <w:tcW w:w="741" w:type="dxa"/>
            <w:vAlign w:val="center"/>
          </w:tcPr>
          <w:p w14:paraId="297265BB">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116030E7">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44254AC0">
            <w:pPr>
              <w:pStyle w:val="6"/>
              <w:jc w:val="left"/>
              <w:rPr>
                <w:rFonts w:hint="eastAsia" w:ascii="宋体" w:hAnsi="宋体" w:eastAsia="宋体" w:cs="宋体"/>
                <w:sz w:val="21"/>
                <w:szCs w:val="21"/>
              </w:rPr>
            </w:pPr>
            <w:r>
              <w:rPr>
                <w:rFonts w:hint="eastAsia" w:ascii="宋体" w:hAnsi="宋体" w:eastAsia="宋体" w:cs="宋体"/>
                <w:sz w:val="21"/>
                <w:szCs w:val="21"/>
              </w:rPr>
              <w:t>供应商自2022年至今参加过国家认监委、国家食品安全监管部门以及国家认可的有资质的机构组织的食品相关项目能力验证，项目涵盖重金属、微生物/真菌毒素、农兽药残留、食品添加剂限量、非法添加物限量、品质/营养成分6个领域获得结果均为满意的得3分，每缺一个领域满意结果的扣0.5分，扣完为止（满分3分）【注：须提供国家认监委、国家食品安全监管部门以及国家认可的有资质的机构出具的证明材料复印件，否则不得分】。</w:t>
            </w:r>
          </w:p>
        </w:tc>
      </w:tr>
      <w:tr w14:paraId="0CD7D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3B90CF2">
            <w:pPr>
              <w:pStyle w:val="6"/>
              <w:jc w:val="center"/>
              <w:rPr>
                <w:rFonts w:hint="eastAsia" w:ascii="宋体" w:hAnsi="宋体" w:eastAsia="宋体" w:cs="宋体"/>
                <w:sz w:val="21"/>
                <w:szCs w:val="21"/>
              </w:rPr>
            </w:pPr>
            <w:r>
              <w:rPr>
                <w:rFonts w:hint="eastAsia" w:ascii="宋体" w:hAnsi="宋体" w:eastAsia="宋体" w:cs="宋体"/>
                <w:sz w:val="21"/>
                <w:szCs w:val="21"/>
              </w:rPr>
              <w:t>6、专业技术人员情况1</w:t>
            </w:r>
          </w:p>
        </w:tc>
        <w:tc>
          <w:tcPr>
            <w:tcW w:w="741" w:type="dxa"/>
            <w:vAlign w:val="center"/>
          </w:tcPr>
          <w:p w14:paraId="1A8E6771">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67086345">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183F4A76">
            <w:pPr>
              <w:pStyle w:val="6"/>
              <w:jc w:val="left"/>
              <w:rPr>
                <w:rFonts w:hint="eastAsia" w:ascii="宋体" w:hAnsi="宋体" w:eastAsia="宋体" w:cs="宋体"/>
                <w:sz w:val="21"/>
                <w:szCs w:val="21"/>
              </w:rPr>
            </w:pPr>
            <w:r>
              <w:rPr>
                <w:rFonts w:hint="eastAsia" w:ascii="宋体" w:hAnsi="宋体" w:eastAsia="宋体" w:cs="宋体"/>
                <w:sz w:val="21"/>
                <w:szCs w:val="21"/>
              </w:rPr>
              <w:t>供应商针对所投合同包拟投入的食品检测人员(不含管理人员)的数量进行评分：人数≥30人的得3分；25人≤人数＜30人的得2分；20≤人数＜25人的得1分；人数＜20人的不得分【注：须提供相应证明材料及投标截止时间前近六个月内（不含投标截止时间的当月）任一个月份供应商为相关人员缴纳社会保险的证明材料复印件作为考评依据并加盖供应商公章，否则本项不得分）】。</w:t>
            </w:r>
          </w:p>
        </w:tc>
      </w:tr>
      <w:tr w14:paraId="37725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AE894BD">
            <w:pPr>
              <w:pStyle w:val="6"/>
              <w:jc w:val="center"/>
              <w:rPr>
                <w:rFonts w:hint="eastAsia" w:ascii="宋体" w:hAnsi="宋体" w:eastAsia="宋体" w:cs="宋体"/>
                <w:sz w:val="21"/>
                <w:szCs w:val="21"/>
              </w:rPr>
            </w:pPr>
            <w:r>
              <w:rPr>
                <w:rFonts w:hint="eastAsia" w:ascii="宋体" w:hAnsi="宋体" w:eastAsia="宋体" w:cs="宋体"/>
                <w:sz w:val="21"/>
                <w:szCs w:val="21"/>
              </w:rPr>
              <w:t>7、专业技术人员情况2</w:t>
            </w:r>
          </w:p>
        </w:tc>
        <w:tc>
          <w:tcPr>
            <w:tcW w:w="741" w:type="dxa"/>
            <w:vAlign w:val="center"/>
          </w:tcPr>
          <w:p w14:paraId="4DAC1855">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3EC29622">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06680338">
            <w:pPr>
              <w:pStyle w:val="6"/>
              <w:jc w:val="left"/>
              <w:rPr>
                <w:rFonts w:hint="eastAsia" w:ascii="宋体" w:hAnsi="宋体" w:eastAsia="宋体" w:cs="宋体"/>
                <w:sz w:val="21"/>
                <w:szCs w:val="21"/>
              </w:rPr>
            </w:pPr>
            <w:r>
              <w:rPr>
                <w:rFonts w:hint="eastAsia" w:ascii="宋体" w:hAnsi="宋体" w:eastAsia="宋体" w:cs="宋体"/>
                <w:sz w:val="21"/>
                <w:szCs w:val="21"/>
              </w:rPr>
              <w:t>供应商针对所投合同包拟投入的专职抽样人员，10名（不含）以上得3分；8名（含）-10名（含）得2分；6名（含）-8名（不含）得1分；少于6名或抽检未分离的不得分【注：提供相应证明材料及投标截止时间前近六个月内（不含投标截止时间的当月）任一个月份供应商为相关人员缴纳社会保险的证明材料复印件作为考评依据并加盖供应商公章，否则本项不得分）】。</w:t>
            </w:r>
          </w:p>
        </w:tc>
      </w:tr>
      <w:tr w14:paraId="6797F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C210398">
            <w:pPr>
              <w:pStyle w:val="6"/>
              <w:jc w:val="center"/>
              <w:rPr>
                <w:rFonts w:hint="eastAsia" w:ascii="宋体" w:hAnsi="宋体" w:eastAsia="宋体" w:cs="宋体"/>
                <w:sz w:val="21"/>
                <w:szCs w:val="21"/>
              </w:rPr>
            </w:pPr>
            <w:r>
              <w:rPr>
                <w:rFonts w:hint="eastAsia" w:ascii="宋体" w:hAnsi="宋体" w:eastAsia="宋体" w:cs="宋体"/>
                <w:sz w:val="21"/>
                <w:szCs w:val="21"/>
              </w:rPr>
              <w:t>8、专业技术人员情况3</w:t>
            </w:r>
          </w:p>
        </w:tc>
        <w:tc>
          <w:tcPr>
            <w:tcW w:w="741" w:type="dxa"/>
            <w:vAlign w:val="center"/>
          </w:tcPr>
          <w:p w14:paraId="2A9BD51E">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3C0CEEC1">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78677ACC">
            <w:pPr>
              <w:pStyle w:val="6"/>
              <w:jc w:val="left"/>
              <w:rPr>
                <w:rFonts w:hint="eastAsia" w:ascii="宋体" w:hAnsi="宋体" w:eastAsia="宋体" w:cs="宋体"/>
                <w:sz w:val="21"/>
                <w:szCs w:val="21"/>
              </w:rPr>
            </w:pPr>
            <w:r>
              <w:rPr>
                <w:rFonts w:hint="eastAsia" w:ascii="宋体" w:hAnsi="宋体" w:eastAsia="宋体" w:cs="宋体"/>
                <w:sz w:val="21"/>
                <w:szCs w:val="21"/>
              </w:rPr>
              <w:t>供应商拟投入本项目的质量负责人（仅为1人，且不得兼任本合同中的其它岗位）具有①食品相关专业本科及以上学历；②高级及以上职称证书；③质量管理体系CCAA注册审核员资质；④HACCP体系CCAA注册审核员资质；⑤食品安全管理体系CCAA注册审核员资质；⑥实验室认可/资质认定内审员的得3分，每少一个证书扣0.5分，其他情况不得分。（提供相关证书复印件、供应商单位为其缴纳的提交响应文件截止时间前六个月中任意一个月（不含投标截止当月）的社保证明，并加盖社保部门公章或电子章，否则对应项不得分。）</w:t>
            </w:r>
          </w:p>
        </w:tc>
      </w:tr>
      <w:tr w14:paraId="5CE30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B6824A3">
            <w:pPr>
              <w:pStyle w:val="6"/>
              <w:jc w:val="center"/>
              <w:rPr>
                <w:rFonts w:hint="eastAsia" w:ascii="宋体" w:hAnsi="宋体" w:eastAsia="宋体" w:cs="宋体"/>
                <w:sz w:val="21"/>
                <w:szCs w:val="21"/>
              </w:rPr>
            </w:pPr>
            <w:r>
              <w:rPr>
                <w:rFonts w:hint="eastAsia" w:ascii="宋体" w:hAnsi="宋体" w:eastAsia="宋体" w:cs="宋体"/>
                <w:sz w:val="21"/>
                <w:szCs w:val="21"/>
              </w:rPr>
              <w:t>9、仪器设备情况1</w:t>
            </w:r>
          </w:p>
        </w:tc>
        <w:tc>
          <w:tcPr>
            <w:tcW w:w="741" w:type="dxa"/>
            <w:vAlign w:val="center"/>
          </w:tcPr>
          <w:p w14:paraId="60D83483">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270E9DF8">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4A712E61">
            <w:pPr>
              <w:pStyle w:val="6"/>
              <w:jc w:val="left"/>
              <w:rPr>
                <w:rFonts w:hint="eastAsia" w:ascii="宋体" w:hAnsi="宋体" w:eastAsia="宋体" w:cs="宋体"/>
                <w:sz w:val="21"/>
                <w:szCs w:val="21"/>
              </w:rPr>
            </w:pPr>
            <w:r>
              <w:rPr>
                <w:rFonts w:hint="eastAsia" w:ascii="宋体" w:hAnsi="宋体" w:eastAsia="宋体" w:cs="宋体"/>
                <w:sz w:val="21"/>
                <w:szCs w:val="21"/>
              </w:rPr>
              <w:t>供应商针对所投合同包拟配备的液相色谱仪数量：≥3台的得3分； 数量2台的得2分；数量1台的得1分【注：须提供相应设备发票复印件、有效的计量检定或校准证书等相关证明材料，未提供者不得分】。</w:t>
            </w:r>
          </w:p>
        </w:tc>
      </w:tr>
      <w:tr w14:paraId="69DF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6E00C36">
            <w:pPr>
              <w:pStyle w:val="6"/>
              <w:jc w:val="center"/>
              <w:rPr>
                <w:rFonts w:hint="eastAsia" w:ascii="宋体" w:hAnsi="宋体" w:eastAsia="宋体" w:cs="宋体"/>
                <w:sz w:val="21"/>
                <w:szCs w:val="21"/>
              </w:rPr>
            </w:pPr>
            <w:r>
              <w:rPr>
                <w:rFonts w:hint="eastAsia" w:ascii="宋体" w:hAnsi="宋体" w:eastAsia="宋体" w:cs="宋体"/>
                <w:sz w:val="21"/>
                <w:szCs w:val="21"/>
              </w:rPr>
              <w:t>10、仪器设备情况2</w:t>
            </w:r>
          </w:p>
        </w:tc>
        <w:tc>
          <w:tcPr>
            <w:tcW w:w="741" w:type="dxa"/>
            <w:vAlign w:val="center"/>
          </w:tcPr>
          <w:p w14:paraId="2584A5DF">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402CA71E">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5730A094">
            <w:pPr>
              <w:pStyle w:val="6"/>
              <w:jc w:val="left"/>
              <w:rPr>
                <w:rFonts w:hint="eastAsia" w:ascii="宋体" w:hAnsi="宋体" w:eastAsia="宋体" w:cs="宋体"/>
                <w:sz w:val="21"/>
                <w:szCs w:val="21"/>
              </w:rPr>
            </w:pPr>
            <w:r>
              <w:rPr>
                <w:rFonts w:hint="eastAsia" w:ascii="宋体" w:hAnsi="宋体" w:eastAsia="宋体" w:cs="宋体"/>
                <w:sz w:val="21"/>
                <w:szCs w:val="21"/>
              </w:rPr>
              <w:t>供应商针对所投合同包拟配备的气相色谱仪数量：≥3台的得3分；数量2台的得2分；数量1台的得1分【注：须提供相应设备发票复印件、有效的计量检定或校准证书等相关证明材料，未提供者不得分】。</w:t>
            </w:r>
          </w:p>
        </w:tc>
      </w:tr>
      <w:tr w14:paraId="45806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440343A">
            <w:pPr>
              <w:pStyle w:val="6"/>
              <w:jc w:val="center"/>
              <w:rPr>
                <w:rFonts w:hint="eastAsia" w:ascii="宋体" w:hAnsi="宋体" w:eastAsia="宋体" w:cs="宋体"/>
                <w:sz w:val="21"/>
                <w:szCs w:val="21"/>
              </w:rPr>
            </w:pPr>
            <w:r>
              <w:rPr>
                <w:rFonts w:hint="eastAsia" w:ascii="宋体" w:hAnsi="宋体" w:eastAsia="宋体" w:cs="宋体"/>
                <w:sz w:val="21"/>
                <w:szCs w:val="21"/>
              </w:rPr>
              <w:t>11、仪器设备情况3</w:t>
            </w:r>
          </w:p>
        </w:tc>
        <w:tc>
          <w:tcPr>
            <w:tcW w:w="741" w:type="dxa"/>
            <w:vAlign w:val="center"/>
          </w:tcPr>
          <w:p w14:paraId="76D578E5">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75F097EC">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437E04FF">
            <w:pPr>
              <w:pStyle w:val="6"/>
              <w:jc w:val="left"/>
              <w:rPr>
                <w:rFonts w:hint="eastAsia" w:ascii="宋体" w:hAnsi="宋体" w:eastAsia="宋体" w:cs="宋体"/>
                <w:sz w:val="21"/>
                <w:szCs w:val="21"/>
              </w:rPr>
            </w:pPr>
            <w:r>
              <w:rPr>
                <w:rFonts w:hint="eastAsia" w:ascii="宋体" w:hAnsi="宋体" w:eastAsia="宋体" w:cs="宋体"/>
                <w:sz w:val="21"/>
                <w:szCs w:val="21"/>
              </w:rPr>
              <w:t>供应商针对所投合同包拟配备的气相色谱-质谱联用仪数量：≥2台的得3分；数量1台得1分；数量＜1台的不得分【注：须提供相应设备发票复印件、有效的计量检定或校准证书等相关证明材料，未提供者不得分】。</w:t>
            </w:r>
          </w:p>
        </w:tc>
      </w:tr>
      <w:tr w14:paraId="12B9A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6234A90">
            <w:pPr>
              <w:pStyle w:val="6"/>
              <w:jc w:val="center"/>
              <w:rPr>
                <w:rFonts w:hint="eastAsia" w:ascii="宋体" w:hAnsi="宋体" w:eastAsia="宋体" w:cs="宋体"/>
                <w:sz w:val="21"/>
                <w:szCs w:val="21"/>
              </w:rPr>
            </w:pPr>
            <w:r>
              <w:rPr>
                <w:rFonts w:hint="eastAsia" w:ascii="宋体" w:hAnsi="宋体" w:eastAsia="宋体" w:cs="宋体"/>
                <w:sz w:val="21"/>
                <w:szCs w:val="21"/>
              </w:rPr>
              <w:t>12、仪器设备情况4</w:t>
            </w:r>
          </w:p>
        </w:tc>
        <w:tc>
          <w:tcPr>
            <w:tcW w:w="741" w:type="dxa"/>
            <w:vAlign w:val="center"/>
          </w:tcPr>
          <w:p w14:paraId="5F2F2086">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1AECBE5E">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433B6DE8">
            <w:pPr>
              <w:pStyle w:val="6"/>
              <w:jc w:val="left"/>
              <w:rPr>
                <w:rFonts w:hint="eastAsia" w:ascii="宋体" w:hAnsi="宋体" w:eastAsia="宋体" w:cs="宋体"/>
                <w:sz w:val="21"/>
                <w:szCs w:val="21"/>
              </w:rPr>
            </w:pPr>
            <w:r>
              <w:rPr>
                <w:rFonts w:hint="eastAsia" w:ascii="宋体" w:hAnsi="宋体" w:eastAsia="宋体" w:cs="宋体"/>
                <w:sz w:val="21"/>
                <w:szCs w:val="21"/>
              </w:rPr>
              <w:t>供应商针对所投合同包拟配备的（只用于食品检验）液相色谱-质谱联用仪、原子吸收仪、原子荧光仪、电感耦合等离子体质谱仪、电感耦合等离子体发射光谱仪及离子色谱仪的得3分，每少一台扣0.5分【注：须提供相应仪器设备购置发票、设备照片及有效的检定或校准证书复印件（相关设备不得租赁，设备购置资料应能够证明该设备系供应商自有，否则不得分】。</w:t>
            </w:r>
          </w:p>
        </w:tc>
      </w:tr>
      <w:tr w14:paraId="341E0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414EDC3">
            <w:pPr>
              <w:pStyle w:val="6"/>
              <w:jc w:val="center"/>
              <w:rPr>
                <w:rFonts w:hint="eastAsia" w:ascii="宋体" w:hAnsi="宋体" w:eastAsia="宋体" w:cs="宋体"/>
                <w:sz w:val="21"/>
                <w:szCs w:val="21"/>
              </w:rPr>
            </w:pPr>
            <w:r>
              <w:rPr>
                <w:rFonts w:hint="eastAsia" w:ascii="宋体" w:hAnsi="宋体" w:eastAsia="宋体" w:cs="宋体"/>
                <w:sz w:val="21"/>
                <w:szCs w:val="21"/>
              </w:rPr>
              <w:t>13、实验室环境1</w:t>
            </w:r>
          </w:p>
        </w:tc>
        <w:tc>
          <w:tcPr>
            <w:tcW w:w="741" w:type="dxa"/>
            <w:vAlign w:val="center"/>
          </w:tcPr>
          <w:p w14:paraId="216F0B83">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0115728C">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6A127FD6">
            <w:pPr>
              <w:pStyle w:val="6"/>
              <w:jc w:val="left"/>
              <w:rPr>
                <w:rFonts w:hint="eastAsia" w:ascii="宋体" w:hAnsi="宋体" w:eastAsia="宋体" w:cs="宋体"/>
                <w:sz w:val="21"/>
                <w:szCs w:val="21"/>
              </w:rPr>
            </w:pPr>
            <w:r>
              <w:rPr>
                <w:rFonts w:hint="eastAsia" w:ascii="宋体" w:hAnsi="宋体" w:eastAsia="宋体" w:cs="宋体"/>
                <w:sz w:val="21"/>
                <w:szCs w:val="21"/>
              </w:rPr>
              <w:t>供应商实验室有充足的空间和检测条件，设有样品前处理室的得1.5分；设有样品留样室的1.5分（满分3分）【注：须提供相关照片作为评分依据，否则不得分】。</w:t>
            </w:r>
          </w:p>
        </w:tc>
      </w:tr>
      <w:tr w14:paraId="619ED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031FC68">
            <w:pPr>
              <w:pStyle w:val="6"/>
              <w:jc w:val="center"/>
              <w:rPr>
                <w:rFonts w:hint="eastAsia" w:ascii="宋体" w:hAnsi="宋体" w:eastAsia="宋体" w:cs="宋体"/>
                <w:sz w:val="21"/>
                <w:szCs w:val="21"/>
              </w:rPr>
            </w:pPr>
            <w:r>
              <w:rPr>
                <w:rFonts w:hint="eastAsia" w:ascii="宋体" w:hAnsi="宋体" w:eastAsia="宋体" w:cs="宋体"/>
                <w:sz w:val="21"/>
                <w:szCs w:val="21"/>
              </w:rPr>
              <w:t>14、实验室环境2</w:t>
            </w:r>
          </w:p>
        </w:tc>
        <w:tc>
          <w:tcPr>
            <w:tcW w:w="741" w:type="dxa"/>
            <w:vAlign w:val="center"/>
          </w:tcPr>
          <w:p w14:paraId="290C34E2">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33EA9D49">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48CBC07E">
            <w:pPr>
              <w:pStyle w:val="6"/>
              <w:jc w:val="left"/>
              <w:rPr>
                <w:rFonts w:hint="eastAsia" w:ascii="宋体" w:hAnsi="宋体" w:eastAsia="宋体" w:cs="宋体"/>
                <w:sz w:val="21"/>
                <w:szCs w:val="21"/>
              </w:rPr>
            </w:pPr>
            <w:r>
              <w:rPr>
                <w:rFonts w:hint="eastAsia" w:ascii="宋体" w:hAnsi="宋体" w:eastAsia="宋体" w:cs="宋体"/>
                <w:sz w:val="21"/>
                <w:szCs w:val="21"/>
              </w:rPr>
              <w:t>供应商拥有自有冷冻（冷藏）库且未被相关监督管理部门通报样品冷库管理不规范的得3分。①需提供冷冻（冷藏）库产权证、具有标注面积的平面图复印件及冷冻（冷藏）库照片，②需提供未被相关监督管理部门通报样品冷库管理不规范的承诺函，否则不得分。如发现与实际情况不符，将被列为虚假应标。未提供承诺函或虚假承诺的将视为无效投标并按虚假应标处理。供应商按上述要求提供证明资料。</w:t>
            </w:r>
          </w:p>
        </w:tc>
      </w:tr>
      <w:tr w14:paraId="64378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70C221A">
            <w:pPr>
              <w:pStyle w:val="6"/>
              <w:jc w:val="center"/>
              <w:rPr>
                <w:rFonts w:hint="eastAsia" w:ascii="宋体" w:hAnsi="宋体" w:eastAsia="宋体" w:cs="宋体"/>
                <w:sz w:val="21"/>
                <w:szCs w:val="21"/>
              </w:rPr>
            </w:pPr>
            <w:r>
              <w:rPr>
                <w:rFonts w:hint="eastAsia" w:ascii="宋体" w:hAnsi="宋体" w:eastAsia="宋体" w:cs="宋体"/>
                <w:sz w:val="21"/>
                <w:szCs w:val="21"/>
              </w:rPr>
              <w:t>15、信息化水平</w:t>
            </w:r>
          </w:p>
        </w:tc>
        <w:tc>
          <w:tcPr>
            <w:tcW w:w="741" w:type="dxa"/>
            <w:vAlign w:val="center"/>
          </w:tcPr>
          <w:p w14:paraId="54A11438">
            <w:pPr>
              <w:pStyle w:val="6"/>
              <w:jc w:val="center"/>
              <w:rPr>
                <w:rFonts w:hint="eastAsia" w:ascii="宋体" w:hAnsi="宋体" w:eastAsia="宋体" w:cs="宋体"/>
                <w:sz w:val="21"/>
                <w:szCs w:val="21"/>
              </w:rPr>
            </w:pPr>
            <w:r>
              <w:rPr>
                <w:rFonts w:hint="eastAsia" w:ascii="宋体" w:hAnsi="宋体" w:eastAsia="宋体" w:cs="宋体"/>
                <w:sz w:val="21"/>
                <w:szCs w:val="21"/>
              </w:rPr>
              <w:t>1.00</w:t>
            </w:r>
          </w:p>
        </w:tc>
        <w:tc>
          <w:tcPr>
            <w:tcW w:w="885" w:type="dxa"/>
            <w:vAlign w:val="center"/>
          </w:tcPr>
          <w:p w14:paraId="6FE27163">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426322EE">
            <w:pPr>
              <w:pStyle w:val="6"/>
              <w:jc w:val="left"/>
              <w:rPr>
                <w:rFonts w:hint="eastAsia" w:ascii="宋体" w:hAnsi="宋体" w:eastAsia="宋体" w:cs="宋体"/>
                <w:sz w:val="21"/>
                <w:szCs w:val="21"/>
              </w:rPr>
            </w:pPr>
            <w:r>
              <w:rPr>
                <w:rFonts w:hint="eastAsia" w:ascii="宋体" w:hAnsi="宋体" w:eastAsia="宋体" w:cs="宋体"/>
                <w:sz w:val="21"/>
                <w:szCs w:val="21"/>
              </w:rPr>
              <w:t>根据供应商的信息化管理水平进行评分：拥有自主研发的电商抽检管理系统，且取得著作权登记证书的得1分；拥有非自主研发的电商抽检管理系统得0.5分；其他情况不得分【注：自主研发的须提供软件著作权登记证书复印件，非自主研发的须提供软件开发合同复印件】。</w:t>
            </w:r>
          </w:p>
        </w:tc>
      </w:tr>
      <w:tr w14:paraId="444CE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99A3863">
            <w:pPr>
              <w:pStyle w:val="6"/>
              <w:jc w:val="center"/>
              <w:rPr>
                <w:rFonts w:hint="eastAsia" w:ascii="宋体" w:hAnsi="宋体" w:eastAsia="宋体" w:cs="宋体"/>
                <w:sz w:val="21"/>
                <w:szCs w:val="21"/>
              </w:rPr>
            </w:pPr>
            <w:r>
              <w:rPr>
                <w:rFonts w:hint="eastAsia" w:ascii="宋体" w:hAnsi="宋体" w:eastAsia="宋体" w:cs="宋体"/>
                <w:sz w:val="21"/>
                <w:szCs w:val="21"/>
              </w:rPr>
              <w:t>16、数据信息安全</w:t>
            </w:r>
          </w:p>
        </w:tc>
        <w:tc>
          <w:tcPr>
            <w:tcW w:w="741" w:type="dxa"/>
            <w:vAlign w:val="center"/>
          </w:tcPr>
          <w:p w14:paraId="2714A23B">
            <w:pPr>
              <w:pStyle w:val="6"/>
              <w:jc w:val="center"/>
              <w:rPr>
                <w:rFonts w:hint="eastAsia" w:ascii="宋体" w:hAnsi="宋体" w:eastAsia="宋体" w:cs="宋体"/>
                <w:sz w:val="21"/>
                <w:szCs w:val="21"/>
              </w:rPr>
            </w:pPr>
            <w:r>
              <w:rPr>
                <w:rFonts w:hint="eastAsia" w:ascii="宋体" w:hAnsi="宋体" w:eastAsia="宋体" w:cs="宋体"/>
                <w:sz w:val="21"/>
                <w:szCs w:val="21"/>
              </w:rPr>
              <w:t>2.00</w:t>
            </w:r>
          </w:p>
        </w:tc>
        <w:tc>
          <w:tcPr>
            <w:tcW w:w="885" w:type="dxa"/>
            <w:vAlign w:val="center"/>
          </w:tcPr>
          <w:p w14:paraId="62C4741E">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55D0B606">
            <w:pPr>
              <w:pStyle w:val="6"/>
              <w:jc w:val="left"/>
              <w:rPr>
                <w:rFonts w:hint="eastAsia" w:ascii="宋体" w:hAnsi="宋体" w:eastAsia="宋体" w:cs="宋体"/>
                <w:sz w:val="21"/>
                <w:szCs w:val="21"/>
              </w:rPr>
            </w:pPr>
            <w:r>
              <w:rPr>
                <w:rFonts w:hint="eastAsia" w:ascii="宋体" w:hAnsi="宋体" w:eastAsia="宋体" w:cs="宋体"/>
                <w:sz w:val="21"/>
                <w:szCs w:val="21"/>
              </w:rPr>
              <w:t>根据食品抽检数据信息安全工作需要，参照企业信用和违法违规行为记录情况，供应商获得信息安全管理体系认证证书、企业诚信管理体系认证证书的，每提供1份得1分，满分2分。【须提供相关证书复印件及该证书在中国国家认证认可监督管理委员会(http：//www.cnca.gov.cn)网站网页界面查询结果截图，否则不得分。】</w:t>
            </w:r>
          </w:p>
        </w:tc>
      </w:tr>
      <w:tr w14:paraId="5D471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1E663A5">
            <w:pPr>
              <w:pStyle w:val="6"/>
              <w:jc w:val="center"/>
              <w:rPr>
                <w:rFonts w:hint="eastAsia" w:ascii="宋体" w:hAnsi="宋体" w:eastAsia="宋体" w:cs="宋体"/>
                <w:sz w:val="21"/>
                <w:szCs w:val="21"/>
              </w:rPr>
            </w:pPr>
            <w:r>
              <w:rPr>
                <w:rFonts w:hint="eastAsia" w:ascii="宋体" w:hAnsi="宋体" w:eastAsia="宋体" w:cs="宋体"/>
                <w:sz w:val="21"/>
                <w:szCs w:val="21"/>
              </w:rPr>
              <w:t>17、食品标准起草制定能力</w:t>
            </w:r>
          </w:p>
        </w:tc>
        <w:tc>
          <w:tcPr>
            <w:tcW w:w="741" w:type="dxa"/>
            <w:vAlign w:val="center"/>
          </w:tcPr>
          <w:p w14:paraId="3FC2B46A">
            <w:pPr>
              <w:pStyle w:val="6"/>
              <w:jc w:val="center"/>
              <w:rPr>
                <w:rFonts w:hint="eastAsia" w:ascii="宋体" w:hAnsi="宋体" w:eastAsia="宋体" w:cs="宋体"/>
                <w:sz w:val="21"/>
                <w:szCs w:val="21"/>
              </w:rPr>
            </w:pPr>
            <w:r>
              <w:rPr>
                <w:rFonts w:hint="eastAsia" w:ascii="宋体" w:hAnsi="宋体" w:eastAsia="宋体" w:cs="宋体"/>
                <w:sz w:val="21"/>
                <w:szCs w:val="21"/>
              </w:rPr>
              <w:t>2.00</w:t>
            </w:r>
          </w:p>
        </w:tc>
        <w:tc>
          <w:tcPr>
            <w:tcW w:w="885" w:type="dxa"/>
            <w:vAlign w:val="center"/>
          </w:tcPr>
          <w:p w14:paraId="339C2F80">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138186F2">
            <w:pPr>
              <w:pStyle w:val="6"/>
              <w:jc w:val="left"/>
              <w:rPr>
                <w:rFonts w:hint="eastAsia" w:ascii="宋体" w:hAnsi="宋体" w:eastAsia="宋体" w:cs="宋体"/>
                <w:sz w:val="21"/>
                <w:szCs w:val="21"/>
              </w:rPr>
            </w:pPr>
            <w:r>
              <w:rPr>
                <w:rFonts w:hint="eastAsia" w:ascii="宋体" w:hAnsi="宋体" w:eastAsia="宋体" w:cs="宋体"/>
                <w:sz w:val="21"/>
                <w:szCs w:val="21"/>
              </w:rPr>
              <w:t>2022年至投标截止时间前，供应商作为主要起草单位（排名前三位）参与制定省级（含副省级）食品安全地方标准或团体标准的，每提供1份得1分，满分2分。【注：须提供已发布实施的标准文本复印件，文本中参与标准起草单位名称应与供应商名称一致。以个人名义参与制定的本项不得分】。</w:t>
            </w:r>
          </w:p>
        </w:tc>
      </w:tr>
      <w:tr w14:paraId="30C48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A59107F">
            <w:pPr>
              <w:pStyle w:val="6"/>
              <w:jc w:val="center"/>
              <w:rPr>
                <w:rFonts w:hint="eastAsia" w:ascii="宋体" w:hAnsi="宋体" w:eastAsia="宋体" w:cs="宋体"/>
                <w:sz w:val="21"/>
                <w:szCs w:val="21"/>
              </w:rPr>
            </w:pPr>
            <w:r>
              <w:rPr>
                <w:rFonts w:hint="eastAsia" w:ascii="宋体" w:hAnsi="宋体" w:eastAsia="宋体" w:cs="宋体"/>
                <w:sz w:val="21"/>
                <w:szCs w:val="21"/>
              </w:rPr>
              <w:t>18、自动化前处理设备</w:t>
            </w:r>
          </w:p>
        </w:tc>
        <w:tc>
          <w:tcPr>
            <w:tcW w:w="741" w:type="dxa"/>
            <w:vAlign w:val="center"/>
          </w:tcPr>
          <w:p w14:paraId="4B7CF4BB">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31374A2A">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0AE0C816">
            <w:pPr>
              <w:pStyle w:val="6"/>
              <w:jc w:val="left"/>
              <w:rPr>
                <w:rFonts w:hint="eastAsia" w:ascii="宋体" w:hAnsi="宋体" w:eastAsia="宋体" w:cs="宋体"/>
                <w:sz w:val="21"/>
                <w:szCs w:val="21"/>
              </w:rPr>
            </w:pPr>
            <w:r>
              <w:rPr>
                <w:rFonts w:hint="eastAsia" w:ascii="宋体" w:hAnsi="宋体" w:eastAsia="宋体" w:cs="宋体"/>
                <w:sz w:val="21"/>
                <w:szCs w:val="21"/>
              </w:rPr>
              <w:t>为保证本项目实施效率与精准度，供应商针对所投合同包拟配备全自动农药残留检测前处理平台的得3分。全自动农药残留检测前处理平台应具备自动化提取和净化功能，适用于各种动、植物源性食品，同时处理样品容量不低于80个，能够自动完成样品转移、冷却、试剂添加（液体或粉末）、开关盖、振荡、离心、涡旋、移液、快速过SPE小柱及上清液膜过滤至进样小瓶等步骤。【注：需提供仪器设备购置发票（需体现供应商名称）、设备实物照片、软件功能截图（应能佐证自动化功能步骤）以及有效计量检定或校准证书，否则不得分】。</w:t>
            </w:r>
          </w:p>
        </w:tc>
      </w:tr>
      <w:tr w14:paraId="1A1C4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E8EE23B">
            <w:pPr>
              <w:pStyle w:val="6"/>
              <w:jc w:val="center"/>
              <w:rPr>
                <w:rFonts w:hint="eastAsia" w:ascii="宋体" w:hAnsi="宋体" w:eastAsia="宋体" w:cs="宋体"/>
                <w:sz w:val="21"/>
                <w:szCs w:val="21"/>
              </w:rPr>
            </w:pPr>
            <w:r>
              <w:rPr>
                <w:rFonts w:hint="eastAsia" w:ascii="宋体" w:hAnsi="宋体" w:eastAsia="宋体" w:cs="宋体"/>
                <w:sz w:val="21"/>
                <w:szCs w:val="21"/>
              </w:rPr>
              <w:t>19、样品不变质措施及抽样响应时间</w:t>
            </w:r>
          </w:p>
        </w:tc>
        <w:tc>
          <w:tcPr>
            <w:tcW w:w="741" w:type="dxa"/>
            <w:vAlign w:val="center"/>
          </w:tcPr>
          <w:p w14:paraId="4E5450EC">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3C5BF009">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089D7EF9">
            <w:pPr>
              <w:pStyle w:val="6"/>
              <w:jc w:val="left"/>
              <w:rPr>
                <w:rFonts w:hint="eastAsia" w:ascii="宋体" w:hAnsi="宋体" w:eastAsia="宋体" w:cs="宋体"/>
                <w:sz w:val="21"/>
                <w:szCs w:val="21"/>
              </w:rPr>
            </w:pPr>
            <w:r>
              <w:rPr>
                <w:rFonts w:hint="eastAsia" w:ascii="宋体" w:hAnsi="宋体" w:eastAsia="宋体" w:cs="宋体"/>
                <w:sz w:val="21"/>
                <w:szCs w:val="21"/>
              </w:rPr>
              <w:t>供应商所投合同包将结合日常监管需求进行，需要保证样品不变质措施及抽样响应时间。根据供应商针对所投合同包的样品不变质措施及抽样响应时间(样品从抽样地点达到供应商获得CMA资质检测实验室，不含供应商分公司或子公司实验室)响应时间进行评分：响应时间＜2小时的得3分； 2小时≤响应时间＜2.5小时的得1分；响应时间超过3小时不得分【注：①考虑样品的特殊性，抽取的样品运输时间以汽车运输时间计算；②须提供电子地图测算供应商资格项中提供的CMA资质证书上所述实验室（不含全资子公司实验室）到达莆田市仙游县市场监督管理局（地址：莆田市仙游县新园街196号）时间的截图（电脑网页版）；③须提供对样品不变质措施及抽样响应时间做出明确承诺；未同时符合以上3点的不得分】。</w:t>
            </w:r>
          </w:p>
        </w:tc>
      </w:tr>
      <w:tr w14:paraId="1272E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EF8A791">
            <w:pPr>
              <w:pStyle w:val="6"/>
              <w:jc w:val="center"/>
              <w:rPr>
                <w:rFonts w:hint="eastAsia" w:ascii="宋体" w:hAnsi="宋体" w:eastAsia="宋体" w:cs="宋体"/>
                <w:sz w:val="21"/>
                <w:szCs w:val="21"/>
              </w:rPr>
            </w:pPr>
            <w:r>
              <w:rPr>
                <w:rFonts w:hint="eastAsia" w:ascii="宋体" w:hAnsi="宋体" w:eastAsia="宋体" w:cs="宋体"/>
                <w:sz w:val="21"/>
                <w:szCs w:val="21"/>
              </w:rPr>
              <w:t>20、应急响应时间</w:t>
            </w:r>
          </w:p>
        </w:tc>
        <w:tc>
          <w:tcPr>
            <w:tcW w:w="741" w:type="dxa"/>
            <w:vAlign w:val="center"/>
          </w:tcPr>
          <w:p w14:paraId="55BD1B3C">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85" w:type="dxa"/>
            <w:vAlign w:val="center"/>
          </w:tcPr>
          <w:p w14:paraId="3C269A02">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45" w:type="dxa"/>
          </w:tcPr>
          <w:p w14:paraId="3CCEDDCF">
            <w:pPr>
              <w:pStyle w:val="6"/>
              <w:jc w:val="left"/>
              <w:rPr>
                <w:rFonts w:hint="eastAsia" w:ascii="宋体" w:hAnsi="宋体" w:eastAsia="宋体" w:cs="宋体"/>
                <w:sz w:val="21"/>
                <w:szCs w:val="21"/>
              </w:rPr>
            </w:pPr>
            <w:r>
              <w:rPr>
                <w:rFonts w:hint="eastAsia" w:ascii="宋体" w:hAnsi="宋体" w:eastAsia="宋体" w:cs="宋体"/>
                <w:sz w:val="21"/>
                <w:szCs w:val="21"/>
              </w:rPr>
              <w:t>根据供应商针对食品安全突发事件应急处置抽检任务，到达事件发生地点响应时间进行评分：响应时间＜2小时的得3分，2小时≤响应时间＜2.5小时的得1分, 响应时间超过3小时不得分【注：①考虑样品的特殊性，抽取的样品运输时间以汽车运输时间计算；②提供以百度地图或高德地图测算供应商资格项中提供的CMA资质证书上所述实验室（不含全资子公司实验室）到莆田市仙游县市场监督管理局（地址：莆田市仙游县新园街196号）的时间截图；③提供对样品不变质措施及抽样响应时间做出明确承诺；未同时符合以上3点的不得分】。</w:t>
            </w:r>
          </w:p>
        </w:tc>
      </w:tr>
    </w:tbl>
    <w:p w14:paraId="224F21BF">
      <w:pPr>
        <w:pStyle w:val="6"/>
        <w:jc w:val="left"/>
        <w:rPr>
          <w:rFonts w:hint="eastAsia" w:ascii="宋体" w:hAnsi="宋体" w:eastAsia="宋体" w:cs="宋体"/>
          <w:sz w:val="21"/>
          <w:szCs w:val="21"/>
        </w:rPr>
      </w:pPr>
      <w:r>
        <w:rPr>
          <w:rFonts w:hint="eastAsia" w:ascii="宋体" w:hAnsi="宋体" w:eastAsia="宋体" w:cs="宋体"/>
          <w:sz w:val="21"/>
          <w:szCs w:val="21"/>
        </w:rPr>
        <w:t>商务部分评分PB 满分为20.0000分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810"/>
        <w:gridCol w:w="825"/>
        <w:gridCol w:w="6930"/>
      </w:tblGrid>
      <w:tr w14:paraId="73FC8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23BDAE1A">
            <w:pPr>
              <w:pStyle w:val="6"/>
              <w:jc w:val="center"/>
              <w:rPr>
                <w:rFonts w:hint="eastAsia" w:ascii="宋体" w:hAnsi="宋体" w:eastAsia="宋体" w:cs="宋体"/>
                <w:sz w:val="21"/>
                <w:szCs w:val="21"/>
              </w:rPr>
            </w:pPr>
            <w:r>
              <w:rPr>
                <w:rFonts w:hint="eastAsia" w:ascii="宋体" w:hAnsi="宋体" w:eastAsia="宋体" w:cs="宋体"/>
                <w:sz w:val="21"/>
                <w:szCs w:val="21"/>
              </w:rPr>
              <w:t>项目</w:t>
            </w:r>
          </w:p>
        </w:tc>
        <w:tc>
          <w:tcPr>
            <w:tcW w:w="810" w:type="dxa"/>
            <w:vAlign w:val="center"/>
          </w:tcPr>
          <w:p w14:paraId="2B277E73">
            <w:pPr>
              <w:pStyle w:val="6"/>
              <w:jc w:val="center"/>
              <w:rPr>
                <w:rFonts w:hint="eastAsia" w:ascii="宋体" w:hAnsi="宋体" w:eastAsia="宋体" w:cs="宋体"/>
                <w:sz w:val="21"/>
                <w:szCs w:val="21"/>
              </w:rPr>
            </w:pPr>
            <w:r>
              <w:rPr>
                <w:rFonts w:hint="eastAsia" w:ascii="宋体" w:hAnsi="宋体" w:eastAsia="宋体" w:cs="宋体"/>
                <w:sz w:val="21"/>
                <w:szCs w:val="21"/>
              </w:rPr>
              <w:t>分值</w:t>
            </w:r>
          </w:p>
        </w:tc>
        <w:tc>
          <w:tcPr>
            <w:tcW w:w="825" w:type="dxa"/>
            <w:vAlign w:val="center"/>
          </w:tcPr>
          <w:p w14:paraId="144E40F1">
            <w:pPr>
              <w:pStyle w:val="6"/>
              <w:jc w:val="center"/>
              <w:rPr>
                <w:rFonts w:hint="eastAsia" w:ascii="宋体" w:hAnsi="宋体" w:eastAsia="宋体" w:cs="宋体"/>
                <w:sz w:val="21"/>
                <w:szCs w:val="21"/>
              </w:rPr>
            </w:pPr>
            <w:r>
              <w:rPr>
                <w:rFonts w:hint="eastAsia" w:ascii="宋体" w:hAnsi="宋体" w:eastAsia="宋体" w:cs="宋体"/>
                <w:sz w:val="21"/>
                <w:szCs w:val="21"/>
              </w:rPr>
              <w:t>是否客观项</w:t>
            </w:r>
          </w:p>
        </w:tc>
        <w:tc>
          <w:tcPr>
            <w:tcW w:w="6930" w:type="dxa"/>
            <w:vAlign w:val="center"/>
          </w:tcPr>
          <w:p w14:paraId="011E8E72">
            <w:pPr>
              <w:pStyle w:val="6"/>
              <w:jc w:val="center"/>
              <w:rPr>
                <w:rFonts w:hint="eastAsia" w:ascii="宋体" w:hAnsi="宋体" w:eastAsia="宋体" w:cs="宋体"/>
                <w:sz w:val="21"/>
                <w:szCs w:val="21"/>
              </w:rPr>
            </w:pPr>
            <w:r>
              <w:rPr>
                <w:rFonts w:hint="eastAsia" w:ascii="宋体" w:hAnsi="宋体" w:eastAsia="宋体" w:cs="宋体"/>
                <w:sz w:val="21"/>
                <w:szCs w:val="21"/>
              </w:rPr>
              <w:t>描述</w:t>
            </w:r>
          </w:p>
        </w:tc>
      </w:tr>
      <w:tr w14:paraId="18CB8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787F59C2">
            <w:pPr>
              <w:pStyle w:val="6"/>
              <w:jc w:val="center"/>
              <w:rPr>
                <w:rFonts w:hint="eastAsia" w:ascii="宋体" w:hAnsi="宋体" w:eastAsia="宋体" w:cs="宋体"/>
                <w:sz w:val="21"/>
                <w:szCs w:val="21"/>
              </w:rPr>
            </w:pPr>
            <w:r>
              <w:rPr>
                <w:rFonts w:hint="eastAsia" w:ascii="宋体" w:hAnsi="宋体" w:eastAsia="宋体" w:cs="宋体"/>
                <w:sz w:val="21"/>
                <w:szCs w:val="21"/>
              </w:rPr>
              <w:t>1、研究性抽检</w:t>
            </w:r>
          </w:p>
        </w:tc>
        <w:tc>
          <w:tcPr>
            <w:tcW w:w="810" w:type="dxa"/>
            <w:vAlign w:val="center"/>
          </w:tcPr>
          <w:p w14:paraId="36FFAFD0">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25" w:type="dxa"/>
            <w:vAlign w:val="center"/>
          </w:tcPr>
          <w:p w14:paraId="694D59D4">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30" w:type="dxa"/>
          </w:tcPr>
          <w:p w14:paraId="7B8F81F5">
            <w:pPr>
              <w:pStyle w:val="6"/>
              <w:jc w:val="left"/>
              <w:rPr>
                <w:rFonts w:hint="eastAsia" w:ascii="宋体" w:hAnsi="宋体" w:eastAsia="宋体" w:cs="宋体"/>
                <w:sz w:val="21"/>
                <w:szCs w:val="21"/>
              </w:rPr>
            </w:pPr>
            <w:r>
              <w:rPr>
                <w:rFonts w:hint="eastAsia" w:ascii="宋体" w:hAnsi="宋体" w:eastAsia="宋体" w:cs="宋体"/>
                <w:sz w:val="21"/>
                <w:szCs w:val="21"/>
              </w:rPr>
              <w:t>2022年至投标截止时间前，结合食品安全城市创建以及日常监管方式创新性要求，供应商有为设区市级及以上的市场监管部门执行过研究性抽检10次或10次以上的，得3分【注：须提供①组织本项目的市场监管部门出具的委托书；②抽检分析报告；③组织本项目的市场监管部门出具的项目通过验收的证明材料；未提供或提供不全的不得分。执行任务单位名称应与供应商名称一致，否则不得分】。</w:t>
            </w:r>
          </w:p>
        </w:tc>
      </w:tr>
      <w:tr w14:paraId="03F81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3A3B5B39">
            <w:pPr>
              <w:pStyle w:val="6"/>
              <w:jc w:val="center"/>
              <w:rPr>
                <w:rFonts w:hint="eastAsia" w:ascii="宋体" w:hAnsi="宋体" w:eastAsia="宋体" w:cs="宋体"/>
                <w:sz w:val="21"/>
                <w:szCs w:val="21"/>
              </w:rPr>
            </w:pPr>
            <w:r>
              <w:rPr>
                <w:rFonts w:hint="eastAsia" w:ascii="宋体" w:hAnsi="宋体" w:eastAsia="宋体" w:cs="宋体"/>
                <w:sz w:val="21"/>
                <w:szCs w:val="21"/>
              </w:rPr>
              <w:t>2、资质水平情况</w:t>
            </w:r>
          </w:p>
        </w:tc>
        <w:tc>
          <w:tcPr>
            <w:tcW w:w="810" w:type="dxa"/>
            <w:vAlign w:val="center"/>
          </w:tcPr>
          <w:p w14:paraId="5380780B">
            <w:pPr>
              <w:pStyle w:val="6"/>
              <w:jc w:val="center"/>
              <w:rPr>
                <w:rFonts w:hint="eastAsia" w:ascii="宋体" w:hAnsi="宋体" w:eastAsia="宋体" w:cs="宋体"/>
                <w:sz w:val="21"/>
                <w:szCs w:val="21"/>
              </w:rPr>
            </w:pPr>
            <w:r>
              <w:rPr>
                <w:rFonts w:hint="eastAsia" w:ascii="宋体" w:hAnsi="宋体" w:eastAsia="宋体" w:cs="宋体"/>
                <w:sz w:val="21"/>
                <w:szCs w:val="21"/>
              </w:rPr>
              <w:t>2.00</w:t>
            </w:r>
          </w:p>
        </w:tc>
        <w:tc>
          <w:tcPr>
            <w:tcW w:w="825" w:type="dxa"/>
            <w:vAlign w:val="center"/>
          </w:tcPr>
          <w:p w14:paraId="51F6F9AF">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30" w:type="dxa"/>
          </w:tcPr>
          <w:p w14:paraId="2B513078">
            <w:pPr>
              <w:pStyle w:val="6"/>
              <w:jc w:val="left"/>
              <w:rPr>
                <w:rFonts w:hint="eastAsia" w:ascii="宋体" w:hAnsi="宋体" w:eastAsia="宋体" w:cs="宋体"/>
                <w:sz w:val="21"/>
                <w:szCs w:val="21"/>
              </w:rPr>
            </w:pPr>
            <w:r>
              <w:rPr>
                <w:rFonts w:hint="eastAsia" w:ascii="宋体" w:hAnsi="宋体" w:eastAsia="宋体" w:cs="宋体"/>
                <w:sz w:val="21"/>
                <w:szCs w:val="21"/>
              </w:rPr>
              <w:t>供应商获得CNAS证书且在有效期内，包含食品检测项目的，得1分；供应商获得CATL证书且在有效期内，包含有蔬菜、水果、水产品、畜禽农产品项目的，得1分。【注：须提供CNAS证书及附表复印件加盖公章、CATL证书及附表复印件加盖公章】。</w:t>
            </w:r>
          </w:p>
        </w:tc>
      </w:tr>
      <w:tr w14:paraId="2EA1D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4885039D">
            <w:pPr>
              <w:pStyle w:val="6"/>
              <w:jc w:val="center"/>
              <w:rPr>
                <w:rFonts w:hint="eastAsia" w:ascii="宋体" w:hAnsi="宋体" w:eastAsia="宋体" w:cs="宋体"/>
                <w:sz w:val="21"/>
                <w:szCs w:val="21"/>
              </w:rPr>
            </w:pPr>
            <w:r>
              <w:rPr>
                <w:rFonts w:hint="eastAsia" w:ascii="宋体" w:hAnsi="宋体" w:eastAsia="宋体" w:cs="宋体"/>
                <w:sz w:val="21"/>
                <w:szCs w:val="21"/>
              </w:rPr>
              <w:t>3、类似业绩经验1</w:t>
            </w:r>
          </w:p>
        </w:tc>
        <w:tc>
          <w:tcPr>
            <w:tcW w:w="810" w:type="dxa"/>
            <w:vAlign w:val="center"/>
          </w:tcPr>
          <w:p w14:paraId="53C9D1A4">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25" w:type="dxa"/>
            <w:vAlign w:val="center"/>
          </w:tcPr>
          <w:p w14:paraId="40F7DF0D">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30" w:type="dxa"/>
          </w:tcPr>
          <w:p w14:paraId="53180796">
            <w:pPr>
              <w:pStyle w:val="6"/>
              <w:jc w:val="left"/>
              <w:rPr>
                <w:rFonts w:hint="eastAsia" w:ascii="宋体" w:hAnsi="宋体" w:eastAsia="宋体" w:cs="宋体"/>
                <w:sz w:val="21"/>
                <w:szCs w:val="21"/>
              </w:rPr>
            </w:pPr>
            <w:r>
              <w:rPr>
                <w:rFonts w:hint="eastAsia" w:ascii="宋体" w:hAnsi="宋体" w:eastAsia="宋体" w:cs="宋体"/>
                <w:sz w:val="21"/>
                <w:szCs w:val="21"/>
              </w:rPr>
              <w:t>2022年至投标截止时间前，在打击食品安全非法经营（或超范围经营）执法活动中，供应商受设区市级及以上市场监管部门委托，承担公安机关办理食品安全犯罪案件涉案食品检验检测任务的，得3分。【注：须提供以下资料的有效复印件：（1）中标（成交）公告（提供相关网站中标或成交公告的下载网页及其网址）（2）市场监管部门出具的涉案食品检验任务委托书复印件（3）采购合同复印件（4）涉案食品检测报告复印件。如未按照以上要求提供该项目业绩完整资料的，磋商小组对该项业绩将不予采信】。</w:t>
            </w:r>
          </w:p>
        </w:tc>
      </w:tr>
      <w:tr w14:paraId="44B1E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247A05EE">
            <w:pPr>
              <w:pStyle w:val="6"/>
              <w:jc w:val="center"/>
              <w:rPr>
                <w:rFonts w:hint="eastAsia" w:ascii="宋体" w:hAnsi="宋体" w:eastAsia="宋体" w:cs="宋体"/>
                <w:sz w:val="21"/>
                <w:szCs w:val="21"/>
              </w:rPr>
            </w:pPr>
            <w:r>
              <w:rPr>
                <w:rFonts w:hint="eastAsia" w:ascii="宋体" w:hAnsi="宋体" w:eastAsia="宋体" w:cs="宋体"/>
                <w:sz w:val="21"/>
                <w:szCs w:val="21"/>
              </w:rPr>
              <w:t>4、类似业绩经验2</w:t>
            </w:r>
          </w:p>
        </w:tc>
        <w:tc>
          <w:tcPr>
            <w:tcW w:w="810" w:type="dxa"/>
            <w:vAlign w:val="center"/>
          </w:tcPr>
          <w:p w14:paraId="4B166CD1">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25" w:type="dxa"/>
            <w:vAlign w:val="center"/>
          </w:tcPr>
          <w:p w14:paraId="58FD4634">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30" w:type="dxa"/>
          </w:tcPr>
          <w:p w14:paraId="6A0C9397">
            <w:pPr>
              <w:pStyle w:val="6"/>
              <w:jc w:val="left"/>
              <w:rPr>
                <w:rFonts w:hint="eastAsia" w:ascii="宋体" w:hAnsi="宋体" w:eastAsia="宋体" w:cs="宋体"/>
                <w:sz w:val="21"/>
                <w:szCs w:val="21"/>
              </w:rPr>
            </w:pPr>
            <w:r>
              <w:rPr>
                <w:rFonts w:hint="eastAsia" w:ascii="宋体" w:hAnsi="宋体" w:eastAsia="宋体" w:cs="宋体"/>
                <w:sz w:val="21"/>
                <w:szCs w:val="21"/>
              </w:rPr>
              <w:t>供应商自2022年至今（日期以合同签订日期为准），承担过区县级及以上的政府部门食品安全监督抽检或风险监测任务5次以上（含5次）的，得3分；4次的得2分；3次的得1分；其他情况不得分【注：须提供该业绩项目以下资料的有效复印件：（1）中标（成交）公告（提供相关网站中标或成交公告的下载网页及其网址）；（2）中标（成交）通知书复印件；（3）采购合同文本复印件；（4）能够证明该业绩项目已经采购人验收合格的相关证明文件（含用户评价报告复印件）。如未按照以上要求提供该项目业绩完整资料的，磋商小组对该项业绩将不予采信】。</w:t>
            </w:r>
          </w:p>
        </w:tc>
      </w:tr>
      <w:tr w14:paraId="5A836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24CEEC29">
            <w:pPr>
              <w:pStyle w:val="6"/>
              <w:jc w:val="center"/>
              <w:rPr>
                <w:rFonts w:hint="eastAsia" w:ascii="宋体" w:hAnsi="宋体" w:eastAsia="宋体" w:cs="宋体"/>
                <w:sz w:val="21"/>
                <w:szCs w:val="21"/>
              </w:rPr>
            </w:pPr>
            <w:r>
              <w:rPr>
                <w:rFonts w:hint="eastAsia" w:ascii="宋体" w:hAnsi="宋体" w:eastAsia="宋体" w:cs="宋体"/>
                <w:sz w:val="21"/>
                <w:szCs w:val="21"/>
              </w:rPr>
              <w:t>5、类似业绩经验3</w:t>
            </w:r>
          </w:p>
        </w:tc>
        <w:tc>
          <w:tcPr>
            <w:tcW w:w="810" w:type="dxa"/>
            <w:vAlign w:val="center"/>
          </w:tcPr>
          <w:p w14:paraId="2C95F137">
            <w:pPr>
              <w:pStyle w:val="6"/>
              <w:jc w:val="center"/>
              <w:rPr>
                <w:rFonts w:hint="eastAsia" w:ascii="宋体" w:hAnsi="宋体" w:eastAsia="宋体" w:cs="宋体"/>
                <w:sz w:val="21"/>
                <w:szCs w:val="21"/>
              </w:rPr>
            </w:pPr>
            <w:r>
              <w:rPr>
                <w:rFonts w:hint="eastAsia" w:ascii="宋体" w:hAnsi="宋体" w:eastAsia="宋体" w:cs="宋体"/>
                <w:sz w:val="21"/>
                <w:szCs w:val="21"/>
              </w:rPr>
              <w:t>2.00</w:t>
            </w:r>
          </w:p>
        </w:tc>
        <w:tc>
          <w:tcPr>
            <w:tcW w:w="825" w:type="dxa"/>
            <w:vAlign w:val="center"/>
          </w:tcPr>
          <w:p w14:paraId="7A108D31">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30" w:type="dxa"/>
          </w:tcPr>
          <w:p w14:paraId="2899EFC8">
            <w:pPr>
              <w:pStyle w:val="6"/>
              <w:jc w:val="left"/>
              <w:rPr>
                <w:rFonts w:hint="eastAsia" w:ascii="宋体" w:hAnsi="宋体" w:eastAsia="宋体" w:cs="宋体"/>
                <w:sz w:val="21"/>
                <w:szCs w:val="21"/>
              </w:rPr>
            </w:pPr>
            <w:r>
              <w:rPr>
                <w:rFonts w:hint="eastAsia" w:ascii="宋体" w:hAnsi="宋体" w:eastAsia="宋体" w:cs="宋体"/>
                <w:sz w:val="21"/>
                <w:szCs w:val="21"/>
              </w:rPr>
              <w:t>供应商自2022年至今（日期以合同签订日期为准）任意一年度内承担的政府部门委托的食品检测业务量（不包括快速检测），≥10000批次/年得2分；≥8000批次/年得1分；少于8000批次/年不得分【注：须提供该业绩项目以下资料的有效复印件：（1）中标（成交）公告（提供相关网站中标或成交公告的下载网页及其网址）；（2）中标（成交）通知书复印件；（3）采购合同文本复印件；（4）能够证明该业绩项目已经采购人验收合格的相关证明文件（含用户评价报告复印件）。如未按照以上要求提供该项目业绩完整资料的，磋商小组对该项业绩将不予采信；食品检测业务量以批次数计算，批次数以合同的批次数为准，若合同中未予描述的，则以验收证明材料中的批次数为准；上述业绩相关材料与类似业绩经验2的材料，不得重复，否则不得分】。</w:t>
            </w:r>
          </w:p>
        </w:tc>
      </w:tr>
      <w:tr w14:paraId="1B439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36845283">
            <w:pPr>
              <w:pStyle w:val="6"/>
              <w:jc w:val="center"/>
              <w:rPr>
                <w:rFonts w:hint="eastAsia" w:ascii="宋体" w:hAnsi="宋体" w:eastAsia="宋体" w:cs="宋体"/>
                <w:sz w:val="21"/>
                <w:szCs w:val="21"/>
              </w:rPr>
            </w:pPr>
            <w:r>
              <w:rPr>
                <w:rFonts w:hint="eastAsia" w:ascii="宋体" w:hAnsi="宋体" w:eastAsia="宋体" w:cs="宋体"/>
                <w:sz w:val="21"/>
                <w:szCs w:val="21"/>
              </w:rPr>
              <w:t>6、应急能力</w:t>
            </w:r>
          </w:p>
        </w:tc>
        <w:tc>
          <w:tcPr>
            <w:tcW w:w="810" w:type="dxa"/>
            <w:vAlign w:val="center"/>
          </w:tcPr>
          <w:p w14:paraId="6EA2749B">
            <w:pPr>
              <w:pStyle w:val="6"/>
              <w:jc w:val="center"/>
              <w:rPr>
                <w:rFonts w:hint="eastAsia" w:ascii="宋体" w:hAnsi="宋体" w:eastAsia="宋体" w:cs="宋体"/>
                <w:sz w:val="21"/>
                <w:szCs w:val="21"/>
              </w:rPr>
            </w:pPr>
            <w:r>
              <w:rPr>
                <w:rFonts w:hint="eastAsia" w:ascii="宋体" w:hAnsi="宋体" w:eastAsia="宋体" w:cs="宋体"/>
                <w:sz w:val="21"/>
                <w:szCs w:val="21"/>
              </w:rPr>
              <w:t>3.00</w:t>
            </w:r>
          </w:p>
        </w:tc>
        <w:tc>
          <w:tcPr>
            <w:tcW w:w="825" w:type="dxa"/>
            <w:vAlign w:val="center"/>
          </w:tcPr>
          <w:p w14:paraId="69E7A015">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30" w:type="dxa"/>
          </w:tcPr>
          <w:p w14:paraId="0874A60E">
            <w:pPr>
              <w:pStyle w:val="6"/>
              <w:jc w:val="left"/>
              <w:rPr>
                <w:rFonts w:hint="eastAsia" w:ascii="宋体" w:hAnsi="宋体" w:eastAsia="宋体" w:cs="宋体"/>
                <w:sz w:val="21"/>
                <w:szCs w:val="21"/>
              </w:rPr>
            </w:pPr>
            <w:r>
              <w:rPr>
                <w:rFonts w:hint="eastAsia" w:ascii="宋体" w:hAnsi="宋体" w:eastAsia="宋体" w:cs="宋体"/>
                <w:sz w:val="21"/>
                <w:szCs w:val="21"/>
              </w:rPr>
              <w:t>供应商被省级食品安全相关部门（市场监督管理局部门或农业农村部门或海洋渔业部门）授予事故应急机构的，得3分【注：须提供食品安全相关部门（市场监督管理局部门或农业农村部门或海洋渔业部门）官方网站通知公告和公告文件复印件，未提供和提供不全的不得分】。</w:t>
            </w:r>
          </w:p>
        </w:tc>
      </w:tr>
      <w:tr w14:paraId="783EB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6D0B7F10">
            <w:pPr>
              <w:pStyle w:val="6"/>
              <w:jc w:val="center"/>
              <w:rPr>
                <w:rFonts w:hint="eastAsia" w:ascii="宋体" w:hAnsi="宋体" w:eastAsia="宋体" w:cs="宋体"/>
                <w:sz w:val="21"/>
                <w:szCs w:val="21"/>
              </w:rPr>
            </w:pPr>
            <w:r>
              <w:rPr>
                <w:rFonts w:hint="eastAsia" w:ascii="宋体" w:hAnsi="宋体" w:eastAsia="宋体" w:cs="宋体"/>
                <w:sz w:val="21"/>
                <w:szCs w:val="21"/>
              </w:rPr>
              <w:t>7、检测技术能力</w:t>
            </w:r>
          </w:p>
        </w:tc>
        <w:tc>
          <w:tcPr>
            <w:tcW w:w="810" w:type="dxa"/>
            <w:vAlign w:val="center"/>
          </w:tcPr>
          <w:p w14:paraId="64DC8ADB">
            <w:pPr>
              <w:pStyle w:val="6"/>
              <w:jc w:val="center"/>
              <w:rPr>
                <w:rFonts w:hint="eastAsia" w:ascii="宋体" w:hAnsi="宋体" w:eastAsia="宋体" w:cs="宋体"/>
                <w:sz w:val="21"/>
                <w:szCs w:val="21"/>
              </w:rPr>
            </w:pPr>
            <w:r>
              <w:rPr>
                <w:rFonts w:hint="eastAsia" w:ascii="宋体" w:hAnsi="宋体" w:eastAsia="宋体" w:cs="宋体"/>
                <w:sz w:val="21"/>
                <w:szCs w:val="21"/>
              </w:rPr>
              <w:t>2.00</w:t>
            </w:r>
          </w:p>
        </w:tc>
        <w:tc>
          <w:tcPr>
            <w:tcW w:w="825" w:type="dxa"/>
            <w:vAlign w:val="center"/>
          </w:tcPr>
          <w:p w14:paraId="3EE9EA52">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30" w:type="dxa"/>
          </w:tcPr>
          <w:p w14:paraId="099E2585">
            <w:pPr>
              <w:pStyle w:val="6"/>
              <w:jc w:val="left"/>
              <w:rPr>
                <w:rFonts w:hint="eastAsia" w:ascii="宋体" w:hAnsi="宋体" w:eastAsia="宋体" w:cs="宋体"/>
                <w:sz w:val="21"/>
                <w:szCs w:val="21"/>
              </w:rPr>
            </w:pPr>
            <w:r>
              <w:rPr>
                <w:rFonts w:hint="eastAsia" w:ascii="宋体" w:hAnsi="宋体" w:eastAsia="宋体" w:cs="宋体"/>
                <w:sz w:val="21"/>
                <w:szCs w:val="21"/>
              </w:rPr>
              <w:t>供应商获得省级及以上部门颁发检验检测技术奖项，每一份证书得1分，满分2分【注：提供证书复印件，不提供不得分】。</w:t>
            </w:r>
          </w:p>
        </w:tc>
      </w:tr>
      <w:tr w14:paraId="6E02C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vAlign w:val="center"/>
          </w:tcPr>
          <w:p w14:paraId="45007213">
            <w:pPr>
              <w:pStyle w:val="6"/>
              <w:jc w:val="center"/>
              <w:rPr>
                <w:rFonts w:hint="eastAsia" w:ascii="宋体" w:hAnsi="宋体" w:eastAsia="宋体" w:cs="宋体"/>
                <w:sz w:val="21"/>
                <w:szCs w:val="21"/>
              </w:rPr>
            </w:pPr>
            <w:r>
              <w:rPr>
                <w:rFonts w:hint="eastAsia" w:ascii="宋体" w:hAnsi="宋体" w:eastAsia="宋体" w:cs="宋体"/>
                <w:sz w:val="21"/>
                <w:szCs w:val="21"/>
              </w:rPr>
              <w:t>8、综合实力</w:t>
            </w:r>
          </w:p>
        </w:tc>
        <w:tc>
          <w:tcPr>
            <w:tcW w:w="810" w:type="dxa"/>
            <w:vAlign w:val="center"/>
          </w:tcPr>
          <w:p w14:paraId="42F74C0A">
            <w:pPr>
              <w:pStyle w:val="6"/>
              <w:jc w:val="center"/>
              <w:rPr>
                <w:rFonts w:hint="eastAsia" w:ascii="宋体" w:hAnsi="宋体" w:eastAsia="宋体" w:cs="宋体"/>
                <w:sz w:val="21"/>
                <w:szCs w:val="21"/>
              </w:rPr>
            </w:pPr>
            <w:r>
              <w:rPr>
                <w:rFonts w:hint="eastAsia" w:ascii="宋体" w:hAnsi="宋体" w:eastAsia="宋体" w:cs="宋体"/>
                <w:sz w:val="21"/>
                <w:szCs w:val="21"/>
              </w:rPr>
              <w:t>2.00</w:t>
            </w:r>
          </w:p>
        </w:tc>
        <w:tc>
          <w:tcPr>
            <w:tcW w:w="825" w:type="dxa"/>
            <w:vAlign w:val="center"/>
          </w:tcPr>
          <w:p w14:paraId="76E91404">
            <w:pPr>
              <w:pStyle w:val="6"/>
              <w:jc w:val="center"/>
              <w:rPr>
                <w:rFonts w:hint="eastAsia" w:ascii="宋体" w:hAnsi="宋体" w:eastAsia="宋体" w:cs="宋体"/>
                <w:sz w:val="21"/>
                <w:szCs w:val="21"/>
              </w:rPr>
            </w:pPr>
            <w:r>
              <w:rPr>
                <w:rFonts w:hint="eastAsia" w:ascii="宋体" w:hAnsi="宋体" w:eastAsia="宋体" w:cs="宋体"/>
                <w:sz w:val="21"/>
                <w:szCs w:val="21"/>
              </w:rPr>
              <w:t>是</w:t>
            </w:r>
          </w:p>
        </w:tc>
        <w:tc>
          <w:tcPr>
            <w:tcW w:w="6930" w:type="dxa"/>
          </w:tcPr>
          <w:p w14:paraId="19337B4E">
            <w:pPr>
              <w:pStyle w:val="6"/>
              <w:jc w:val="left"/>
              <w:rPr>
                <w:rFonts w:hint="eastAsia" w:ascii="宋体" w:hAnsi="宋体" w:eastAsia="宋体" w:cs="宋体"/>
                <w:sz w:val="21"/>
                <w:szCs w:val="21"/>
              </w:rPr>
            </w:pPr>
            <w:r>
              <w:rPr>
                <w:rFonts w:hint="eastAsia" w:ascii="宋体" w:hAnsi="宋体" w:eastAsia="宋体" w:cs="宋体"/>
                <w:sz w:val="21"/>
                <w:szCs w:val="21"/>
              </w:rPr>
              <w:t>据供应商2023年度国抽信息系统食品抽检数据抽查情况进行评分（年度数据抽查批次须大于1500批次），全部数据抽查问题发现率低于3%得2分，大于或等于3%不得分【注：须提供2023年度省级市场监管部门食品安全抽检监测数据质量情况分析报告复印件和供应商承诺函（格式自拟）并加盖公章，供应商需为其承诺的真实性负责，未提供承诺函或虚假承诺的将视为无效投标并按虚假应标处理。】。</w:t>
            </w:r>
          </w:p>
        </w:tc>
      </w:tr>
    </w:tbl>
    <w:p w14:paraId="16BED7BE">
      <w:pPr>
        <w:pStyle w:val="6"/>
        <w:jc w:val="left"/>
        <w:rPr>
          <w:rFonts w:hint="eastAsia" w:ascii="宋体" w:hAnsi="宋体" w:eastAsia="宋体" w:cs="宋体"/>
          <w:sz w:val="21"/>
          <w:szCs w:val="21"/>
        </w:rPr>
      </w:pPr>
      <w:r>
        <w:rPr>
          <w:rFonts w:hint="eastAsia" w:ascii="宋体" w:hAnsi="宋体" w:eastAsia="宋体" w:cs="宋体"/>
          <w:sz w:val="21"/>
          <w:szCs w:val="21"/>
        </w:rPr>
        <w:t>（4）成交候选供应商排列规则顺序和并列相同时的处理约定如下：</w:t>
      </w:r>
    </w:p>
    <w:p w14:paraId="569A345A">
      <w:pPr>
        <w:pStyle w:val="6"/>
        <w:jc w:val="left"/>
        <w:rPr>
          <w:rFonts w:hint="eastAsia" w:ascii="宋体" w:hAnsi="宋体" w:eastAsia="宋体" w:cs="宋体"/>
          <w:sz w:val="21"/>
          <w:szCs w:val="21"/>
        </w:rPr>
      </w:pPr>
      <w:r>
        <w:rPr>
          <w:rFonts w:hint="eastAsia" w:ascii="宋体" w:hAnsi="宋体" w:eastAsia="宋体" w:cs="宋体"/>
          <w:sz w:val="21"/>
          <w:szCs w:val="21"/>
        </w:rPr>
        <w:t>a.成交候选供应商按照综合评审总得分（FA）由高到低顺序排列推荐。</w:t>
      </w:r>
    </w:p>
    <w:p w14:paraId="3984D69F">
      <w:pPr>
        <w:pStyle w:val="6"/>
        <w:jc w:val="left"/>
        <w:rPr>
          <w:rFonts w:hint="eastAsia" w:ascii="宋体" w:hAnsi="宋体" w:eastAsia="宋体" w:cs="宋体"/>
          <w:sz w:val="21"/>
          <w:szCs w:val="21"/>
        </w:rPr>
      </w:pPr>
      <w:r>
        <w:rPr>
          <w:rFonts w:hint="eastAsia" w:ascii="宋体" w:hAnsi="宋体" w:eastAsia="宋体" w:cs="宋体"/>
          <w:sz w:val="21"/>
          <w:szCs w:val="21"/>
        </w:rPr>
        <w:t>b.综合评审总得分（FA）相同的，按照经评审最后磋商报价（即经政府采购优惠政策进行价格扣除后的最后报价）由低到高顺序推荐。</w:t>
      </w:r>
    </w:p>
    <w:p w14:paraId="5927BE4E">
      <w:pPr>
        <w:pStyle w:val="6"/>
        <w:jc w:val="left"/>
        <w:rPr>
          <w:rFonts w:hint="eastAsia" w:ascii="宋体" w:hAnsi="宋体" w:eastAsia="宋体" w:cs="宋体"/>
          <w:sz w:val="21"/>
          <w:szCs w:val="21"/>
        </w:rPr>
      </w:pPr>
      <w:r>
        <w:rPr>
          <w:rFonts w:hint="eastAsia" w:ascii="宋体" w:hAnsi="宋体" w:eastAsia="宋体" w:cs="宋体"/>
          <w:sz w:val="21"/>
          <w:szCs w:val="21"/>
        </w:rPr>
        <w:t>c.综合评审总得分（FA）且经评审最后磋商报价（即经政府采购优惠政策进行价格扣除后的最后报价）仍然相同的，按照技术指标优劣顺序推荐。</w:t>
      </w:r>
    </w:p>
    <w:p w14:paraId="24183297">
      <w:pPr>
        <w:pStyle w:val="6"/>
        <w:jc w:val="left"/>
        <w:rPr>
          <w:rFonts w:hint="eastAsia" w:ascii="宋体" w:hAnsi="宋体" w:eastAsia="宋体" w:cs="宋体"/>
          <w:sz w:val="21"/>
          <w:szCs w:val="21"/>
        </w:rPr>
      </w:pPr>
      <w:r>
        <w:rPr>
          <w:rFonts w:hint="eastAsia" w:ascii="宋体" w:hAnsi="宋体" w:eastAsia="宋体" w:cs="宋体"/>
          <w:sz w:val="21"/>
          <w:szCs w:val="21"/>
        </w:rPr>
        <w:t>d.经前述顺序处理仍然并列相同的，则通过随机抽取方式确定优先顺序推荐。</w:t>
      </w:r>
    </w:p>
    <w:p w14:paraId="5026D29F">
      <w:pPr>
        <w:pStyle w:val="6"/>
        <w:ind w:firstLine="480"/>
        <w:jc w:val="left"/>
        <w:rPr>
          <w:rFonts w:hint="eastAsia" w:ascii="宋体" w:hAnsi="宋体" w:eastAsia="宋体" w:cs="宋体"/>
          <w:sz w:val="21"/>
          <w:szCs w:val="21"/>
        </w:rPr>
      </w:pPr>
      <w:r>
        <w:rPr>
          <w:rFonts w:hint="eastAsia" w:ascii="宋体" w:hAnsi="宋体" w:eastAsia="宋体" w:cs="宋体"/>
          <w:sz w:val="21"/>
          <w:szCs w:val="21"/>
        </w:rPr>
        <w:t>无</w:t>
      </w:r>
    </w:p>
    <w:p w14:paraId="76FA3F00">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四、评审报告</w:t>
      </w:r>
    </w:p>
    <w:p w14:paraId="67591A2F">
      <w:pPr>
        <w:pStyle w:val="6"/>
        <w:ind w:firstLine="480"/>
        <w:jc w:val="left"/>
        <w:rPr>
          <w:rFonts w:hint="eastAsia" w:ascii="宋体" w:hAnsi="宋体" w:eastAsia="宋体" w:cs="宋体"/>
          <w:sz w:val="21"/>
          <w:szCs w:val="21"/>
        </w:rPr>
      </w:pPr>
      <w:r>
        <w:rPr>
          <w:rFonts w:hint="eastAsia" w:ascii="宋体" w:hAnsi="宋体" w:eastAsia="宋体" w:cs="宋体"/>
          <w:sz w:val="21"/>
          <w:szCs w:val="21"/>
        </w:rPr>
        <w:t>4.1磋商小组完成评审后，应当编写评审报告并提交给采购人。</w:t>
      </w:r>
    </w:p>
    <w:p w14:paraId="3CC87064">
      <w:pPr>
        <w:pStyle w:val="6"/>
        <w:ind w:firstLine="480"/>
        <w:jc w:val="left"/>
        <w:rPr>
          <w:rFonts w:hint="eastAsia" w:ascii="宋体" w:hAnsi="宋体" w:eastAsia="宋体" w:cs="宋体"/>
          <w:sz w:val="21"/>
          <w:szCs w:val="21"/>
        </w:rPr>
      </w:pPr>
      <w:r>
        <w:rPr>
          <w:rFonts w:hint="eastAsia" w:ascii="宋体" w:hAnsi="宋体" w:eastAsia="宋体" w:cs="宋体"/>
          <w:sz w:val="21"/>
          <w:szCs w:val="21"/>
        </w:rPr>
        <w:t>4.2评审报告应当包括以下主要内容：</w:t>
      </w:r>
    </w:p>
    <w:p w14:paraId="436669A5">
      <w:pPr>
        <w:pStyle w:val="6"/>
        <w:ind w:firstLine="960"/>
        <w:jc w:val="left"/>
        <w:rPr>
          <w:rFonts w:hint="eastAsia" w:ascii="宋体" w:hAnsi="宋体" w:eastAsia="宋体" w:cs="宋体"/>
          <w:sz w:val="21"/>
          <w:szCs w:val="21"/>
        </w:rPr>
      </w:pPr>
      <w:r>
        <w:rPr>
          <w:rFonts w:hint="eastAsia" w:ascii="宋体" w:hAnsi="宋体" w:eastAsia="宋体" w:cs="宋体"/>
          <w:sz w:val="21"/>
          <w:szCs w:val="21"/>
        </w:rPr>
        <w:t>（一）邀请供应商参加采购活动的具体方式和相关情况；</w:t>
      </w:r>
    </w:p>
    <w:p w14:paraId="2E62E87D">
      <w:pPr>
        <w:pStyle w:val="6"/>
        <w:ind w:firstLine="960"/>
        <w:jc w:val="left"/>
        <w:rPr>
          <w:rFonts w:hint="eastAsia" w:ascii="宋体" w:hAnsi="宋体" w:eastAsia="宋体" w:cs="宋体"/>
          <w:sz w:val="21"/>
          <w:szCs w:val="21"/>
        </w:rPr>
      </w:pPr>
      <w:r>
        <w:rPr>
          <w:rFonts w:hint="eastAsia" w:ascii="宋体" w:hAnsi="宋体" w:eastAsia="宋体" w:cs="宋体"/>
          <w:sz w:val="21"/>
          <w:szCs w:val="21"/>
        </w:rPr>
        <w:t>（二）响应文件开启日期和地点；</w:t>
      </w:r>
    </w:p>
    <w:p w14:paraId="700D5840">
      <w:pPr>
        <w:pStyle w:val="6"/>
        <w:ind w:firstLine="960"/>
        <w:jc w:val="left"/>
        <w:rPr>
          <w:rFonts w:hint="eastAsia" w:ascii="宋体" w:hAnsi="宋体" w:eastAsia="宋体" w:cs="宋体"/>
          <w:sz w:val="21"/>
          <w:szCs w:val="21"/>
        </w:rPr>
      </w:pPr>
      <w:r>
        <w:rPr>
          <w:rFonts w:hint="eastAsia" w:ascii="宋体" w:hAnsi="宋体" w:eastAsia="宋体" w:cs="宋体"/>
          <w:sz w:val="21"/>
          <w:szCs w:val="21"/>
        </w:rPr>
        <w:t>（三）获取磋商文件的供应商名单和磋商小组成员名单；</w:t>
      </w:r>
    </w:p>
    <w:p w14:paraId="6438C134">
      <w:pPr>
        <w:pStyle w:val="6"/>
        <w:ind w:firstLine="960"/>
        <w:jc w:val="left"/>
        <w:rPr>
          <w:rFonts w:hint="eastAsia" w:ascii="宋体" w:hAnsi="宋体" w:eastAsia="宋体" w:cs="宋体"/>
          <w:sz w:val="21"/>
          <w:szCs w:val="21"/>
        </w:rPr>
      </w:pPr>
      <w:r>
        <w:rPr>
          <w:rFonts w:hint="eastAsia" w:ascii="宋体" w:hAnsi="宋体" w:eastAsia="宋体" w:cs="宋体"/>
          <w:sz w:val="21"/>
          <w:szCs w:val="21"/>
        </w:rPr>
        <w:t>（四）评审情况记录和说明，包括对供应商的资格审查情况、供应商响应文件评审情况、磋商情况、报价情况等；</w:t>
      </w:r>
    </w:p>
    <w:p w14:paraId="79B59079">
      <w:pPr>
        <w:pStyle w:val="6"/>
        <w:ind w:firstLine="960"/>
        <w:jc w:val="left"/>
        <w:rPr>
          <w:rFonts w:hint="eastAsia" w:ascii="宋体" w:hAnsi="宋体" w:eastAsia="宋体" w:cs="宋体"/>
          <w:sz w:val="21"/>
          <w:szCs w:val="21"/>
        </w:rPr>
      </w:pPr>
      <w:r>
        <w:rPr>
          <w:rFonts w:hint="eastAsia" w:ascii="宋体" w:hAnsi="宋体" w:eastAsia="宋体" w:cs="宋体"/>
          <w:sz w:val="21"/>
          <w:szCs w:val="21"/>
        </w:rPr>
        <w:t>（五）提出的成交候选供应商的排序名单及理由。</w:t>
      </w:r>
    </w:p>
    <w:p w14:paraId="7535DB10">
      <w:pPr>
        <w:pStyle w:val="6"/>
        <w:ind w:firstLine="480"/>
        <w:jc w:val="left"/>
        <w:rPr>
          <w:rFonts w:hint="eastAsia" w:ascii="宋体" w:hAnsi="宋体" w:eastAsia="宋体" w:cs="宋体"/>
          <w:sz w:val="21"/>
          <w:szCs w:val="21"/>
        </w:rPr>
      </w:pPr>
      <w:r>
        <w:rPr>
          <w:rFonts w:hint="eastAsia" w:ascii="宋体" w:hAnsi="宋体" w:eastAsia="宋体" w:cs="宋体"/>
          <w:sz w:val="21"/>
          <w:szCs w:val="21"/>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5022E5">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五、其他规定</w:t>
      </w:r>
    </w:p>
    <w:p w14:paraId="14775D7F">
      <w:pPr>
        <w:pStyle w:val="6"/>
        <w:ind w:firstLine="480"/>
        <w:jc w:val="left"/>
        <w:rPr>
          <w:rFonts w:hint="eastAsia" w:ascii="宋体" w:hAnsi="宋体" w:eastAsia="宋体" w:cs="宋体"/>
          <w:sz w:val="21"/>
          <w:szCs w:val="21"/>
        </w:rPr>
      </w:pPr>
      <w:r>
        <w:rPr>
          <w:rFonts w:hint="eastAsia" w:ascii="宋体" w:hAnsi="宋体" w:eastAsia="宋体" w:cs="宋体"/>
          <w:sz w:val="21"/>
          <w:szCs w:val="21"/>
        </w:rPr>
        <w:t>5.1其他规定</w:t>
      </w:r>
    </w:p>
    <w:p w14:paraId="26768CD0">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5.1.1评审应全程保密且不得透露给任一供应商或与评审工作无关的人员。</w:t>
      </w:r>
    </w:p>
    <w:p w14:paraId="26BBDD1A">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5.1.2评审将进行全程实时录音录像，录音录像资料随采购文件一并存档。</w:t>
      </w:r>
    </w:p>
    <w:p w14:paraId="6C8AE680">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5.1.3若供应商有任何试图干扰具体评审事务，影响磋商小组独立履行职责的行为，其响应无效且不予退还磋商保证金或通过保函进行索赔。情节严重的，由财政部门列入不良行为记录。</w:t>
      </w:r>
    </w:p>
    <w:p w14:paraId="355F838F">
      <w:pPr>
        <w:pStyle w:val="6"/>
        <w:ind w:firstLine="960"/>
        <w:jc w:val="left"/>
        <w:rPr>
          <w:rFonts w:hint="eastAsia" w:ascii="宋体" w:hAnsi="宋体" w:eastAsia="宋体" w:cs="宋体"/>
          <w:sz w:val="21"/>
          <w:szCs w:val="21"/>
        </w:rPr>
      </w:pPr>
      <w:r>
        <w:rPr>
          <w:rFonts w:hint="eastAsia" w:ascii="宋体" w:hAnsi="宋体" w:eastAsia="宋体" w:cs="宋体"/>
          <w:sz w:val="21"/>
          <w:szCs w:val="21"/>
        </w:rPr>
        <w:t>5.1.4根据采购项目的特点和需要，需要加以详细说明的其他磋商程序规定、要求等内容：</w:t>
      </w:r>
    </w:p>
    <w:p w14:paraId="02C1E62A">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43BFA4F9">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第2节 竞争性磋商须知</w:t>
      </w:r>
    </w:p>
    <w:p w14:paraId="403D5162">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一、总则</w:t>
      </w:r>
    </w:p>
    <w:p w14:paraId="0375E7A1">
      <w:pPr>
        <w:pStyle w:val="6"/>
        <w:jc w:val="left"/>
        <w:rPr>
          <w:rFonts w:hint="eastAsia" w:ascii="宋体" w:hAnsi="宋体" w:eastAsia="宋体" w:cs="宋体"/>
          <w:sz w:val="21"/>
          <w:szCs w:val="21"/>
        </w:rPr>
      </w:pPr>
      <w:r>
        <w:rPr>
          <w:rFonts w:hint="eastAsia" w:ascii="宋体" w:hAnsi="宋体" w:eastAsia="宋体" w:cs="宋体"/>
          <w:sz w:val="21"/>
          <w:szCs w:val="21"/>
        </w:rPr>
        <w:t>1.适用范围：</w:t>
      </w:r>
    </w:p>
    <w:p w14:paraId="330E181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1.1适用于磋商文件载明项目的采购活动（以下简称：“本次采购活动”）。</w:t>
      </w:r>
    </w:p>
    <w:p w14:paraId="4DDC055D">
      <w:pPr>
        <w:pStyle w:val="6"/>
        <w:jc w:val="left"/>
        <w:rPr>
          <w:rFonts w:hint="eastAsia" w:ascii="宋体" w:hAnsi="宋体" w:eastAsia="宋体" w:cs="宋体"/>
          <w:sz w:val="21"/>
          <w:szCs w:val="21"/>
        </w:rPr>
      </w:pPr>
      <w:r>
        <w:rPr>
          <w:rFonts w:hint="eastAsia" w:ascii="宋体" w:hAnsi="宋体" w:eastAsia="宋体" w:cs="宋体"/>
          <w:sz w:val="21"/>
          <w:szCs w:val="21"/>
        </w:rPr>
        <w:t>2.定义及要求：</w:t>
      </w:r>
    </w:p>
    <w:p w14:paraId="6B884EA7">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2.1“采购标的”指磋商文件载明的需要采购的货物、服务、工程。</w:t>
      </w:r>
    </w:p>
    <w:p w14:paraId="6B779D2A">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2.2“采购人”指本次采购项目的买方、或业主方、或甲方，具体见磋商文件第一章；“采购代理机构”系指接受采购人委托，组织开展竞争性磋商采购活动的代理机构，具体见磋商文件第一章。</w:t>
      </w:r>
    </w:p>
    <w:p w14:paraId="3E9AB527">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2.3“潜在供应商”按照磋商文件第一章规定进行获取文件，且有意向参加本项目响应磋商的供应商。</w:t>
      </w:r>
    </w:p>
    <w:p w14:paraId="0E3F4E2A">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2.4“供应商”指按照磋商文件第一章规定进行获取文件，且已经提交响应文件的法人或其他组织或自然人。只有适合自然人参与和承接的政府采购项目，供应商才可以是自然人。</w:t>
      </w:r>
    </w:p>
    <w:p w14:paraId="3462976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2.5“单位负责人”指单位法定代表人（供应商为法人的）或法律、法规规定代表单位行使职权的主要负责人（供应商为其他组织的）。</w:t>
      </w:r>
    </w:p>
    <w:p w14:paraId="133FF88C">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2.6“供应商代表”指供应商（为法人或其他组织的）的单位负责人或由其授权的委托代理人，即单位负责人授权书中载明的接受授权方。供应商为自然人的，由本人签字并附身份证明。</w:t>
      </w:r>
    </w:p>
    <w:p w14:paraId="45B6085B">
      <w:pPr>
        <w:pStyle w:val="6"/>
        <w:jc w:val="left"/>
        <w:rPr>
          <w:rFonts w:hint="eastAsia" w:ascii="宋体" w:hAnsi="宋体" w:eastAsia="宋体" w:cs="宋体"/>
          <w:sz w:val="21"/>
          <w:szCs w:val="21"/>
        </w:rPr>
      </w:pPr>
      <w:r>
        <w:rPr>
          <w:rFonts w:hint="eastAsia" w:ascii="宋体" w:hAnsi="宋体" w:eastAsia="宋体" w:cs="宋体"/>
          <w:sz w:val="21"/>
          <w:szCs w:val="21"/>
        </w:rPr>
        <w:t>3.合格的供应商：</w:t>
      </w:r>
    </w:p>
    <w:p w14:paraId="462072C0">
      <w:pPr>
        <w:pStyle w:val="6"/>
        <w:ind w:firstLine="480"/>
        <w:jc w:val="left"/>
        <w:rPr>
          <w:rFonts w:hint="eastAsia" w:ascii="宋体" w:hAnsi="宋体" w:eastAsia="宋体" w:cs="宋体"/>
          <w:sz w:val="21"/>
          <w:szCs w:val="21"/>
        </w:rPr>
      </w:pPr>
      <w:r>
        <w:rPr>
          <w:rFonts w:hint="eastAsia" w:ascii="宋体" w:hAnsi="宋体" w:eastAsia="宋体" w:cs="宋体"/>
          <w:sz w:val="21"/>
          <w:szCs w:val="21"/>
        </w:rPr>
        <w:t>3.1一般规定</w:t>
      </w:r>
    </w:p>
    <w:p w14:paraId="5F6436FC">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CD1C30F">
      <w:pPr>
        <w:pStyle w:val="6"/>
        <w:ind w:firstLine="480"/>
        <w:jc w:val="left"/>
        <w:rPr>
          <w:rFonts w:hint="eastAsia" w:ascii="宋体" w:hAnsi="宋体" w:eastAsia="宋体" w:cs="宋体"/>
          <w:sz w:val="21"/>
          <w:szCs w:val="21"/>
        </w:rPr>
      </w:pPr>
      <w:r>
        <w:rPr>
          <w:rFonts w:hint="eastAsia" w:ascii="宋体" w:hAnsi="宋体" w:eastAsia="宋体" w:cs="宋体"/>
          <w:sz w:val="21"/>
          <w:szCs w:val="21"/>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34F07B">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3.1.2为采购项目提供整体设计、规范编制或项目管理、监理、检测等服务的供应商，不得再参加该采购项目除整体设计、规范编制和项目管理、监理、检测等服务之外的其他采购活动。</w:t>
      </w:r>
    </w:p>
    <w:p w14:paraId="17ABB118">
      <w:pPr>
        <w:pStyle w:val="6"/>
        <w:ind w:firstLine="960"/>
        <w:jc w:val="left"/>
        <w:rPr>
          <w:rFonts w:hint="eastAsia" w:ascii="宋体" w:hAnsi="宋体" w:eastAsia="宋体" w:cs="宋体"/>
          <w:sz w:val="21"/>
          <w:szCs w:val="21"/>
        </w:rPr>
      </w:pPr>
      <w:r>
        <w:rPr>
          <w:rFonts w:hint="eastAsia" w:ascii="宋体" w:hAnsi="宋体" w:eastAsia="宋体" w:cs="宋体"/>
          <w:sz w:val="21"/>
          <w:szCs w:val="21"/>
        </w:rPr>
        <w:t>3.1.3列入失信被执行人、重大税收违法案件当事人名单、政府采购严重违法失信行为记录名单及其他不符合《中华人民共和国政府采购法》第二十二条规定条件的供应商，不得参加政府采购活动。</w:t>
      </w:r>
    </w:p>
    <w:p w14:paraId="0F21C470">
      <w:pPr>
        <w:pStyle w:val="6"/>
        <w:jc w:val="left"/>
        <w:rPr>
          <w:rFonts w:hint="eastAsia" w:ascii="宋体" w:hAnsi="宋体" w:eastAsia="宋体" w:cs="宋体"/>
          <w:sz w:val="21"/>
          <w:szCs w:val="21"/>
        </w:rPr>
      </w:pPr>
      <w:r>
        <w:rPr>
          <w:rFonts w:hint="eastAsia" w:ascii="宋体" w:hAnsi="宋体" w:eastAsia="宋体" w:cs="宋体"/>
          <w:b/>
          <w:sz w:val="21"/>
          <w:szCs w:val="21"/>
        </w:rPr>
        <w:t>供应商有责任检查自身情况，在响应文件中对是否违反以上一般规定做出如实声明，否则其响应文件将被否决。</w:t>
      </w:r>
    </w:p>
    <w:p w14:paraId="0BEC100C">
      <w:pPr>
        <w:pStyle w:val="6"/>
        <w:ind w:firstLine="480"/>
        <w:jc w:val="left"/>
        <w:rPr>
          <w:rFonts w:hint="eastAsia" w:ascii="宋体" w:hAnsi="宋体" w:eastAsia="宋体" w:cs="宋体"/>
          <w:sz w:val="21"/>
          <w:szCs w:val="21"/>
        </w:rPr>
      </w:pPr>
      <w:r>
        <w:rPr>
          <w:rFonts w:hint="eastAsia" w:ascii="宋体" w:hAnsi="宋体" w:eastAsia="宋体" w:cs="宋体"/>
          <w:sz w:val="21"/>
          <w:szCs w:val="21"/>
        </w:rPr>
        <w:t>3.2特别规定</w:t>
      </w:r>
    </w:p>
    <w:p w14:paraId="56AE6E71">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3.2.1供应商的资格要求：详见竞争性磋商须知前附表第1项。</w:t>
      </w:r>
    </w:p>
    <w:p w14:paraId="4F311403">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3.2.2是否接受联合体形式的响应磋商：详见竞争性磋商须知前附表第2项。若接受联合体形式且供应商为联合体，则联合体各方除了应遵守本章第3.1条规定外，还应遵守下列规定：</w:t>
      </w:r>
    </w:p>
    <w:p w14:paraId="014354F8">
      <w:pPr>
        <w:pStyle w:val="6"/>
        <w:ind w:firstLine="960"/>
        <w:jc w:val="left"/>
        <w:rPr>
          <w:rFonts w:hint="eastAsia" w:ascii="宋体" w:hAnsi="宋体" w:eastAsia="宋体" w:cs="宋体"/>
          <w:sz w:val="21"/>
          <w:szCs w:val="21"/>
        </w:rPr>
      </w:pPr>
      <w:r>
        <w:rPr>
          <w:rFonts w:hint="eastAsia" w:ascii="宋体" w:hAnsi="宋体" w:eastAsia="宋体" w:cs="宋体"/>
          <w:sz w:val="21"/>
          <w:szCs w:val="21"/>
        </w:rPr>
        <w:t>（1）联合体各方应提交联合体协议，联合体协议应符合磋商文件规定。</w:t>
      </w:r>
    </w:p>
    <w:p w14:paraId="0C6F7A6E">
      <w:pPr>
        <w:pStyle w:val="6"/>
        <w:ind w:firstLine="960"/>
        <w:jc w:val="left"/>
        <w:rPr>
          <w:rFonts w:hint="eastAsia" w:ascii="宋体" w:hAnsi="宋体" w:eastAsia="宋体" w:cs="宋体"/>
          <w:sz w:val="21"/>
          <w:szCs w:val="21"/>
        </w:rPr>
      </w:pPr>
      <w:r>
        <w:rPr>
          <w:rFonts w:hint="eastAsia" w:ascii="宋体" w:hAnsi="宋体" w:eastAsia="宋体" w:cs="宋体"/>
          <w:sz w:val="21"/>
          <w:szCs w:val="21"/>
        </w:rPr>
        <w:t>（2）联合体各方不得再单独参加或与其他供应商另外组成联合体参加同一合同项下的响应磋商。</w:t>
      </w:r>
    </w:p>
    <w:p w14:paraId="1DFC48D4">
      <w:pPr>
        <w:pStyle w:val="6"/>
        <w:ind w:firstLine="960"/>
        <w:jc w:val="left"/>
        <w:rPr>
          <w:rFonts w:hint="eastAsia" w:ascii="宋体" w:hAnsi="宋体" w:eastAsia="宋体" w:cs="宋体"/>
          <w:sz w:val="21"/>
          <w:szCs w:val="21"/>
        </w:rPr>
      </w:pPr>
      <w:r>
        <w:rPr>
          <w:rFonts w:hint="eastAsia" w:ascii="宋体" w:hAnsi="宋体" w:eastAsia="宋体" w:cs="宋体"/>
          <w:sz w:val="21"/>
          <w:szCs w:val="21"/>
        </w:rPr>
        <w:t>（3）联合体各方应共同与采购人签订政府采购合同，就政府采购合同约定的事项对采购人承担连带责任。</w:t>
      </w:r>
    </w:p>
    <w:p w14:paraId="7FB83D3B">
      <w:pPr>
        <w:pStyle w:val="6"/>
        <w:ind w:firstLine="960"/>
        <w:jc w:val="left"/>
        <w:rPr>
          <w:rFonts w:hint="eastAsia" w:ascii="宋体" w:hAnsi="宋体" w:eastAsia="宋体" w:cs="宋体"/>
          <w:sz w:val="21"/>
          <w:szCs w:val="21"/>
        </w:rPr>
      </w:pPr>
      <w:r>
        <w:rPr>
          <w:rFonts w:hint="eastAsia" w:ascii="宋体" w:hAnsi="宋体" w:eastAsia="宋体" w:cs="宋体"/>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986A654">
      <w:pPr>
        <w:pStyle w:val="6"/>
        <w:ind w:firstLine="960"/>
        <w:jc w:val="left"/>
        <w:rPr>
          <w:rFonts w:hint="eastAsia" w:ascii="宋体" w:hAnsi="宋体" w:eastAsia="宋体" w:cs="宋体"/>
          <w:sz w:val="21"/>
          <w:szCs w:val="21"/>
        </w:rPr>
      </w:pPr>
      <w:r>
        <w:rPr>
          <w:rFonts w:hint="eastAsia" w:ascii="宋体" w:hAnsi="宋体" w:eastAsia="宋体" w:cs="宋体"/>
          <w:sz w:val="21"/>
          <w:szCs w:val="21"/>
        </w:rPr>
        <w:t>（5）联合体一方放弃成交的，视为联合体整体放弃成交，联合体各方承担连带责任。</w:t>
      </w:r>
    </w:p>
    <w:p w14:paraId="0BD3E925">
      <w:pPr>
        <w:pStyle w:val="6"/>
        <w:ind w:firstLine="960"/>
        <w:jc w:val="left"/>
        <w:rPr>
          <w:rFonts w:hint="eastAsia" w:ascii="宋体" w:hAnsi="宋体" w:eastAsia="宋体" w:cs="宋体"/>
          <w:sz w:val="21"/>
          <w:szCs w:val="21"/>
        </w:rPr>
      </w:pPr>
      <w:r>
        <w:rPr>
          <w:rFonts w:hint="eastAsia" w:ascii="宋体" w:hAnsi="宋体" w:eastAsia="宋体" w:cs="宋体"/>
          <w:sz w:val="21"/>
          <w:szCs w:val="21"/>
        </w:rPr>
        <w:t>（6）如本项目不接受联合体报价而供应商为联合体的，或者本项目接受联合体报价但供应商组成的联合体不符合本章第3.2条规定的，其报价无效。</w:t>
      </w:r>
    </w:p>
    <w:p w14:paraId="043F222B">
      <w:pPr>
        <w:pStyle w:val="6"/>
        <w:ind w:firstLine="960"/>
        <w:jc w:val="left"/>
        <w:rPr>
          <w:rFonts w:hint="eastAsia" w:ascii="宋体" w:hAnsi="宋体" w:eastAsia="宋体" w:cs="宋体"/>
          <w:sz w:val="21"/>
          <w:szCs w:val="21"/>
        </w:rPr>
      </w:pPr>
      <w:r>
        <w:rPr>
          <w:rFonts w:hint="eastAsia" w:ascii="宋体" w:hAnsi="宋体" w:eastAsia="宋体" w:cs="宋体"/>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09AC456D">
      <w:pPr>
        <w:pStyle w:val="6"/>
        <w:jc w:val="left"/>
        <w:rPr>
          <w:rFonts w:hint="eastAsia" w:ascii="宋体" w:hAnsi="宋体" w:eastAsia="宋体" w:cs="宋体"/>
          <w:sz w:val="21"/>
          <w:szCs w:val="21"/>
        </w:rPr>
      </w:pPr>
      <w:r>
        <w:rPr>
          <w:rFonts w:hint="eastAsia" w:ascii="宋体" w:hAnsi="宋体" w:eastAsia="宋体" w:cs="宋体"/>
          <w:sz w:val="21"/>
          <w:szCs w:val="21"/>
        </w:rPr>
        <w:t>4.参与竞争性磋商费用：</w:t>
      </w:r>
    </w:p>
    <w:p w14:paraId="4566E666">
      <w:pPr>
        <w:pStyle w:val="6"/>
        <w:ind w:firstLine="480"/>
        <w:jc w:val="left"/>
        <w:rPr>
          <w:rFonts w:hint="eastAsia" w:ascii="宋体" w:hAnsi="宋体" w:eastAsia="宋体" w:cs="宋体"/>
          <w:sz w:val="21"/>
          <w:szCs w:val="21"/>
        </w:rPr>
      </w:pPr>
      <w:r>
        <w:rPr>
          <w:rFonts w:hint="eastAsia" w:ascii="宋体" w:hAnsi="宋体" w:eastAsia="宋体" w:cs="宋体"/>
          <w:sz w:val="21"/>
          <w:szCs w:val="21"/>
        </w:rPr>
        <w:t>4.1除法律法规或采购文件另有规定之外，供应商应自行承担其准备与参加竞争性磋商所涉及的一切费用。</w:t>
      </w:r>
    </w:p>
    <w:p w14:paraId="51DA1ED1">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二、竞争性磋商文件</w:t>
      </w:r>
    </w:p>
    <w:p w14:paraId="6D882E60">
      <w:pPr>
        <w:pStyle w:val="6"/>
        <w:jc w:val="left"/>
        <w:rPr>
          <w:rFonts w:hint="eastAsia" w:ascii="宋体" w:hAnsi="宋体" w:eastAsia="宋体" w:cs="宋体"/>
          <w:sz w:val="21"/>
          <w:szCs w:val="21"/>
        </w:rPr>
      </w:pPr>
      <w:r>
        <w:rPr>
          <w:rFonts w:hint="eastAsia" w:ascii="宋体" w:hAnsi="宋体" w:eastAsia="宋体" w:cs="宋体"/>
          <w:sz w:val="21"/>
          <w:szCs w:val="21"/>
        </w:rPr>
        <w:t>5.竞争性磋商文件的组成：</w:t>
      </w:r>
    </w:p>
    <w:p w14:paraId="319004ED">
      <w:pPr>
        <w:pStyle w:val="6"/>
        <w:ind w:firstLine="480"/>
        <w:jc w:val="left"/>
        <w:rPr>
          <w:rFonts w:hint="eastAsia" w:ascii="宋体" w:hAnsi="宋体" w:eastAsia="宋体" w:cs="宋体"/>
          <w:sz w:val="21"/>
          <w:szCs w:val="21"/>
        </w:rPr>
      </w:pPr>
      <w:r>
        <w:rPr>
          <w:rFonts w:hint="eastAsia" w:ascii="宋体" w:hAnsi="宋体" w:eastAsia="宋体" w:cs="宋体"/>
          <w:sz w:val="21"/>
          <w:szCs w:val="21"/>
        </w:rPr>
        <w:t>5.1竞争性磋商文件由下述部分组成：</w:t>
      </w:r>
    </w:p>
    <w:p w14:paraId="4563D753">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第一章 采购公告（或采购邀请书）</w:t>
      </w:r>
    </w:p>
    <w:p w14:paraId="0306C13C">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第二章 竞争性磋商须知</w:t>
      </w:r>
    </w:p>
    <w:p w14:paraId="3BEFB6DE">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第三章 采购内容及要求</w:t>
      </w:r>
    </w:p>
    <w:p w14:paraId="62864735">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第四章 合同主要条款及格式</w:t>
      </w:r>
    </w:p>
    <w:p w14:paraId="2121368A">
      <w:pPr>
        <w:pStyle w:val="6"/>
        <w:ind w:firstLine="480"/>
        <w:jc w:val="left"/>
        <w:rPr>
          <w:rFonts w:hint="eastAsia" w:ascii="宋体" w:hAnsi="宋体" w:eastAsia="宋体" w:cs="宋体"/>
          <w:sz w:val="21"/>
          <w:szCs w:val="21"/>
        </w:rPr>
      </w:pPr>
      <w:r>
        <w:rPr>
          <w:rFonts w:hint="eastAsia" w:ascii="宋体" w:hAnsi="宋体" w:eastAsia="宋体" w:cs="宋体"/>
          <w:sz w:val="21"/>
          <w:szCs w:val="21"/>
        </w:rPr>
        <w:t>第五章 首次响应文件格式</w:t>
      </w:r>
    </w:p>
    <w:p w14:paraId="549D782D">
      <w:pPr>
        <w:pStyle w:val="6"/>
        <w:ind w:firstLine="480"/>
        <w:jc w:val="left"/>
        <w:rPr>
          <w:rFonts w:hint="eastAsia" w:ascii="宋体" w:hAnsi="宋体" w:eastAsia="宋体" w:cs="宋体"/>
          <w:sz w:val="21"/>
          <w:szCs w:val="21"/>
        </w:rPr>
      </w:pPr>
      <w:r>
        <w:rPr>
          <w:rFonts w:hint="eastAsia" w:ascii="宋体" w:hAnsi="宋体" w:eastAsia="宋体" w:cs="宋体"/>
          <w:sz w:val="21"/>
          <w:szCs w:val="21"/>
        </w:rPr>
        <w:t>5.2除上述内容以外，采购人、采购代理机构或者磋商小组在采购过程期间对磋商文件所作的澄清、修改或补充，均构成磋商文件的组成部分，对采购人和供应商具有约束力。</w:t>
      </w:r>
    </w:p>
    <w:p w14:paraId="45EB5E7F">
      <w:pPr>
        <w:pStyle w:val="6"/>
        <w:jc w:val="left"/>
        <w:rPr>
          <w:rFonts w:hint="eastAsia" w:ascii="宋体" w:hAnsi="宋体" w:eastAsia="宋体" w:cs="宋体"/>
          <w:sz w:val="21"/>
          <w:szCs w:val="21"/>
        </w:rPr>
      </w:pPr>
      <w:r>
        <w:rPr>
          <w:rFonts w:hint="eastAsia" w:ascii="宋体" w:hAnsi="宋体" w:eastAsia="宋体" w:cs="宋体"/>
          <w:sz w:val="21"/>
          <w:szCs w:val="21"/>
        </w:rPr>
        <w:t>6.竞争性磋商文件的澄清、补充、修改及现场考察等：</w:t>
      </w:r>
    </w:p>
    <w:p w14:paraId="3FFA71C8">
      <w:pPr>
        <w:pStyle w:val="6"/>
        <w:ind w:firstLine="480"/>
        <w:jc w:val="left"/>
        <w:rPr>
          <w:rFonts w:hint="eastAsia" w:ascii="宋体" w:hAnsi="宋体" w:eastAsia="宋体" w:cs="宋体"/>
          <w:sz w:val="21"/>
          <w:szCs w:val="21"/>
        </w:rPr>
      </w:pPr>
      <w:r>
        <w:rPr>
          <w:rFonts w:hint="eastAsia" w:ascii="宋体" w:hAnsi="宋体" w:eastAsia="宋体" w:cs="宋体"/>
          <w:sz w:val="21"/>
          <w:szCs w:val="21"/>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63615D8F">
      <w:pPr>
        <w:pStyle w:val="6"/>
        <w:ind w:firstLine="480"/>
        <w:jc w:val="left"/>
        <w:rPr>
          <w:rFonts w:hint="eastAsia" w:ascii="宋体" w:hAnsi="宋体" w:eastAsia="宋体" w:cs="宋体"/>
          <w:sz w:val="21"/>
          <w:szCs w:val="21"/>
        </w:rPr>
      </w:pPr>
      <w:r>
        <w:rPr>
          <w:rFonts w:hint="eastAsia" w:ascii="宋体" w:hAnsi="宋体" w:eastAsia="宋体" w:cs="宋体"/>
          <w:sz w:val="21"/>
          <w:szCs w:val="21"/>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6EFEF59">
      <w:pPr>
        <w:pStyle w:val="6"/>
        <w:ind w:firstLine="480"/>
        <w:jc w:val="left"/>
        <w:rPr>
          <w:rFonts w:hint="eastAsia" w:ascii="宋体" w:hAnsi="宋体" w:eastAsia="宋体" w:cs="宋体"/>
          <w:sz w:val="21"/>
          <w:szCs w:val="21"/>
        </w:rPr>
      </w:pPr>
      <w:r>
        <w:rPr>
          <w:rFonts w:hint="eastAsia" w:ascii="宋体" w:hAnsi="宋体" w:eastAsia="宋体" w:cs="宋体"/>
          <w:sz w:val="21"/>
          <w:szCs w:val="21"/>
        </w:rPr>
        <w:t>6.3采购人、采购代理机构可以视采购项目的具体情况，组织供应商进行现场考察或召开磋商前答疑会，是否组织现场考察或召开磋商前答疑会详见竞争性磋商须知前附表第3项。</w:t>
      </w:r>
    </w:p>
    <w:p w14:paraId="51597C37">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三、响应文件编制</w:t>
      </w:r>
    </w:p>
    <w:p w14:paraId="213E7EB5">
      <w:pPr>
        <w:pStyle w:val="6"/>
        <w:jc w:val="left"/>
        <w:rPr>
          <w:rFonts w:hint="eastAsia" w:ascii="宋体" w:hAnsi="宋体" w:eastAsia="宋体" w:cs="宋体"/>
          <w:sz w:val="21"/>
          <w:szCs w:val="21"/>
        </w:rPr>
      </w:pPr>
      <w:r>
        <w:rPr>
          <w:rFonts w:hint="eastAsia" w:ascii="宋体" w:hAnsi="宋体" w:eastAsia="宋体" w:cs="宋体"/>
          <w:sz w:val="21"/>
          <w:szCs w:val="21"/>
        </w:rPr>
        <w:t>7.应标要求</w:t>
      </w:r>
    </w:p>
    <w:p w14:paraId="22320C2A">
      <w:pPr>
        <w:pStyle w:val="6"/>
        <w:ind w:firstLine="480"/>
        <w:jc w:val="left"/>
        <w:rPr>
          <w:rFonts w:hint="eastAsia" w:ascii="宋体" w:hAnsi="宋体" w:eastAsia="宋体" w:cs="宋体"/>
          <w:sz w:val="21"/>
          <w:szCs w:val="21"/>
        </w:rPr>
      </w:pPr>
      <w:r>
        <w:rPr>
          <w:rFonts w:hint="eastAsia" w:ascii="宋体" w:hAnsi="宋体" w:eastAsia="宋体" w:cs="宋体"/>
          <w:sz w:val="21"/>
          <w:szCs w:val="21"/>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B2CC0A2">
      <w:pPr>
        <w:pStyle w:val="6"/>
        <w:ind w:firstLine="480"/>
        <w:jc w:val="left"/>
        <w:rPr>
          <w:rFonts w:hint="eastAsia" w:ascii="宋体" w:hAnsi="宋体" w:eastAsia="宋体" w:cs="宋体"/>
          <w:sz w:val="21"/>
          <w:szCs w:val="21"/>
        </w:rPr>
      </w:pPr>
      <w:r>
        <w:rPr>
          <w:rFonts w:hint="eastAsia" w:ascii="宋体" w:hAnsi="宋体" w:eastAsia="宋体" w:cs="宋体"/>
          <w:sz w:val="21"/>
          <w:szCs w:val="21"/>
        </w:rPr>
        <w:t>7.2供应商代表在同一个合同项下只能接受一个供应商的委托参加响应磋商，否则其响应文件将被否决。</w:t>
      </w:r>
    </w:p>
    <w:p w14:paraId="470924D8">
      <w:pPr>
        <w:pStyle w:val="6"/>
        <w:ind w:firstLine="480"/>
        <w:jc w:val="left"/>
        <w:rPr>
          <w:rFonts w:hint="eastAsia" w:ascii="宋体" w:hAnsi="宋体" w:eastAsia="宋体" w:cs="宋体"/>
          <w:sz w:val="21"/>
          <w:szCs w:val="21"/>
        </w:rPr>
      </w:pPr>
      <w:r>
        <w:rPr>
          <w:rFonts w:hint="eastAsia" w:ascii="宋体" w:hAnsi="宋体" w:eastAsia="宋体" w:cs="宋体"/>
          <w:sz w:val="21"/>
          <w:szCs w:val="21"/>
        </w:rPr>
        <w:t>7.3供应商应仔细阅读磋商文件的所有内容和要求，按磋商文件的规定提供响应文件，并对其所提供的全部资料、承诺和声明的真实性、合法性和准确性负责。</w:t>
      </w:r>
    </w:p>
    <w:p w14:paraId="3344EF8F">
      <w:pPr>
        <w:pStyle w:val="6"/>
        <w:ind w:firstLine="480"/>
        <w:jc w:val="left"/>
        <w:rPr>
          <w:rFonts w:hint="eastAsia" w:ascii="宋体" w:hAnsi="宋体" w:eastAsia="宋体" w:cs="宋体"/>
          <w:sz w:val="21"/>
          <w:szCs w:val="21"/>
        </w:rPr>
      </w:pPr>
      <w:r>
        <w:rPr>
          <w:rFonts w:hint="eastAsia" w:ascii="宋体" w:hAnsi="宋体" w:eastAsia="宋体" w:cs="宋体"/>
          <w:sz w:val="21"/>
          <w:szCs w:val="21"/>
        </w:rPr>
        <w:t>7.4除非竞争性磋商须知前附表另有规定外，供应商提供的响应文件应使用中文文本，若有不同文字文本，以中文文本为准。</w:t>
      </w:r>
    </w:p>
    <w:p w14:paraId="7829C98F">
      <w:pPr>
        <w:pStyle w:val="6"/>
        <w:ind w:firstLine="480"/>
        <w:jc w:val="left"/>
        <w:rPr>
          <w:rFonts w:hint="eastAsia" w:ascii="宋体" w:hAnsi="宋体" w:eastAsia="宋体" w:cs="宋体"/>
          <w:sz w:val="21"/>
          <w:szCs w:val="21"/>
        </w:rPr>
      </w:pPr>
      <w:r>
        <w:rPr>
          <w:rFonts w:hint="eastAsia" w:ascii="宋体" w:hAnsi="宋体" w:eastAsia="宋体" w:cs="宋体"/>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862286D">
      <w:pPr>
        <w:pStyle w:val="6"/>
        <w:ind w:firstLine="480"/>
        <w:jc w:val="left"/>
        <w:rPr>
          <w:rFonts w:hint="eastAsia" w:ascii="宋体" w:hAnsi="宋体" w:eastAsia="宋体" w:cs="宋体"/>
          <w:sz w:val="21"/>
          <w:szCs w:val="21"/>
        </w:rPr>
      </w:pPr>
      <w:r>
        <w:rPr>
          <w:rFonts w:hint="eastAsia" w:ascii="宋体" w:hAnsi="宋体" w:eastAsia="宋体" w:cs="宋体"/>
          <w:sz w:val="21"/>
          <w:szCs w:val="21"/>
        </w:rPr>
        <w:t>7.6除非竞争性磋商须知前附表另有规定外，供应商承诺的报价应以人民币进行报价，合同实施结算时亦以人民币支付；所有计量均采用中华人民共和国法定计量单位。</w:t>
      </w:r>
    </w:p>
    <w:p w14:paraId="5D6134AB">
      <w:pPr>
        <w:pStyle w:val="6"/>
        <w:jc w:val="left"/>
        <w:rPr>
          <w:rFonts w:hint="eastAsia" w:ascii="宋体" w:hAnsi="宋体" w:eastAsia="宋体" w:cs="宋体"/>
          <w:sz w:val="21"/>
          <w:szCs w:val="21"/>
        </w:rPr>
      </w:pPr>
      <w:r>
        <w:rPr>
          <w:rFonts w:hint="eastAsia" w:ascii="宋体" w:hAnsi="宋体" w:eastAsia="宋体" w:cs="宋体"/>
          <w:sz w:val="21"/>
          <w:szCs w:val="21"/>
        </w:rPr>
        <w:t>8.首次响应文件的组成：</w:t>
      </w:r>
    </w:p>
    <w:p w14:paraId="2BE62FDC">
      <w:pPr>
        <w:pStyle w:val="6"/>
        <w:ind w:firstLine="480"/>
        <w:jc w:val="left"/>
        <w:rPr>
          <w:rFonts w:hint="eastAsia" w:ascii="宋体" w:hAnsi="宋体" w:eastAsia="宋体" w:cs="宋体"/>
          <w:sz w:val="21"/>
          <w:szCs w:val="21"/>
        </w:rPr>
      </w:pPr>
      <w:r>
        <w:rPr>
          <w:rFonts w:hint="eastAsia" w:ascii="宋体" w:hAnsi="宋体" w:eastAsia="宋体" w:cs="宋体"/>
          <w:sz w:val="21"/>
          <w:szCs w:val="21"/>
        </w:rPr>
        <w:t>8.1首次响应文件包括但不限于下列部分：</w:t>
      </w:r>
    </w:p>
    <w:p w14:paraId="69672CBA">
      <w:pPr>
        <w:pStyle w:val="6"/>
        <w:ind w:firstLine="480"/>
        <w:jc w:val="left"/>
        <w:rPr>
          <w:rFonts w:hint="eastAsia" w:ascii="宋体" w:hAnsi="宋体" w:eastAsia="宋体" w:cs="宋体"/>
          <w:sz w:val="21"/>
          <w:szCs w:val="21"/>
        </w:rPr>
      </w:pPr>
      <w:r>
        <w:rPr>
          <w:rFonts w:hint="eastAsia" w:ascii="宋体" w:hAnsi="宋体" w:eastAsia="宋体" w:cs="宋体"/>
          <w:sz w:val="21"/>
          <w:szCs w:val="21"/>
        </w:rPr>
        <w:t>（1）响应函</w:t>
      </w:r>
    </w:p>
    <w:p w14:paraId="43BF07BB">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（2）开标（报价）一览表（含投标（响应）报价明细表）</w:t>
      </w:r>
    </w:p>
    <w:p w14:paraId="08EB30C6">
      <w:pPr>
        <w:pStyle w:val="6"/>
        <w:ind w:firstLine="480"/>
        <w:jc w:val="left"/>
        <w:rPr>
          <w:rFonts w:hint="eastAsia" w:ascii="宋体" w:hAnsi="宋体" w:eastAsia="宋体" w:cs="宋体"/>
          <w:sz w:val="21"/>
          <w:szCs w:val="21"/>
        </w:rPr>
      </w:pPr>
      <w:r>
        <w:rPr>
          <w:rFonts w:hint="eastAsia" w:ascii="宋体" w:hAnsi="宋体" w:eastAsia="宋体" w:cs="宋体"/>
          <w:sz w:val="21"/>
          <w:szCs w:val="21"/>
        </w:rPr>
        <w:t>（3）资格证明文件</w:t>
      </w:r>
    </w:p>
    <w:p w14:paraId="51F92E99">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（4）磋商保证金凭证</w:t>
      </w:r>
    </w:p>
    <w:p w14:paraId="31704F75">
      <w:pPr>
        <w:pStyle w:val="6"/>
        <w:ind w:firstLine="480"/>
        <w:jc w:val="left"/>
        <w:rPr>
          <w:rFonts w:hint="eastAsia" w:ascii="宋体" w:hAnsi="宋体" w:eastAsia="宋体" w:cs="宋体"/>
          <w:sz w:val="21"/>
          <w:szCs w:val="21"/>
        </w:rPr>
      </w:pPr>
      <w:r>
        <w:rPr>
          <w:rFonts w:hint="eastAsia" w:ascii="宋体" w:hAnsi="宋体" w:eastAsia="宋体" w:cs="宋体"/>
          <w:sz w:val="21"/>
          <w:szCs w:val="21"/>
        </w:rPr>
        <w:t>（5）技术和商务偏离表</w:t>
      </w:r>
    </w:p>
    <w:p w14:paraId="50DB9262">
      <w:pPr>
        <w:pStyle w:val="6"/>
        <w:ind w:firstLine="480"/>
        <w:jc w:val="left"/>
        <w:rPr>
          <w:rFonts w:hint="eastAsia" w:ascii="宋体" w:hAnsi="宋体" w:eastAsia="宋体" w:cs="宋体"/>
          <w:sz w:val="21"/>
          <w:szCs w:val="21"/>
        </w:rPr>
      </w:pPr>
      <w:r>
        <w:rPr>
          <w:rFonts w:hint="eastAsia" w:ascii="宋体" w:hAnsi="宋体" w:eastAsia="宋体" w:cs="宋体"/>
          <w:sz w:val="21"/>
          <w:szCs w:val="21"/>
        </w:rPr>
        <w:t>（6）相关技术、商务、服务响应承诺及资料</w:t>
      </w:r>
    </w:p>
    <w:p w14:paraId="0B79C2F1">
      <w:pPr>
        <w:pStyle w:val="6"/>
        <w:ind w:firstLine="480"/>
        <w:jc w:val="left"/>
        <w:rPr>
          <w:rFonts w:hint="eastAsia" w:ascii="宋体" w:hAnsi="宋体" w:eastAsia="宋体" w:cs="宋体"/>
          <w:sz w:val="21"/>
          <w:szCs w:val="21"/>
        </w:rPr>
      </w:pPr>
      <w:r>
        <w:rPr>
          <w:rFonts w:hint="eastAsia" w:ascii="宋体" w:hAnsi="宋体" w:eastAsia="宋体" w:cs="宋体"/>
          <w:sz w:val="21"/>
          <w:szCs w:val="21"/>
        </w:rPr>
        <w:t>（7）供应商提交的其他资料</w:t>
      </w:r>
    </w:p>
    <w:p w14:paraId="7666BAFD">
      <w:pPr>
        <w:pStyle w:val="6"/>
        <w:ind w:firstLine="480"/>
        <w:jc w:val="left"/>
        <w:rPr>
          <w:rFonts w:hint="eastAsia" w:ascii="宋体" w:hAnsi="宋体" w:eastAsia="宋体" w:cs="宋体"/>
          <w:sz w:val="21"/>
          <w:szCs w:val="21"/>
        </w:rPr>
      </w:pPr>
      <w:r>
        <w:rPr>
          <w:rFonts w:hint="eastAsia" w:ascii="宋体" w:hAnsi="宋体" w:eastAsia="宋体" w:cs="宋体"/>
          <w:sz w:val="21"/>
          <w:szCs w:val="21"/>
        </w:rPr>
        <w:t>（8）要求作为响应文件组成部分的其他内容（若有）</w:t>
      </w:r>
    </w:p>
    <w:p w14:paraId="0BB174A9">
      <w:pPr>
        <w:pStyle w:val="6"/>
        <w:jc w:val="left"/>
        <w:rPr>
          <w:rFonts w:hint="eastAsia" w:ascii="宋体" w:hAnsi="宋体" w:eastAsia="宋体" w:cs="宋体"/>
          <w:sz w:val="21"/>
          <w:szCs w:val="21"/>
        </w:rPr>
      </w:pPr>
      <w:r>
        <w:rPr>
          <w:rFonts w:hint="eastAsia" w:ascii="宋体" w:hAnsi="宋体" w:eastAsia="宋体" w:cs="宋体"/>
          <w:sz w:val="21"/>
          <w:szCs w:val="21"/>
        </w:rPr>
        <w:t>9.响应文件有效期：</w:t>
      </w:r>
    </w:p>
    <w:p w14:paraId="574D300F">
      <w:pPr>
        <w:pStyle w:val="6"/>
        <w:ind w:firstLine="480"/>
        <w:jc w:val="left"/>
        <w:rPr>
          <w:rFonts w:hint="eastAsia" w:ascii="宋体" w:hAnsi="宋体" w:eastAsia="宋体" w:cs="宋体"/>
          <w:sz w:val="21"/>
          <w:szCs w:val="21"/>
        </w:rPr>
      </w:pPr>
      <w:r>
        <w:rPr>
          <w:rFonts w:hint="eastAsia" w:ascii="宋体" w:hAnsi="宋体" w:eastAsia="宋体" w:cs="宋体"/>
          <w:sz w:val="21"/>
          <w:szCs w:val="21"/>
        </w:rPr>
        <w:t>9.1响应文件有效期见竞争性磋商须知前附表第4项，响应文件承诺的有效期不得少于磋商文件载明的有效期，否则其响应文件将被否决。</w:t>
      </w:r>
    </w:p>
    <w:p w14:paraId="434BD6C6">
      <w:pPr>
        <w:pStyle w:val="6"/>
        <w:ind w:firstLine="480"/>
        <w:jc w:val="left"/>
        <w:rPr>
          <w:rFonts w:hint="eastAsia" w:ascii="宋体" w:hAnsi="宋体" w:eastAsia="宋体" w:cs="宋体"/>
          <w:sz w:val="21"/>
          <w:szCs w:val="21"/>
        </w:rPr>
      </w:pPr>
      <w:r>
        <w:rPr>
          <w:rFonts w:hint="eastAsia" w:ascii="宋体" w:hAnsi="宋体" w:eastAsia="宋体" w:cs="宋体"/>
          <w:sz w:val="21"/>
          <w:szCs w:val="21"/>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A178559">
      <w:pPr>
        <w:pStyle w:val="6"/>
        <w:jc w:val="left"/>
        <w:rPr>
          <w:rFonts w:hint="eastAsia" w:ascii="宋体" w:hAnsi="宋体" w:eastAsia="宋体" w:cs="宋体"/>
          <w:sz w:val="21"/>
          <w:szCs w:val="21"/>
        </w:rPr>
      </w:pPr>
      <w:r>
        <w:rPr>
          <w:rFonts w:hint="eastAsia" w:ascii="宋体" w:hAnsi="宋体" w:eastAsia="宋体" w:cs="宋体"/>
          <w:sz w:val="21"/>
          <w:szCs w:val="21"/>
        </w:rPr>
        <w:t>10.磋商保证金：</w:t>
      </w:r>
    </w:p>
    <w:p w14:paraId="1298547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38CB369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6305C248">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73D3EEF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10.1.3其他形式： 无</w:t>
      </w:r>
    </w:p>
    <w:p w14:paraId="6D8C14F5">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10.2磋商保证金为响应文件的重要组成部分之一。磋商保证金用于保护本次磋商活动免受供应商的违约或失信行为而引起的风险。未按规定提交磋商保证金的，其响应文件将被否决。</w:t>
      </w:r>
    </w:p>
    <w:p w14:paraId="3AE297C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10.3磋商保证金退还：</w:t>
      </w:r>
    </w:p>
    <w:p w14:paraId="65F85E6F">
      <w:pPr>
        <w:pStyle w:val="6"/>
        <w:ind w:firstLine="960"/>
        <w:jc w:val="left"/>
        <w:rPr>
          <w:rFonts w:hint="eastAsia" w:ascii="宋体" w:hAnsi="宋体" w:eastAsia="宋体" w:cs="宋体"/>
          <w:sz w:val="21"/>
          <w:szCs w:val="21"/>
        </w:rPr>
      </w:pPr>
      <w:r>
        <w:rPr>
          <w:rFonts w:hint="eastAsia" w:ascii="宋体" w:hAnsi="宋体" w:eastAsia="宋体" w:cs="宋体"/>
          <w:sz w:val="21"/>
          <w:szCs w:val="21"/>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4BC1B415">
      <w:pPr>
        <w:pStyle w:val="6"/>
        <w:ind w:firstLine="960"/>
        <w:jc w:val="left"/>
        <w:rPr>
          <w:rFonts w:hint="eastAsia" w:ascii="宋体" w:hAnsi="宋体" w:eastAsia="宋体" w:cs="宋体"/>
          <w:sz w:val="21"/>
          <w:szCs w:val="21"/>
        </w:rPr>
      </w:pPr>
      <w:r>
        <w:rPr>
          <w:rFonts w:hint="eastAsia" w:ascii="宋体" w:hAnsi="宋体" w:eastAsia="宋体" w:cs="宋体"/>
          <w:sz w:val="21"/>
          <w:szCs w:val="21"/>
        </w:rPr>
        <w:t>10.3.2质疑或投诉涉及的供应商，若其磋商保证金尚未退还，则待质疑或投诉处理完毕后，且没有发生法律法规或者磋商文件规定的不予退还磋商保证金情形，则由采购人或采购代理机构给予及时退还。</w:t>
      </w:r>
    </w:p>
    <w:p w14:paraId="3CEB25DD">
      <w:pPr>
        <w:pStyle w:val="6"/>
        <w:ind w:firstLine="480"/>
        <w:jc w:val="left"/>
        <w:rPr>
          <w:rFonts w:hint="eastAsia" w:ascii="宋体" w:hAnsi="宋体" w:eastAsia="宋体" w:cs="宋体"/>
          <w:sz w:val="21"/>
          <w:szCs w:val="21"/>
        </w:rPr>
      </w:pPr>
      <w:r>
        <w:rPr>
          <w:rFonts w:hint="eastAsia" w:ascii="宋体" w:hAnsi="宋体" w:eastAsia="宋体" w:cs="宋体"/>
          <w:sz w:val="21"/>
          <w:szCs w:val="21"/>
        </w:rPr>
        <w:t>10.4如果供应商发生以下任何一种情况时，其磋商保证金将被不予退还或通过保函进行索赔：</w:t>
      </w:r>
    </w:p>
    <w:p w14:paraId="488B59C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(1)供应商在提交响应文件截止时间后撤回响应文件的；</w:t>
      </w:r>
    </w:p>
    <w:p w14:paraId="030ED6F6">
      <w:pPr>
        <w:pStyle w:val="6"/>
        <w:ind w:firstLine="480"/>
        <w:jc w:val="left"/>
        <w:rPr>
          <w:rFonts w:hint="eastAsia" w:ascii="宋体" w:hAnsi="宋体" w:eastAsia="宋体" w:cs="宋体"/>
          <w:sz w:val="21"/>
          <w:szCs w:val="21"/>
        </w:rPr>
      </w:pPr>
      <w:r>
        <w:rPr>
          <w:rFonts w:hint="eastAsia" w:ascii="宋体" w:hAnsi="宋体" w:eastAsia="宋体" w:cs="宋体"/>
          <w:sz w:val="21"/>
          <w:szCs w:val="21"/>
        </w:rPr>
        <w:t>(2)供应商在响应文件中提供虚假材料的；</w:t>
      </w:r>
    </w:p>
    <w:p w14:paraId="344FE493">
      <w:pPr>
        <w:pStyle w:val="6"/>
        <w:ind w:firstLine="480"/>
        <w:jc w:val="left"/>
        <w:rPr>
          <w:rFonts w:hint="eastAsia" w:ascii="宋体" w:hAnsi="宋体" w:eastAsia="宋体" w:cs="宋体"/>
          <w:sz w:val="21"/>
          <w:szCs w:val="21"/>
        </w:rPr>
      </w:pPr>
      <w:r>
        <w:rPr>
          <w:rFonts w:hint="eastAsia" w:ascii="宋体" w:hAnsi="宋体" w:eastAsia="宋体" w:cs="宋体"/>
          <w:sz w:val="21"/>
          <w:szCs w:val="21"/>
        </w:rPr>
        <w:t>(3)除因不可抗力或磋商文件认可的情形以外，成交人不与采购人签订合同的；</w:t>
      </w:r>
    </w:p>
    <w:p w14:paraId="4F455D0C">
      <w:pPr>
        <w:pStyle w:val="6"/>
        <w:ind w:firstLine="480"/>
        <w:jc w:val="left"/>
        <w:rPr>
          <w:rFonts w:hint="eastAsia" w:ascii="宋体" w:hAnsi="宋体" w:eastAsia="宋体" w:cs="宋体"/>
          <w:sz w:val="21"/>
          <w:szCs w:val="21"/>
        </w:rPr>
      </w:pPr>
      <w:r>
        <w:rPr>
          <w:rFonts w:hint="eastAsia" w:ascii="宋体" w:hAnsi="宋体" w:eastAsia="宋体" w:cs="宋体"/>
          <w:sz w:val="21"/>
          <w:szCs w:val="21"/>
        </w:rPr>
        <w:t>(4)供应商与采购人、其他供应商或者采购代理机构恶意串通的；</w:t>
      </w:r>
    </w:p>
    <w:p w14:paraId="1977A8C4">
      <w:pPr>
        <w:pStyle w:val="6"/>
        <w:ind w:firstLine="480"/>
        <w:jc w:val="left"/>
        <w:rPr>
          <w:rFonts w:hint="eastAsia" w:ascii="宋体" w:hAnsi="宋体" w:eastAsia="宋体" w:cs="宋体"/>
          <w:sz w:val="21"/>
          <w:szCs w:val="21"/>
        </w:rPr>
      </w:pPr>
      <w:r>
        <w:rPr>
          <w:rFonts w:hint="eastAsia" w:ascii="宋体" w:hAnsi="宋体" w:eastAsia="宋体" w:cs="宋体"/>
          <w:sz w:val="21"/>
          <w:szCs w:val="21"/>
        </w:rPr>
        <w:t>(5)供应商在提交最后报价后要求退出磋商的；</w:t>
      </w:r>
    </w:p>
    <w:p w14:paraId="48865CD5">
      <w:pPr>
        <w:pStyle w:val="6"/>
        <w:ind w:firstLine="480"/>
        <w:jc w:val="left"/>
        <w:rPr>
          <w:rFonts w:hint="eastAsia" w:ascii="宋体" w:hAnsi="宋体" w:eastAsia="宋体" w:cs="宋体"/>
          <w:sz w:val="21"/>
          <w:szCs w:val="21"/>
        </w:rPr>
      </w:pPr>
      <w:r>
        <w:rPr>
          <w:rFonts w:hint="eastAsia" w:ascii="宋体" w:hAnsi="宋体" w:eastAsia="宋体" w:cs="宋体"/>
          <w:sz w:val="21"/>
          <w:szCs w:val="21"/>
        </w:rPr>
        <w:t>(6)供应商假借以他人名义参加磋商或者以其他方式弄虚作假，骗取成交；</w:t>
      </w:r>
    </w:p>
    <w:p w14:paraId="6F0C3EEC">
      <w:pPr>
        <w:pStyle w:val="6"/>
        <w:ind w:firstLine="480"/>
        <w:jc w:val="left"/>
        <w:rPr>
          <w:rFonts w:hint="eastAsia" w:ascii="宋体" w:hAnsi="宋体" w:eastAsia="宋体" w:cs="宋体"/>
          <w:sz w:val="21"/>
          <w:szCs w:val="21"/>
        </w:rPr>
      </w:pPr>
      <w:r>
        <w:rPr>
          <w:rFonts w:hint="eastAsia" w:ascii="宋体" w:hAnsi="宋体" w:eastAsia="宋体" w:cs="宋体"/>
          <w:sz w:val="21"/>
          <w:szCs w:val="21"/>
        </w:rPr>
        <w:t>(7)国家法律法规以及磋商文件中规定的其他磋商保证金不予退还的情形。</w:t>
      </w:r>
    </w:p>
    <w:p w14:paraId="0E9F252D">
      <w:pPr>
        <w:pStyle w:val="6"/>
        <w:ind w:firstLine="480"/>
        <w:jc w:val="left"/>
        <w:rPr>
          <w:rFonts w:hint="eastAsia" w:ascii="宋体" w:hAnsi="宋体" w:eastAsia="宋体" w:cs="宋体"/>
          <w:sz w:val="21"/>
          <w:szCs w:val="21"/>
        </w:rPr>
      </w:pPr>
      <w:r>
        <w:rPr>
          <w:rFonts w:hint="eastAsia" w:ascii="宋体" w:hAnsi="宋体" w:eastAsia="宋体" w:cs="宋体"/>
          <w:sz w:val="21"/>
          <w:szCs w:val="21"/>
        </w:rPr>
        <w:t>上述不予退还磋商保证金的情况不能抵偿给采购人或采购代理机构造成损失的，供应商还要承担赔偿责任。</w:t>
      </w:r>
    </w:p>
    <w:p w14:paraId="050A0B76">
      <w:pPr>
        <w:pStyle w:val="6"/>
        <w:jc w:val="left"/>
        <w:rPr>
          <w:rFonts w:hint="eastAsia" w:ascii="宋体" w:hAnsi="宋体" w:eastAsia="宋体" w:cs="宋体"/>
          <w:sz w:val="21"/>
          <w:szCs w:val="21"/>
        </w:rPr>
      </w:pPr>
      <w:r>
        <w:rPr>
          <w:rFonts w:hint="eastAsia" w:ascii="宋体" w:hAnsi="宋体" w:eastAsia="宋体" w:cs="宋体"/>
          <w:sz w:val="21"/>
          <w:szCs w:val="21"/>
        </w:rPr>
        <w:t>11.响应文件基本编制要求：</w:t>
      </w:r>
    </w:p>
    <w:p w14:paraId="01B23C76">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4223C20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11.2响应文件应由供应商代表签字并加盖公章。供应商代表如果不是竞争性磋商须知中定义的“单位负责人”，则其响应文件中还必须提供“单位负责人授权书”。</w:t>
      </w:r>
    </w:p>
    <w:p w14:paraId="56F5A52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11.3响应文件应尽量避免涂改、行间插字或删除。如果出现上述情况，改动之处应加盖供应商单位公章或由供应商代表签字确认。</w:t>
      </w:r>
    </w:p>
    <w:p w14:paraId="4E9A258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11.4供应商应提交证明其拟提供货物、服务或工程符合磋商文件要求的技术和商务响应文件，该文件可以是文字资料、图纸和数据，并对拟提供的货物、服务或工程的主要内容进行详细描述。</w:t>
      </w:r>
    </w:p>
    <w:p w14:paraId="5E9DB711">
      <w:pPr>
        <w:pStyle w:val="6"/>
        <w:jc w:val="left"/>
        <w:rPr>
          <w:rFonts w:hint="eastAsia" w:ascii="宋体" w:hAnsi="宋体" w:eastAsia="宋体" w:cs="宋体"/>
          <w:sz w:val="21"/>
          <w:szCs w:val="21"/>
        </w:rPr>
      </w:pPr>
      <w:r>
        <w:rPr>
          <w:rFonts w:hint="eastAsia" w:ascii="宋体" w:hAnsi="宋体" w:eastAsia="宋体" w:cs="宋体"/>
          <w:sz w:val="21"/>
          <w:szCs w:val="21"/>
        </w:rPr>
        <w:t>12.纸质响应文件的密封、标识、签署和提交（除磋商文件相应章节已有规定之外，电子竞争性磋商活动的具体操作流程以福建省政府采购网上公开信息系统设定的为准。）</w:t>
      </w:r>
    </w:p>
    <w:p w14:paraId="2E1C6F5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30D302A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7726C649">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6760C2F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361111D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0F2F609E">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四、竞争性磋商</w:t>
      </w:r>
    </w:p>
    <w:p w14:paraId="5C438999">
      <w:pPr>
        <w:pStyle w:val="6"/>
        <w:jc w:val="left"/>
        <w:rPr>
          <w:rFonts w:hint="eastAsia" w:ascii="宋体" w:hAnsi="宋体" w:eastAsia="宋体" w:cs="宋体"/>
          <w:sz w:val="21"/>
          <w:szCs w:val="21"/>
        </w:rPr>
      </w:pPr>
      <w:r>
        <w:rPr>
          <w:rFonts w:hint="eastAsia" w:ascii="宋体" w:hAnsi="宋体" w:eastAsia="宋体" w:cs="宋体"/>
          <w:sz w:val="21"/>
          <w:szCs w:val="21"/>
        </w:rPr>
        <w:t>13.评审和磋商基本准则</w:t>
      </w:r>
    </w:p>
    <w:p w14:paraId="1605E8BB">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13.1对所有供应商的评审和磋商，都采用相同的程序和标准。</w:t>
      </w:r>
    </w:p>
    <w:p w14:paraId="1088A115">
      <w:pPr>
        <w:pStyle w:val="6"/>
        <w:ind w:firstLine="480"/>
        <w:jc w:val="left"/>
        <w:rPr>
          <w:rFonts w:hint="eastAsia" w:ascii="宋体" w:hAnsi="宋体" w:eastAsia="宋体" w:cs="宋体"/>
          <w:sz w:val="21"/>
          <w:szCs w:val="21"/>
        </w:rPr>
      </w:pPr>
      <w:r>
        <w:rPr>
          <w:rFonts w:hint="eastAsia" w:ascii="宋体" w:hAnsi="宋体" w:eastAsia="宋体" w:cs="宋体"/>
          <w:sz w:val="21"/>
          <w:szCs w:val="21"/>
        </w:rPr>
        <w:t>13.2磋商及评审过程将严格按照磋商文件的要求和条件进行，磋商小组将根据供应商的响应文件，按磋商文件规定的磋商程序及评审的标准和方法进行评审、磋商，并推荐成交候选人。</w:t>
      </w:r>
    </w:p>
    <w:p w14:paraId="6B75FC27">
      <w:pPr>
        <w:pStyle w:val="6"/>
        <w:jc w:val="left"/>
        <w:rPr>
          <w:rFonts w:hint="eastAsia" w:ascii="宋体" w:hAnsi="宋体" w:eastAsia="宋体" w:cs="宋体"/>
          <w:sz w:val="21"/>
          <w:szCs w:val="21"/>
        </w:rPr>
      </w:pPr>
      <w:r>
        <w:rPr>
          <w:rFonts w:hint="eastAsia" w:ascii="宋体" w:hAnsi="宋体" w:eastAsia="宋体" w:cs="宋体"/>
          <w:sz w:val="21"/>
          <w:szCs w:val="21"/>
        </w:rPr>
        <w:t>14.磋商程序以及评审标准和方法</w:t>
      </w:r>
    </w:p>
    <w:p w14:paraId="6C4C9EA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14.1采购人将根据项目的特点依法组建磋商小组。磋商小组将根据磋商文件规定的程序、评审标准和方法等内容对供应商进行评审、磋商。</w:t>
      </w:r>
    </w:p>
    <w:p w14:paraId="1BE756D6">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2B66EC49">
      <w:pPr>
        <w:pStyle w:val="6"/>
        <w:ind w:firstLine="960"/>
        <w:jc w:val="left"/>
        <w:rPr>
          <w:rFonts w:hint="eastAsia" w:ascii="宋体" w:hAnsi="宋体" w:eastAsia="宋体" w:cs="宋体"/>
          <w:sz w:val="21"/>
          <w:szCs w:val="21"/>
        </w:rPr>
      </w:pPr>
      <w:r>
        <w:rPr>
          <w:rFonts w:hint="eastAsia" w:ascii="宋体" w:hAnsi="宋体" w:eastAsia="宋体" w:cs="宋体"/>
          <w:sz w:val="21"/>
          <w:szCs w:val="21"/>
        </w:rPr>
        <w:t>14.2.1供应商有下列情况之一者，其提交的响应文件将被视为未实质性响应磋商文件要求，磋商小组将否决其响应文件，按无效处理：</w:t>
      </w:r>
    </w:p>
    <w:p w14:paraId="2F351161">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145"/>
        <w:gridCol w:w="6060"/>
      </w:tblGrid>
      <w:tr w14:paraId="43D4D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D8F013">
            <w:pPr>
              <w:pStyle w:val="6"/>
              <w:jc w:val="left"/>
              <w:rPr>
                <w:rFonts w:hint="eastAsia" w:ascii="宋体" w:hAnsi="宋体" w:eastAsia="宋体" w:cs="宋体"/>
                <w:sz w:val="21"/>
                <w:szCs w:val="21"/>
              </w:rPr>
            </w:pPr>
            <w:r>
              <w:rPr>
                <w:rFonts w:hint="eastAsia" w:ascii="宋体" w:hAnsi="宋体" w:eastAsia="宋体" w:cs="宋体"/>
                <w:sz w:val="21"/>
                <w:szCs w:val="21"/>
              </w:rPr>
              <w:t xml:space="preserve"> 序号</w:t>
            </w:r>
          </w:p>
        </w:tc>
        <w:tc>
          <w:tcPr>
            <w:tcW w:w="2145" w:type="dxa"/>
          </w:tcPr>
          <w:p w14:paraId="3E1D3D03">
            <w:pPr>
              <w:pStyle w:val="6"/>
              <w:jc w:val="left"/>
              <w:rPr>
                <w:rFonts w:hint="eastAsia" w:ascii="宋体" w:hAnsi="宋体" w:eastAsia="宋体" w:cs="宋体"/>
                <w:sz w:val="21"/>
                <w:szCs w:val="21"/>
              </w:rPr>
            </w:pPr>
            <w:r>
              <w:rPr>
                <w:rFonts w:hint="eastAsia" w:ascii="宋体" w:hAnsi="宋体" w:eastAsia="宋体" w:cs="宋体"/>
                <w:sz w:val="21"/>
                <w:szCs w:val="21"/>
              </w:rPr>
              <w:t>符合审查要求概况</w:t>
            </w:r>
          </w:p>
        </w:tc>
        <w:tc>
          <w:tcPr>
            <w:tcW w:w="6060" w:type="dxa"/>
          </w:tcPr>
          <w:p w14:paraId="118A10A0">
            <w:pPr>
              <w:pStyle w:val="6"/>
              <w:jc w:val="left"/>
              <w:rPr>
                <w:rFonts w:hint="eastAsia" w:ascii="宋体" w:hAnsi="宋体" w:eastAsia="宋体" w:cs="宋体"/>
                <w:sz w:val="21"/>
                <w:szCs w:val="21"/>
              </w:rPr>
            </w:pPr>
            <w:r>
              <w:rPr>
                <w:rFonts w:hint="eastAsia" w:ascii="宋体" w:hAnsi="宋体" w:eastAsia="宋体" w:cs="宋体"/>
                <w:sz w:val="21"/>
                <w:szCs w:val="21"/>
              </w:rPr>
              <w:t xml:space="preserve"> 评审点具体描述</w:t>
            </w:r>
          </w:p>
        </w:tc>
      </w:tr>
      <w:tr w14:paraId="67D4E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89C8C6">
            <w:pPr>
              <w:pStyle w:val="6"/>
              <w:jc w:val="left"/>
              <w:rPr>
                <w:rFonts w:hint="eastAsia" w:ascii="宋体" w:hAnsi="宋体" w:eastAsia="宋体" w:cs="宋体"/>
                <w:sz w:val="21"/>
                <w:szCs w:val="21"/>
              </w:rPr>
            </w:pPr>
            <w:r>
              <w:rPr>
                <w:rFonts w:hint="eastAsia" w:ascii="宋体" w:hAnsi="宋体" w:eastAsia="宋体" w:cs="宋体"/>
                <w:sz w:val="21"/>
                <w:szCs w:val="21"/>
              </w:rPr>
              <w:t>1</w:t>
            </w:r>
          </w:p>
        </w:tc>
        <w:tc>
          <w:tcPr>
            <w:tcW w:w="2145" w:type="dxa"/>
          </w:tcPr>
          <w:p w14:paraId="50B97B11">
            <w:pPr>
              <w:pStyle w:val="6"/>
              <w:jc w:val="left"/>
              <w:rPr>
                <w:rFonts w:hint="eastAsia" w:ascii="宋体" w:hAnsi="宋体" w:eastAsia="宋体" w:cs="宋体"/>
                <w:sz w:val="21"/>
                <w:szCs w:val="21"/>
              </w:rPr>
            </w:pPr>
            <w:r>
              <w:rPr>
                <w:rFonts w:hint="eastAsia" w:ascii="宋体" w:hAnsi="宋体" w:eastAsia="宋体" w:cs="宋体"/>
                <w:sz w:val="21"/>
                <w:szCs w:val="21"/>
              </w:rPr>
              <w:t>情形1</w:t>
            </w:r>
          </w:p>
        </w:tc>
        <w:tc>
          <w:tcPr>
            <w:tcW w:w="6060" w:type="dxa"/>
          </w:tcPr>
          <w:p w14:paraId="60436D00">
            <w:pPr>
              <w:pStyle w:val="6"/>
              <w:jc w:val="left"/>
              <w:rPr>
                <w:rFonts w:hint="eastAsia" w:ascii="宋体" w:hAnsi="宋体" w:eastAsia="宋体" w:cs="宋体"/>
                <w:sz w:val="21"/>
                <w:szCs w:val="21"/>
              </w:rPr>
            </w:pPr>
            <w:r>
              <w:rPr>
                <w:rFonts w:hint="eastAsia" w:ascii="宋体" w:hAnsi="宋体" w:eastAsia="宋体" w:cs="宋体"/>
                <w:sz w:val="21"/>
                <w:szCs w:val="21"/>
              </w:rPr>
              <w:t>响应文件中提供的资格证明文件不全的；</w:t>
            </w:r>
          </w:p>
        </w:tc>
      </w:tr>
      <w:tr w14:paraId="79734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E1078F8">
            <w:pPr>
              <w:pStyle w:val="6"/>
              <w:jc w:val="left"/>
              <w:rPr>
                <w:rFonts w:hint="eastAsia" w:ascii="宋体" w:hAnsi="宋体" w:eastAsia="宋体" w:cs="宋体"/>
                <w:sz w:val="21"/>
                <w:szCs w:val="21"/>
              </w:rPr>
            </w:pPr>
            <w:r>
              <w:rPr>
                <w:rFonts w:hint="eastAsia" w:ascii="宋体" w:hAnsi="宋体" w:eastAsia="宋体" w:cs="宋体"/>
                <w:sz w:val="21"/>
                <w:szCs w:val="21"/>
              </w:rPr>
              <w:t>2</w:t>
            </w:r>
          </w:p>
        </w:tc>
        <w:tc>
          <w:tcPr>
            <w:tcW w:w="2145" w:type="dxa"/>
          </w:tcPr>
          <w:p w14:paraId="3DA3F9A8">
            <w:pPr>
              <w:pStyle w:val="6"/>
              <w:jc w:val="left"/>
              <w:rPr>
                <w:rFonts w:hint="eastAsia" w:ascii="宋体" w:hAnsi="宋体" w:eastAsia="宋体" w:cs="宋体"/>
                <w:sz w:val="21"/>
                <w:szCs w:val="21"/>
              </w:rPr>
            </w:pPr>
            <w:r>
              <w:rPr>
                <w:rFonts w:hint="eastAsia" w:ascii="宋体" w:hAnsi="宋体" w:eastAsia="宋体" w:cs="宋体"/>
                <w:sz w:val="21"/>
                <w:szCs w:val="21"/>
              </w:rPr>
              <w:t>情形2</w:t>
            </w:r>
          </w:p>
        </w:tc>
        <w:tc>
          <w:tcPr>
            <w:tcW w:w="6060" w:type="dxa"/>
          </w:tcPr>
          <w:p w14:paraId="0F999B82">
            <w:pPr>
              <w:pStyle w:val="6"/>
              <w:jc w:val="left"/>
              <w:rPr>
                <w:rFonts w:hint="eastAsia" w:ascii="宋体" w:hAnsi="宋体" w:eastAsia="宋体" w:cs="宋体"/>
                <w:sz w:val="21"/>
                <w:szCs w:val="21"/>
              </w:rPr>
            </w:pPr>
            <w:r>
              <w:rPr>
                <w:rFonts w:hint="eastAsia" w:ascii="宋体" w:hAnsi="宋体" w:eastAsia="宋体" w:cs="宋体"/>
                <w:sz w:val="21"/>
                <w:szCs w:val="21"/>
              </w:rPr>
              <w:t>响应文件未按磋商文件规定由供应商代表签字，或未按磋商文件规定加盖供应商单位公章的；或供应商代表未获得有效授权的；</w:t>
            </w:r>
          </w:p>
        </w:tc>
      </w:tr>
      <w:tr w14:paraId="770F0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D49D94">
            <w:pPr>
              <w:pStyle w:val="6"/>
              <w:jc w:val="left"/>
              <w:rPr>
                <w:rFonts w:hint="eastAsia" w:ascii="宋体" w:hAnsi="宋体" w:eastAsia="宋体" w:cs="宋体"/>
                <w:sz w:val="21"/>
                <w:szCs w:val="21"/>
              </w:rPr>
            </w:pPr>
            <w:r>
              <w:rPr>
                <w:rFonts w:hint="eastAsia" w:ascii="宋体" w:hAnsi="宋体" w:eastAsia="宋体" w:cs="宋体"/>
                <w:sz w:val="21"/>
                <w:szCs w:val="21"/>
              </w:rPr>
              <w:t>3</w:t>
            </w:r>
          </w:p>
        </w:tc>
        <w:tc>
          <w:tcPr>
            <w:tcW w:w="2145" w:type="dxa"/>
          </w:tcPr>
          <w:p w14:paraId="196693FE">
            <w:pPr>
              <w:pStyle w:val="6"/>
              <w:jc w:val="left"/>
              <w:rPr>
                <w:rFonts w:hint="eastAsia" w:ascii="宋体" w:hAnsi="宋体" w:eastAsia="宋体" w:cs="宋体"/>
                <w:sz w:val="21"/>
                <w:szCs w:val="21"/>
              </w:rPr>
            </w:pPr>
            <w:r>
              <w:rPr>
                <w:rFonts w:hint="eastAsia" w:ascii="宋体" w:hAnsi="宋体" w:eastAsia="宋体" w:cs="宋体"/>
                <w:sz w:val="21"/>
                <w:szCs w:val="21"/>
              </w:rPr>
              <w:t>情形3</w:t>
            </w:r>
          </w:p>
        </w:tc>
        <w:tc>
          <w:tcPr>
            <w:tcW w:w="6060" w:type="dxa"/>
          </w:tcPr>
          <w:p w14:paraId="0AA27BDB">
            <w:pPr>
              <w:pStyle w:val="6"/>
              <w:jc w:val="left"/>
              <w:rPr>
                <w:rFonts w:hint="eastAsia" w:ascii="宋体" w:hAnsi="宋体" w:eastAsia="宋体" w:cs="宋体"/>
                <w:sz w:val="21"/>
                <w:szCs w:val="21"/>
              </w:rPr>
            </w:pPr>
            <w:r>
              <w:rPr>
                <w:rFonts w:hint="eastAsia" w:ascii="宋体" w:hAnsi="宋体" w:eastAsia="宋体" w:cs="宋体"/>
                <w:sz w:val="21"/>
                <w:szCs w:val="21"/>
              </w:rPr>
              <w:t>供应商未按磋商文件规定提交磋商保证金的；</w:t>
            </w:r>
          </w:p>
        </w:tc>
      </w:tr>
      <w:tr w14:paraId="0E992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AD224A">
            <w:pPr>
              <w:pStyle w:val="6"/>
              <w:jc w:val="left"/>
              <w:rPr>
                <w:rFonts w:hint="eastAsia" w:ascii="宋体" w:hAnsi="宋体" w:eastAsia="宋体" w:cs="宋体"/>
                <w:sz w:val="21"/>
                <w:szCs w:val="21"/>
              </w:rPr>
            </w:pPr>
            <w:r>
              <w:rPr>
                <w:rFonts w:hint="eastAsia" w:ascii="宋体" w:hAnsi="宋体" w:eastAsia="宋体" w:cs="宋体"/>
                <w:sz w:val="21"/>
                <w:szCs w:val="21"/>
              </w:rPr>
              <w:t>4</w:t>
            </w:r>
          </w:p>
        </w:tc>
        <w:tc>
          <w:tcPr>
            <w:tcW w:w="2145" w:type="dxa"/>
          </w:tcPr>
          <w:p w14:paraId="7E94CDA9">
            <w:pPr>
              <w:pStyle w:val="6"/>
              <w:jc w:val="left"/>
              <w:rPr>
                <w:rFonts w:hint="eastAsia" w:ascii="宋体" w:hAnsi="宋体" w:eastAsia="宋体" w:cs="宋体"/>
                <w:sz w:val="21"/>
                <w:szCs w:val="21"/>
              </w:rPr>
            </w:pPr>
            <w:r>
              <w:rPr>
                <w:rFonts w:hint="eastAsia" w:ascii="宋体" w:hAnsi="宋体" w:eastAsia="宋体" w:cs="宋体"/>
                <w:sz w:val="21"/>
                <w:szCs w:val="21"/>
              </w:rPr>
              <w:t>情形4</w:t>
            </w:r>
          </w:p>
        </w:tc>
        <w:tc>
          <w:tcPr>
            <w:tcW w:w="6060" w:type="dxa"/>
          </w:tcPr>
          <w:p w14:paraId="2E4B75B8">
            <w:pPr>
              <w:pStyle w:val="6"/>
              <w:jc w:val="left"/>
              <w:rPr>
                <w:rFonts w:hint="eastAsia" w:ascii="宋体" w:hAnsi="宋体" w:eastAsia="宋体" w:cs="宋体"/>
                <w:sz w:val="21"/>
                <w:szCs w:val="21"/>
              </w:rPr>
            </w:pPr>
            <w:r>
              <w:rPr>
                <w:rFonts w:hint="eastAsia" w:ascii="宋体" w:hAnsi="宋体" w:eastAsia="宋体" w:cs="宋体"/>
                <w:sz w:val="21"/>
                <w:szCs w:val="21"/>
              </w:rPr>
              <w:t>响应文件有效期不满足磋商文件要求的；</w:t>
            </w:r>
          </w:p>
        </w:tc>
      </w:tr>
      <w:tr w14:paraId="3B096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386899">
            <w:pPr>
              <w:pStyle w:val="6"/>
              <w:jc w:val="left"/>
              <w:rPr>
                <w:rFonts w:hint="eastAsia" w:ascii="宋体" w:hAnsi="宋体" w:eastAsia="宋体" w:cs="宋体"/>
                <w:sz w:val="21"/>
                <w:szCs w:val="21"/>
              </w:rPr>
            </w:pPr>
            <w:r>
              <w:rPr>
                <w:rFonts w:hint="eastAsia" w:ascii="宋体" w:hAnsi="宋体" w:eastAsia="宋体" w:cs="宋体"/>
                <w:sz w:val="21"/>
                <w:szCs w:val="21"/>
              </w:rPr>
              <w:t>5</w:t>
            </w:r>
          </w:p>
        </w:tc>
        <w:tc>
          <w:tcPr>
            <w:tcW w:w="2145" w:type="dxa"/>
          </w:tcPr>
          <w:p w14:paraId="6F02E487">
            <w:pPr>
              <w:pStyle w:val="6"/>
              <w:jc w:val="left"/>
              <w:rPr>
                <w:rFonts w:hint="eastAsia" w:ascii="宋体" w:hAnsi="宋体" w:eastAsia="宋体" w:cs="宋体"/>
                <w:sz w:val="21"/>
                <w:szCs w:val="21"/>
              </w:rPr>
            </w:pPr>
            <w:r>
              <w:rPr>
                <w:rFonts w:hint="eastAsia" w:ascii="宋体" w:hAnsi="宋体" w:eastAsia="宋体" w:cs="宋体"/>
                <w:sz w:val="21"/>
                <w:szCs w:val="21"/>
              </w:rPr>
              <w:t>情形5</w:t>
            </w:r>
          </w:p>
        </w:tc>
        <w:tc>
          <w:tcPr>
            <w:tcW w:w="6060" w:type="dxa"/>
          </w:tcPr>
          <w:p w14:paraId="6E018E8A">
            <w:pPr>
              <w:pStyle w:val="6"/>
              <w:jc w:val="left"/>
              <w:rPr>
                <w:rFonts w:hint="eastAsia" w:ascii="宋体" w:hAnsi="宋体" w:eastAsia="宋体" w:cs="宋体"/>
                <w:sz w:val="21"/>
                <w:szCs w:val="21"/>
              </w:rPr>
            </w:pPr>
            <w:r>
              <w:rPr>
                <w:rFonts w:hint="eastAsia" w:ascii="宋体" w:hAnsi="宋体" w:eastAsia="宋体" w:cs="宋体"/>
                <w:sz w:val="21"/>
                <w:szCs w:val="21"/>
              </w:rPr>
              <w:t>响应内容与磋商采购内容及要求有重大偏离或保留的，限制了采购人的权利或者减少成交人合同项下的义务；（由于磋商项目本身特点，不能详细列明采购标的的技术、服务要求的除外）；</w:t>
            </w:r>
          </w:p>
        </w:tc>
      </w:tr>
      <w:tr w14:paraId="4D801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B9D3B3">
            <w:pPr>
              <w:pStyle w:val="6"/>
              <w:jc w:val="left"/>
              <w:rPr>
                <w:rFonts w:hint="eastAsia" w:ascii="宋体" w:hAnsi="宋体" w:eastAsia="宋体" w:cs="宋体"/>
                <w:sz w:val="21"/>
                <w:szCs w:val="21"/>
              </w:rPr>
            </w:pPr>
            <w:r>
              <w:rPr>
                <w:rFonts w:hint="eastAsia" w:ascii="宋体" w:hAnsi="宋体" w:eastAsia="宋体" w:cs="宋体"/>
                <w:sz w:val="21"/>
                <w:szCs w:val="21"/>
              </w:rPr>
              <w:t>6</w:t>
            </w:r>
          </w:p>
        </w:tc>
        <w:tc>
          <w:tcPr>
            <w:tcW w:w="2145" w:type="dxa"/>
          </w:tcPr>
          <w:p w14:paraId="351D09DE">
            <w:pPr>
              <w:pStyle w:val="6"/>
              <w:jc w:val="left"/>
              <w:rPr>
                <w:rFonts w:hint="eastAsia" w:ascii="宋体" w:hAnsi="宋体" w:eastAsia="宋体" w:cs="宋体"/>
                <w:sz w:val="21"/>
                <w:szCs w:val="21"/>
              </w:rPr>
            </w:pPr>
            <w:r>
              <w:rPr>
                <w:rFonts w:hint="eastAsia" w:ascii="宋体" w:hAnsi="宋体" w:eastAsia="宋体" w:cs="宋体"/>
                <w:sz w:val="21"/>
                <w:szCs w:val="21"/>
              </w:rPr>
              <w:t>情形6</w:t>
            </w:r>
          </w:p>
        </w:tc>
        <w:tc>
          <w:tcPr>
            <w:tcW w:w="6060" w:type="dxa"/>
          </w:tcPr>
          <w:p w14:paraId="11456268">
            <w:pPr>
              <w:pStyle w:val="6"/>
              <w:jc w:val="left"/>
              <w:rPr>
                <w:rFonts w:hint="eastAsia" w:ascii="宋体" w:hAnsi="宋体" w:eastAsia="宋体" w:cs="宋体"/>
                <w:sz w:val="21"/>
                <w:szCs w:val="21"/>
              </w:rPr>
            </w:pPr>
            <w:r>
              <w:rPr>
                <w:rFonts w:hint="eastAsia" w:ascii="宋体" w:hAnsi="宋体" w:eastAsia="宋体" w:cs="宋体"/>
                <w:sz w:val="21"/>
                <w:szCs w:val="21"/>
              </w:rPr>
              <w:t>响应文件中附有采购人无法接受的条件的；</w:t>
            </w:r>
          </w:p>
        </w:tc>
      </w:tr>
      <w:tr w14:paraId="11BE2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4ED1D0">
            <w:pPr>
              <w:pStyle w:val="6"/>
              <w:jc w:val="left"/>
              <w:rPr>
                <w:rFonts w:hint="eastAsia" w:ascii="宋体" w:hAnsi="宋体" w:eastAsia="宋体" w:cs="宋体"/>
                <w:sz w:val="21"/>
                <w:szCs w:val="21"/>
              </w:rPr>
            </w:pPr>
            <w:r>
              <w:rPr>
                <w:rFonts w:hint="eastAsia" w:ascii="宋体" w:hAnsi="宋体" w:eastAsia="宋体" w:cs="宋体"/>
                <w:sz w:val="21"/>
                <w:szCs w:val="21"/>
              </w:rPr>
              <w:t>7</w:t>
            </w:r>
          </w:p>
        </w:tc>
        <w:tc>
          <w:tcPr>
            <w:tcW w:w="2145" w:type="dxa"/>
          </w:tcPr>
          <w:p w14:paraId="6D0AA0D9">
            <w:pPr>
              <w:pStyle w:val="6"/>
              <w:jc w:val="left"/>
              <w:rPr>
                <w:rFonts w:hint="eastAsia" w:ascii="宋体" w:hAnsi="宋体" w:eastAsia="宋体" w:cs="宋体"/>
                <w:sz w:val="21"/>
                <w:szCs w:val="21"/>
              </w:rPr>
            </w:pPr>
            <w:r>
              <w:rPr>
                <w:rFonts w:hint="eastAsia" w:ascii="宋体" w:hAnsi="宋体" w:eastAsia="宋体" w:cs="宋体"/>
                <w:sz w:val="21"/>
                <w:szCs w:val="21"/>
              </w:rPr>
              <w:t>情形7</w:t>
            </w:r>
          </w:p>
        </w:tc>
        <w:tc>
          <w:tcPr>
            <w:tcW w:w="6060" w:type="dxa"/>
          </w:tcPr>
          <w:p w14:paraId="4CA46595">
            <w:pPr>
              <w:pStyle w:val="6"/>
              <w:jc w:val="left"/>
              <w:rPr>
                <w:rFonts w:hint="eastAsia" w:ascii="宋体" w:hAnsi="宋体" w:eastAsia="宋体" w:cs="宋体"/>
                <w:sz w:val="21"/>
                <w:szCs w:val="21"/>
              </w:rPr>
            </w:pPr>
            <w:r>
              <w:rPr>
                <w:rFonts w:hint="eastAsia" w:ascii="宋体" w:hAnsi="宋体" w:eastAsia="宋体" w:cs="宋体"/>
                <w:sz w:val="21"/>
                <w:szCs w:val="21"/>
              </w:rPr>
              <w:t>不符合磋商文件中规定的其它实质性条款（比如：报价超过了磋商文件规定的最高限价）。</w:t>
            </w:r>
          </w:p>
        </w:tc>
      </w:tr>
    </w:tbl>
    <w:p w14:paraId="65C33B94">
      <w:pPr>
        <w:pStyle w:val="6"/>
        <w:jc w:val="left"/>
        <w:rPr>
          <w:rFonts w:hint="eastAsia" w:ascii="宋体" w:hAnsi="宋体" w:eastAsia="宋体" w:cs="宋体"/>
          <w:sz w:val="21"/>
          <w:szCs w:val="21"/>
        </w:rPr>
      </w:pPr>
      <w:r>
        <w:rPr>
          <w:rFonts w:hint="eastAsia" w:ascii="宋体" w:hAnsi="宋体" w:eastAsia="宋体" w:cs="宋体"/>
          <w:sz w:val="21"/>
          <w:szCs w:val="21"/>
        </w:rPr>
        <w:t>14.2.2其他情形</w:t>
      </w:r>
    </w:p>
    <w:p w14:paraId="76161A38">
      <w:pPr>
        <w:pStyle w:val="6"/>
        <w:jc w:val="left"/>
        <w:rPr>
          <w:rFonts w:hint="eastAsia" w:ascii="宋体" w:hAnsi="宋体" w:eastAsia="宋体" w:cs="宋体"/>
          <w:sz w:val="21"/>
          <w:szCs w:val="21"/>
        </w:rPr>
      </w:pPr>
      <w:r>
        <w:rPr>
          <w:rFonts w:hint="eastAsia" w:ascii="宋体" w:hAnsi="宋体" w:eastAsia="宋体" w:cs="宋体"/>
          <w:sz w:val="21"/>
          <w:szCs w:val="21"/>
        </w:rPr>
        <w:t>采购包1：</w:t>
      </w:r>
    </w:p>
    <w:p w14:paraId="3A827AE2">
      <w:pPr>
        <w:pStyle w:val="6"/>
        <w:jc w:val="left"/>
        <w:rPr>
          <w:rFonts w:hint="eastAsia" w:ascii="宋体" w:hAnsi="宋体" w:eastAsia="宋体" w:cs="宋体"/>
          <w:sz w:val="21"/>
          <w:szCs w:val="21"/>
        </w:rPr>
      </w:pPr>
      <w:r>
        <w:rPr>
          <w:rFonts w:hint="eastAsia" w:ascii="宋体" w:hAnsi="宋体" w:eastAsia="宋体" w:cs="宋体"/>
          <w:sz w:val="21"/>
          <w:szCs w:val="21"/>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8"/>
        <w:gridCol w:w="7635"/>
      </w:tblGrid>
      <w:tr w14:paraId="5AF5F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8" w:type="dxa"/>
          </w:tcPr>
          <w:p w14:paraId="76AD2012">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635" w:type="dxa"/>
          </w:tcPr>
          <w:p w14:paraId="30AE5972">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05CC4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8" w:type="dxa"/>
          </w:tcPr>
          <w:p w14:paraId="793826E7">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635" w:type="dxa"/>
          </w:tcPr>
          <w:p w14:paraId="4CA55239">
            <w:pPr>
              <w:pStyle w:val="6"/>
              <w:jc w:val="left"/>
              <w:rPr>
                <w:rFonts w:hint="eastAsia" w:ascii="宋体" w:hAnsi="宋体" w:eastAsia="宋体" w:cs="宋体"/>
                <w:sz w:val="21"/>
                <w:szCs w:val="21"/>
              </w:rPr>
            </w:pPr>
            <w:r>
              <w:rPr>
                <w:rFonts w:hint="eastAsia" w:ascii="宋体" w:hAnsi="宋体" w:eastAsia="宋体" w:cs="宋体"/>
                <w:sz w:val="21"/>
                <w:szCs w:val="21"/>
              </w:rPr>
              <w:t>磋商小组依据竞争性磋商文件的实质性要求，对通过资格审查的响应文件进行符合性审查，以确定其是否满足竞争性磋商文件的实质性要求。</w:t>
            </w:r>
          </w:p>
        </w:tc>
      </w:tr>
      <w:tr w14:paraId="6BE0E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8" w:type="dxa"/>
          </w:tcPr>
          <w:p w14:paraId="65A1A7EE">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635" w:type="dxa"/>
          </w:tcPr>
          <w:p w14:paraId="2F3E75A7">
            <w:pPr>
              <w:pStyle w:val="6"/>
              <w:jc w:val="left"/>
              <w:rPr>
                <w:rFonts w:hint="eastAsia" w:ascii="宋体" w:hAnsi="宋体" w:eastAsia="宋体" w:cs="宋体"/>
                <w:sz w:val="21"/>
                <w:szCs w:val="21"/>
              </w:rPr>
            </w:pPr>
            <w:r>
              <w:rPr>
                <w:rFonts w:hint="eastAsia" w:ascii="宋体" w:hAnsi="宋体" w:eastAsia="宋体" w:cs="宋体"/>
                <w:sz w:val="21"/>
                <w:szCs w:val="21"/>
              </w:rPr>
              <w:t>满足竞争性磋商文件的实质性要求指响应文件对竞争性磋商文件实质性要求的响应不存在重大偏差或保留。</w:t>
            </w:r>
          </w:p>
        </w:tc>
      </w:tr>
      <w:tr w14:paraId="2BF1F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8" w:type="dxa"/>
          </w:tcPr>
          <w:p w14:paraId="06E93F23">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635" w:type="dxa"/>
          </w:tcPr>
          <w:p w14:paraId="5A65F4FF">
            <w:pPr>
              <w:pStyle w:val="6"/>
              <w:jc w:val="left"/>
              <w:rPr>
                <w:rFonts w:hint="eastAsia" w:ascii="宋体" w:hAnsi="宋体" w:eastAsia="宋体" w:cs="宋体"/>
                <w:sz w:val="21"/>
                <w:szCs w:val="21"/>
              </w:rPr>
            </w:pPr>
            <w:r>
              <w:rPr>
                <w:rFonts w:hint="eastAsia" w:ascii="宋体" w:hAnsi="宋体" w:eastAsia="宋体" w:cs="宋体"/>
                <w:sz w:val="21"/>
                <w:szCs w:val="21"/>
              </w:rPr>
              <w:t>重大偏差或保留指影响到竞争性磋商文件规定的合同范围、合同履行及影响关键质量和性能，或限制了采购人的权利，或反对、减少供应商的义务，而纠正这些重大偏差或保留将影响到其他提交实质性响应投标的供应商的公平竞争地位。</w:t>
            </w:r>
          </w:p>
        </w:tc>
      </w:tr>
      <w:tr w14:paraId="4C87F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8" w:type="dxa"/>
          </w:tcPr>
          <w:p w14:paraId="1F72D53E">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635" w:type="dxa"/>
          </w:tcPr>
          <w:p w14:paraId="510F5AC5">
            <w:pPr>
              <w:pStyle w:val="6"/>
              <w:jc w:val="left"/>
              <w:rPr>
                <w:rFonts w:hint="eastAsia" w:ascii="宋体" w:hAnsi="宋体" w:eastAsia="宋体" w:cs="宋体"/>
                <w:sz w:val="21"/>
                <w:szCs w:val="21"/>
              </w:rPr>
            </w:pPr>
            <w:r>
              <w:rPr>
                <w:rFonts w:hint="eastAsia" w:ascii="宋体" w:hAnsi="宋体" w:eastAsia="宋体" w:cs="宋体"/>
                <w:sz w:val="21"/>
                <w:szCs w:val="21"/>
              </w:rPr>
              <w:t>磋商小组审查判断响应文件是否满足竞争性磋商文件的实质性要求仅基于响应文件本身而不寻求其他的外部证据。未满足竞争性磋商文件实质性要求的响应文件将被磋商小组否决（即符合性审查不合格），被否决的响应文件不能通过补充、修改（澄清、说明或补正）等方式重新成为满足竞争性磋商文件实质性要求的响应文件。</w:t>
            </w:r>
          </w:p>
        </w:tc>
      </w:tr>
      <w:tr w14:paraId="1DD2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8" w:type="dxa"/>
          </w:tcPr>
          <w:p w14:paraId="3C53D55C">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635" w:type="dxa"/>
          </w:tcPr>
          <w:p w14:paraId="32BB2C83">
            <w:pPr>
              <w:pStyle w:val="6"/>
              <w:jc w:val="left"/>
              <w:rPr>
                <w:rFonts w:hint="eastAsia" w:ascii="宋体" w:hAnsi="宋体" w:eastAsia="宋体" w:cs="宋体"/>
                <w:sz w:val="21"/>
                <w:szCs w:val="21"/>
              </w:rPr>
            </w:pPr>
            <w:r>
              <w:rPr>
                <w:rFonts w:hint="eastAsia" w:ascii="宋体" w:hAnsi="宋体" w:eastAsia="宋体" w:cs="宋体"/>
                <w:sz w:val="21"/>
                <w:szCs w:val="21"/>
              </w:rPr>
              <w:t>供应商技术部分实际得分低于技术部分评分总分50%的，作无效投标处理。</w:t>
            </w:r>
          </w:p>
        </w:tc>
      </w:tr>
    </w:tbl>
    <w:p w14:paraId="1B260CC5">
      <w:pPr>
        <w:pStyle w:val="6"/>
        <w:jc w:val="left"/>
        <w:rPr>
          <w:rFonts w:hint="eastAsia" w:ascii="宋体" w:hAnsi="宋体" w:eastAsia="宋体" w:cs="宋体"/>
          <w:sz w:val="21"/>
          <w:szCs w:val="21"/>
        </w:rPr>
      </w:pPr>
      <w:r>
        <w:rPr>
          <w:rFonts w:hint="eastAsia" w:ascii="宋体" w:hAnsi="宋体" w:eastAsia="宋体" w:cs="宋体"/>
          <w:sz w:val="21"/>
          <w:szCs w:val="21"/>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8"/>
        <w:gridCol w:w="7560"/>
      </w:tblGrid>
      <w:tr w14:paraId="1DBAF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8" w:type="dxa"/>
          </w:tcPr>
          <w:p w14:paraId="79738D94">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560" w:type="dxa"/>
          </w:tcPr>
          <w:p w14:paraId="4F330D6D">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2A285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8" w:type="dxa"/>
          </w:tcPr>
          <w:p w14:paraId="3A36273D">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560" w:type="dxa"/>
          </w:tcPr>
          <w:p w14:paraId="33C9B3A8">
            <w:pPr>
              <w:pStyle w:val="6"/>
              <w:jc w:val="left"/>
              <w:rPr>
                <w:rFonts w:hint="eastAsia" w:ascii="宋体" w:hAnsi="宋体" w:eastAsia="宋体" w:cs="宋体"/>
                <w:sz w:val="21"/>
                <w:szCs w:val="21"/>
              </w:rPr>
            </w:pPr>
            <w:r>
              <w:rPr>
                <w:rFonts w:hint="eastAsia" w:ascii="宋体" w:hAnsi="宋体" w:eastAsia="宋体" w:cs="宋体"/>
                <w:sz w:val="21"/>
                <w:szCs w:val="21"/>
              </w:rPr>
              <w:t>按竞争性磋商文件规定要求</w:t>
            </w:r>
          </w:p>
        </w:tc>
      </w:tr>
    </w:tbl>
    <w:p w14:paraId="2644E15E">
      <w:pPr>
        <w:pStyle w:val="6"/>
        <w:jc w:val="left"/>
        <w:rPr>
          <w:rFonts w:hint="eastAsia" w:ascii="宋体" w:hAnsi="宋体" w:eastAsia="宋体" w:cs="宋体"/>
          <w:sz w:val="21"/>
          <w:szCs w:val="21"/>
        </w:rPr>
      </w:pPr>
      <w:r>
        <w:rPr>
          <w:rFonts w:hint="eastAsia" w:ascii="宋体" w:hAnsi="宋体" w:eastAsia="宋体" w:cs="宋体"/>
          <w:sz w:val="21"/>
          <w:szCs w:val="21"/>
        </w:rPr>
        <w:t>附加符合性：无</w:t>
      </w:r>
    </w:p>
    <w:p w14:paraId="3C119ADC">
      <w:pPr>
        <w:pStyle w:val="6"/>
        <w:jc w:val="left"/>
        <w:rPr>
          <w:rFonts w:hint="eastAsia" w:ascii="宋体" w:hAnsi="宋体" w:eastAsia="宋体" w:cs="宋体"/>
          <w:sz w:val="21"/>
          <w:szCs w:val="21"/>
        </w:rPr>
      </w:pPr>
      <w:r>
        <w:rPr>
          <w:rFonts w:hint="eastAsia" w:ascii="宋体" w:hAnsi="宋体" w:eastAsia="宋体" w:cs="宋体"/>
          <w:sz w:val="21"/>
          <w:szCs w:val="21"/>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3"/>
        <w:gridCol w:w="7500"/>
      </w:tblGrid>
      <w:tr w14:paraId="53A86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53" w:type="dxa"/>
          </w:tcPr>
          <w:p w14:paraId="7C5180EB">
            <w:pPr>
              <w:pStyle w:val="6"/>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7500" w:type="dxa"/>
          </w:tcPr>
          <w:p w14:paraId="097D0A6D">
            <w:pPr>
              <w:pStyle w:val="6"/>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7BB64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3" w:type="dxa"/>
          </w:tcPr>
          <w:p w14:paraId="3988D370">
            <w:pPr>
              <w:pStyle w:val="6"/>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7500" w:type="dxa"/>
          </w:tcPr>
          <w:p w14:paraId="2E008960">
            <w:pPr>
              <w:pStyle w:val="6"/>
              <w:jc w:val="left"/>
              <w:rPr>
                <w:rFonts w:hint="eastAsia" w:ascii="宋体" w:hAnsi="宋体" w:eastAsia="宋体" w:cs="宋体"/>
                <w:sz w:val="21"/>
                <w:szCs w:val="21"/>
              </w:rPr>
            </w:pPr>
            <w:r>
              <w:rPr>
                <w:rFonts w:hint="eastAsia" w:ascii="宋体" w:hAnsi="宋体" w:eastAsia="宋体" w:cs="宋体"/>
                <w:sz w:val="21"/>
                <w:szCs w:val="21"/>
              </w:rPr>
              <w:t>超过最高限价，视为无效投标。</w:t>
            </w:r>
          </w:p>
        </w:tc>
      </w:tr>
    </w:tbl>
    <w:p w14:paraId="7B79CCDB">
      <w:pPr>
        <w:pStyle w:val="6"/>
        <w:ind w:firstLine="480"/>
        <w:jc w:val="left"/>
        <w:rPr>
          <w:rFonts w:hint="eastAsia" w:ascii="宋体" w:hAnsi="宋体" w:eastAsia="宋体" w:cs="宋体"/>
          <w:sz w:val="21"/>
          <w:szCs w:val="21"/>
        </w:rPr>
      </w:pPr>
      <w:r>
        <w:rPr>
          <w:rFonts w:hint="eastAsia" w:ascii="宋体" w:hAnsi="宋体" w:eastAsia="宋体" w:cs="宋体"/>
          <w:sz w:val="21"/>
          <w:szCs w:val="21"/>
        </w:rPr>
        <w:t>磋商小组决定供应商的响应性只根据响应文件本身的内容，而不寻求其他的外部证据。</w:t>
      </w:r>
    </w:p>
    <w:p w14:paraId="4845203F">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23A846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4278A842">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362F65DD">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80081DB">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EE5C2A8">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068AA04C">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4641B1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14.10供应商提交的响应文件和资料将给予保密，但不退回（有关证件或证照的原件除外）。</w:t>
      </w:r>
    </w:p>
    <w:p w14:paraId="54D6B1D6">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五、合同授予</w:t>
      </w:r>
    </w:p>
    <w:p w14:paraId="14FE79FB">
      <w:pPr>
        <w:pStyle w:val="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br w:type="textWrapping"/>
      </w:r>
      <w:r>
        <w:rPr>
          <w:rFonts w:hint="eastAsia" w:ascii="宋体" w:hAnsi="宋体" w:eastAsia="宋体" w:cs="宋体"/>
          <w:sz w:val="21"/>
          <w:szCs w:val="21"/>
        </w:rPr>
        <w:br w:type="page"/>
      </w:r>
    </w:p>
    <w:p w14:paraId="19596405">
      <w:pPr>
        <w:pStyle w:val="6"/>
        <w:jc w:val="left"/>
        <w:rPr>
          <w:rFonts w:hint="eastAsia" w:ascii="宋体" w:hAnsi="宋体" w:eastAsia="宋体" w:cs="宋体"/>
          <w:sz w:val="21"/>
          <w:szCs w:val="21"/>
        </w:rPr>
      </w:pPr>
      <w:r>
        <w:rPr>
          <w:rFonts w:hint="eastAsia" w:ascii="宋体" w:hAnsi="宋体" w:eastAsia="宋体" w:cs="宋体"/>
          <w:b/>
          <w:sz w:val="21"/>
          <w:szCs w:val="21"/>
        </w:rPr>
        <w:t>15.授予合同的准则：</w:t>
      </w:r>
    </w:p>
    <w:p w14:paraId="6DE149F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15.1除不可抗力等因素外，合同将授予响应文件符合竞争性磋商文件要求，能够圆满地履行合同，且被磋商小组推荐为第一成交候选人的供应商。</w:t>
      </w:r>
    </w:p>
    <w:p w14:paraId="368BDE5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792EC120">
      <w:pPr>
        <w:pStyle w:val="6"/>
        <w:ind w:firstLine="480"/>
        <w:jc w:val="left"/>
        <w:rPr>
          <w:rFonts w:hint="eastAsia" w:ascii="宋体" w:hAnsi="宋体" w:eastAsia="宋体" w:cs="宋体"/>
          <w:sz w:val="21"/>
          <w:szCs w:val="21"/>
        </w:rPr>
      </w:pPr>
      <w:r>
        <w:rPr>
          <w:rFonts w:hint="eastAsia" w:ascii="宋体" w:hAnsi="宋体" w:eastAsia="宋体" w:cs="宋体"/>
          <w:sz w:val="21"/>
          <w:szCs w:val="21"/>
        </w:rPr>
        <w:t>15.3为维护国家利益和社会公共利益，最低报价不是被授予合同的绝对保证。</w:t>
      </w:r>
    </w:p>
    <w:p w14:paraId="693F8C9E">
      <w:pPr>
        <w:pStyle w:val="6"/>
        <w:jc w:val="left"/>
        <w:rPr>
          <w:rFonts w:hint="eastAsia" w:ascii="宋体" w:hAnsi="宋体" w:eastAsia="宋体" w:cs="宋体"/>
          <w:sz w:val="21"/>
          <w:szCs w:val="21"/>
        </w:rPr>
      </w:pPr>
      <w:r>
        <w:rPr>
          <w:rFonts w:hint="eastAsia" w:ascii="宋体" w:hAnsi="宋体" w:eastAsia="宋体" w:cs="宋体"/>
          <w:b/>
          <w:sz w:val="21"/>
          <w:szCs w:val="21"/>
        </w:rPr>
        <w:t>16.确定成交供应商：</w:t>
      </w:r>
    </w:p>
    <w:p w14:paraId="5A23780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16.1采购人委托代理机构组织竞争性磋商采购活动的，采购代理机构在评审结束后2个工作日内将评审报告送采购人确认。</w:t>
      </w:r>
    </w:p>
    <w:p w14:paraId="7DD98D2E">
      <w:pPr>
        <w:pStyle w:val="6"/>
        <w:ind w:firstLine="480"/>
        <w:jc w:val="left"/>
        <w:rPr>
          <w:rFonts w:hint="eastAsia" w:ascii="宋体" w:hAnsi="宋体" w:eastAsia="宋体" w:cs="宋体"/>
          <w:sz w:val="21"/>
          <w:szCs w:val="21"/>
        </w:rPr>
      </w:pPr>
      <w:r>
        <w:rPr>
          <w:rFonts w:hint="eastAsia" w:ascii="宋体" w:hAnsi="宋体" w:eastAsia="宋体" w:cs="宋体"/>
          <w:sz w:val="21"/>
          <w:szCs w:val="21"/>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7EB0A2BE">
      <w:pPr>
        <w:pStyle w:val="6"/>
        <w:jc w:val="left"/>
        <w:rPr>
          <w:rFonts w:hint="eastAsia" w:ascii="宋体" w:hAnsi="宋体" w:eastAsia="宋体" w:cs="宋体"/>
          <w:sz w:val="21"/>
          <w:szCs w:val="21"/>
        </w:rPr>
      </w:pPr>
      <w:r>
        <w:rPr>
          <w:rFonts w:hint="eastAsia" w:ascii="宋体" w:hAnsi="宋体" w:eastAsia="宋体" w:cs="宋体"/>
          <w:b/>
          <w:sz w:val="21"/>
          <w:szCs w:val="21"/>
        </w:rPr>
        <w:t>17.成交通知:</w:t>
      </w:r>
    </w:p>
    <w:p w14:paraId="2325FFED">
      <w:pPr>
        <w:pStyle w:val="6"/>
        <w:ind w:firstLine="480"/>
        <w:jc w:val="left"/>
        <w:rPr>
          <w:rFonts w:hint="eastAsia" w:ascii="宋体" w:hAnsi="宋体" w:eastAsia="宋体" w:cs="宋体"/>
          <w:sz w:val="21"/>
          <w:szCs w:val="21"/>
        </w:rPr>
      </w:pPr>
      <w:r>
        <w:rPr>
          <w:rFonts w:hint="eastAsia" w:ascii="宋体" w:hAnsi="宋体" w:eastAsia="宋体" w:cs="宋体"/>
          <w:sz w:val="21"/>
          <w:szCs w:val="21"/>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26C9324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1943092">
      <w:pPr>
        <w:pStyle w:val="6"/>
        <w:jc w:val="left"/>
        <w:rPr>
          <w:rFonts w:hint="eastAsia" w:ascii="宋体" w:hAnsi="宋体" w:eastAsia="宋体" w:cs="宋体"/>
          <w:sz w:val="21"/>
          <w:szCs w:val="21"/>
        </w:rPr>
      </w:pPr>
      <w:r>
        <w:rPr>
          <w:rFonts w:hint="eastAsia" w:ascii="宋体" w:hAnsi="宋体" w:eastAsia="宋体" w:cs="宋体"/>
          <w:b/>
          <w:sz w:val="21"/>
          <w:szCs w:val="21"/>
        </w:rPr>
        <w:t>18.签订合同：</w:t>
      </w:r>
    </w:p>
    <w:p w14:paraId="05306FE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308D803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18.2竞争性磋商文件、成交人的响应文件及其有关澄清承诺文件等，均为签订政府采购合同的依据和组成部分。</w:t>
      </w:r>
    </w:p>
    <w:p w14:paraId="169D309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5E3502D2">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六、询问、质疑与投诉</w:t>
      </w:r>
    </w:p>
    <w:p w14:paraId="4424C8F6">
      <w:pPr>
        <w:pStyle w:val="6"/>
        <w:jc w:val="left"/>
        <w:rPr>
          <w:rFonts w:hint="eastAsia" w:ascii="宋体" w:hAnsi="宋体" w:eastAsia="宋体" w:cs="宋体"/>
          <w:sz w:val="21"/>
          <w:szCs w:val="21"/>
        </w:rPr>
      </w:pPr>
      <w:r>
        <w:rPr>
          <w:rFonts w:hint="eastAsia" w:ascii="宋体" w:hAnsi="宋体" w:eastAsia="宋体" w:cs="宋体"/>
          <w:b/>
          <w:sz w:val="21"/>
          <w:szCs w:val="21"/>
        </w:rPr>
        <w:t>19.询问</w:t>
      </w:r>
    </w:p>
    <w:p w14:paraId="3B312D41">
      <w:pPr>
        <w:pStyle w:val="6"/>
        <w:ind w:firstLine="480"/>
        <w:jc w:val="left"/>
        <w:rPr>
          <w:rFonts w:hint="eastAsia" w:ascii="宋体" w:hAnsi="宋体" w:eastAsia="宋体" w:cs="宋体"/>
          <w:sz w:val="21"/>
          <w:szCs w:val="21"/>
        </w:rPr>
      </w:pPr>
      <w:r>
        <w:rPr>
          <w:rFonts w:hint="eastAsia" w:ascii="宋体" w:hAnsi="宋体" w:eastAsia="宋体" w:cs="宋体"/>
          <w:sz w:val="21"/>
          <w:szCs w:val="21"/>
        </w:rPr>
        <w:t>19.1潜在供应商或供应商对本次采购活动的有关事项若有疑问，可向采购人或采购代理机构提出询问，采购人或采购代理机构将按照政府采购法及实施条例的有关规定进行答复。</w:t>
      </w:r>
    </w:p>
    <w:p w14:paraId="1F0FF09B">
      <w:pPr>
        <w:pStyle w:val="6"/>
        <w:jc w:val="left"/>
        <w:rPr>
          <w:rFonts w:hint="eastAsia" w:ascii="宋体" w:hAnsi="宋体" w:eastAsia="宋体" w:cs="宋体"/>
          <w:sz w:val="21"/>
          <w:szCs w:val="21"/>
        </w:rPr>
      </w:pPr>
      <w:r>
        <w:rPr>
          <w:rFonts w:hint="eastAsia" w:ascii="宋体" w:hAnsi="宋体" w:eastAsia="宋体" w:cs="宋体"/>
          <w:b/>
          <w:sz w:val="21"/>
          <w:szCs w:val="21"/>
        </w:rPr>
        <w:t>20.质疑</w:t>
      </w:r>
    </w:p>
    <w:p w14:paraId="4136727F">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20.1质疑应在政府采购法及实施条例规定的时效内提出，并符合下列条件：</w:t>
      </w:r>
    </w:p>
    <w:p w14:paraId="3EA491E0">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CC76756">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20.1.2质疑人应提交质疑函原件。</w:t>
      </w:r>
    </w:p>
    <w:p w14:paraId="3E5A52D4">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20.1.3质疑函应包括下列主要内容：</w:t>
      </w:r>
    </w:p>
    <w:p w14:paraId="0067B591">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0907AF2">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②所质疑项目的基本信息，至少包括：项目编号、项目名称等；</w:t>
      </w:r>
    </w:p>
    <w:p w14:paraId="67891F40">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③所质疑的具体事项（以下简称：“质疑事项”）；</w:t>
      </w:r>
    </w:p>
    <w:p w14:paraId="21F0C467">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④质疑人自身权益受到损害的事实依据和证明材料，至少包括：</w:t>
      </w:r>
    </w:p>
    <w:p w14:paraId="7719470F">
      <w:pPr>
        <w:pStyle w:val="6"/>
        <w:ind w:firstLine="960"/>
        <w:jc w:val="left"/>
        <w:rPr>
          <w:rFonts w:hint="eastAsia" w:ascii="宋体" w:hAnsi="宋体" w:eastAsia="宋体" w:cs="宋体"/>
          <w:sz w:val="21"/>
          <w:szCs w:val="21"/>
        </w:rPr>
      </w:pPr>
      <w:r>
        <w:rPr>
          <w:rFonts w:hint="eastAsia" w:ascii="宋体" w:hAnsi="宋体" w:eastAsia="宋体" w:cs="宋体"/>
          <w:sz w:val="21"/>
          <w:szCs w:val="21"/>
        </w:rPr>
        <w:t>a1所质疑的具体事项事实存在的证明材料；</w:t>
      </w:r>
    </w:p>
    <w:p w14:paraId="665BE566">
      <w:pPr>
        <w:pStyle w:val="6"/>
        <w:ind w:firstLine="960"/>
        <w:jc w:val="left"/>
        <w:rPr>
          <w:rFonts w:hint="eastAsia" w:ascii="宋体" w:hAnsi="宋体" w:eastAsia="宋体" w:cs="宋体"/>
          <w:sz w:val="21"/>
          <w:szCs w:val="21"/>
        </w:rPr>
      </w:pPr>
      <w:r>
        <w:rPr>
          <w:rFonts w:hint="eastAsia" w:ascii="宋体" w:hAnsi="宋体" w:eastAsia="宋体" w:cs="宋体"/>
          <w:sz w:val="21"/>
          <w:szCs w:val="21"/>
        </w:rPr>
        <w:t>a2所质疑的具体事项事实导致质疑人自身权益受到损害的证明材料，如：采购文件、采购过程或成交结果违法违规，损害自已合法权益等证明材料；</w:t>
      </w:r>
    </w:p>
    <w:p w14:paraId="24CB3DAD">
      <w:pPr>
        <w:pStyle w:val="6"/>
        <w:jc w:val="left"/>
        <w:rPr>
          <w:rFonts w:hint="eastAsia" w:ascii="宋体" w:hAnsi="宋体" w:eastAsia="宋体" w:cs="宋体"/>
          <w:sz w:val="21"/>
          <w:szCs w:val="21"/>
        </w:rPr>
      </w:pPr>
      <w:r>
        <w:rPr>
          <w:rFonts w:hint="eastAsia" w:ascii="宋体" w:hAnsi="宋体" w:eastAsia="宋体" w:cs="宋体"/>
          <w:sz w:val="21"/>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z w:val="21"/>
          <w:szCs w:val="21"/>
        </w:rPr>
        <w:br w:type="textWrapping"/>
      </w:r>
    </w:p>
    <w:p w14:paraId="0A0AA0A4">
      <w:pPr>
        <w:pStyle w:val="6"/>
        <w:ind w:firstLine="960"/>
        <w:jc w:val="left"/>
        <w:rPr>
          <w:rFonts w:hint="eastAsia" w:ascii="宋体" w:hAnsi="宋体" w:eastAsia="宋体" w:cs="宋体"/>
          <w:sz w:val="21"/>
          <w:szCs w:val="21"/>
        </w:rPr>
      </w:pPr>
      <w:r>
        <w:rPr>
          <w:rFonts w:hint="eastAsia" w:ascii="宋体" w:hAnsi="宋体" w:eastAsia="宋体" w:cs="宋体"/>
          <w:sz w:val="21"/>
          <w:szCs w:val="21"/>
        </w:rPr>
        <w:t>⑤针对质疑事项提出的明确请求和法律依据，</w:t>
      </w:r>
    </w:p>
    <w:p w14:paraId="2A437C13">
      <w:pPr>
        <w:pStyle w:val="6"/>
        <w:ind w:firstLine="480"/>
        <w:jc w:val="left"/>
        <w:rPr>
          <w:rFonts w:hint="eastAsia" w:ascii="宋体" w:hAnsi="宋体" w:eastAsia="宋体" w:cs="宋体"/>
          <w:sz w:val="21"/>
          <w:szCs w:val="21"/>
        </w:rPr>
      </w:pPr>
      <w:r>
        <w:rPr>
          <w:rFonts w:hint="eastAsia" w:ascii="宋体" w:hAnsi="宋体" w:eastAsia="宋体" w:cs="宋体"/>
          <w:sz w:val="21"/>
          <w:szCs w:val="21"/>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5B445E90">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⑥提出质疑的日期以及质疑人代表联系方式，至少包括：姓名、手机、电子信箱、邮寄地址等。</w:t>
      </w:r>
    </w:p>
    <w:p w14:paraId="10E42E9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20.2对不符合前文第20.1条规定的质疑，采购人或采购代理机构将按照下列规定进行处理：</w:t>
      </w:r>
    </w:p>
    <w:p w14:paraId="64903307">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20.2.1超过质疑时效提交的或者质疑人不是参与所质疑项目采购活动的供应商，书面告知质疑人其质疑不成立的原因和理由。</w:t>
      </w:r>
    </w:p>
    <w:p w14:paraId="292ACD2C">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4C42DE39">
      <w:pPr>
        <w:pStyle w:val="6"/>
        <w:ind w:firstLine="960"/>
        <w:jc w:val="left"/>
        <w:rPr>
          <w:rFonts w:hint="eastAsia" w:ascii="宋体" w:hAnsi="宋体" w:eastAsia="宋体" w:cs="宋体"/>
          <w:sz w:val="21"/>
          <w:szCs w:val="21"/>
        </w:rPr>
      </w:pPr>
      <w:r>
        <w:rPr>
          <w:rFonts w:hint="eastAsia" w:ascii="宋体" w:hAnsi="宋体" w:eastAsia="宋体" w:cs="宋体"/>
          <w:sz w:val="21"/>
          <w:szCs w:val="21"/>
        </w:rPr>
        <w:t>20.2.3质疑人修改、补充质疑函超过质疑时效提交的按20.2.1款处理。供应商提交质疑函时，要认真阅读本章第20条关于质疑的相关规定，以免内容或资料不齐，需要修改补充而延误时间。</w:t>
      </w:r>
    </w:p>
    <w:p w14:paraId="60E44DC9">
      <w:pPr>
        <w:pStyle w:val="6"/>
        <w:ind w:firstLine="480"/>
        <w:jc w:val="left"/>
        <w:rPr>
          <w:rFonts w:hint="eastAsia" w:ascii="宋体" w:hAnsi="宋体" w:eastAsia="宋体" w:cs="宋体"/>
          <w:sz w:val="21"/>
          <w:szCs w:val="21"/>
        </w:rPr>
      </w:pPr>
      <w:r>
        <w:rPr>
          <w:rFonts w:hint="eastAsia" w:ascii="宋体" w:hAnsi="宋体" w:eastAsia="宋体" w:cs="宋体"/>
          <w:sz w:val="21"/>
          <w:szCs w:val="21"/>
        </w:rPr>
        <w:t>20.3对符合前文第20.1条规定的质疑，采购人或采购代理机构将按照政府采购法及实施条例的有关规定进行答复。</w:t>
      </w:r>
    </w:p>
    <w:p w14:paraId="648A3770">
      <w:pPr>
        <w:pStyle w:val="6"/>
        <w:jc w:val="left"/>
        <w:rPr>
          <w:rFonts w:hint="eastAsia" w:ascii="宋体" w:hAnsi="宋体" w:eastAsia="宋体" w:cs="宋体"/>
          <w:sz w:val="21"/>
          <w:szCs w:val="21"/>
        </w:rPr>
      </w:pPr>
      <w:r>
        <w:rPr>
          <w:rFonts w:hint="eastAsia" w:ascii="宋体" w:hAnsi="宋体" w:eastAsia="宋体" w:cs="宋体"/>
          <w:b/>
          <w:sz w:val="21"/>
          <w:szCs w:val="21"/>
        </w:rPr>
        <w:t>21.投诉</w:t>
      </w:r>
    </w:p>
    <w:p w14:paraId="6B341C74">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21.1若对质疑答复不满意或质疑答复未在答复期限内作出，质疑人可在答复期限届满之日起15个工作日内向磋商文件中载明的监督管理部门投诉。</w:t>
      </w:r>
    </w:p>
    <w:p w14:paraId="550E91D7">
      <w:pPr>
        <w:pStyle w:val="6"/>
        <w:ind w:firstLine="480"/>
        <w:jc w:val="left"/>
        <w:rPr>
          <w:rFonts w:hint="eastAsia" w:ascii="宋体" w:hAnsi="宋体" w:eastAsia="宋体" w:cs="宋体"/>
          <w:sz w:val="21"/>
          <w:szCs w:val="21"/>
        </w:rPr>
      </w:pPr>
      <w:r>
        <w:rPr>
          <w:rFonts w:hint="eastAsia" w:ascii="宋体" w:hAnsi="宋体" w:eastAsia="宋体" w:cs="宋体"/>
          <w:sz w:val="21"/>
          <w:szCs w:val="21"/>
        </w:rPr>
        <w:t>21.2投诉应有明确的请求和必要的证明材料，投诉的事项不得超出已质疑事项的范围。</w:t>
      </w:r>
    </w:p>
    <w:p w14:paraId="7AD8520C">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七、有关信息公告和监督部门</w:t>
      </w:r>
    </w:p>
    <w:p w14:paraId="2B0E2E7B">
      <w:pPr>
        <w:pStyle w:val="6"/>
        <w:jc w:val="left"/>
        <w:rPr>
          <w:rFonts w:hint="eastAsia" w:ascii="宋体" w:hAnsi="宋体" w:eastAsia="宋体" w:cs="宋体"/>
          <w:sz w:val="21"/>
          <w:szCs w:val="21"/>
        </w:rPr>
      </w:pPr>
      <w:r>
        <w:rPr>
          <w:rFonts w:hint="eastAsia" w:ascii="宋体" w:hAnsi="宋体" w:eastAsia="宋体" w:cs="宋体"/>
          <w:sz w:val="21"/>
          <w:szCs w:val="21"/>
        </w:rPr>
        <w:t>22.政府采购信息公告媒体</w:t>
      </w:r>
    </w:p>
    <w:p w14:paraId="0E59C39A">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2F53A08D">
      <w:pPr>
        <w:pStyle w:val="6"/>
        <w:ind w:firstLine="480"/>
        <w:jc w:val="left"/>
        <w:rPr>
          <w:rFonts w:hint="eastAsia" w:ascii="宋体" w:hAnsi="宋体" w:eastAsia="宋体" w:cs="宋体"/>
          <w:sz w:val="21"/>
          <w:szCs w:val="21"/>
        </w:rPr>
      </w:pPr>
      <w:r>
        <w:rPr>
          <w:rFonts w:hint="eastAsia" w:ascii="宋体" w:hAnsi="宋体" w:eastAsia="宋体" w:cs="宋体"/>
          <w:sz w:val="21"/>
          <w:szCs w:val="21"/>
        </w:rPr>
        <w:t>22.2信息公告指定媒体：详见竞争性磋商须知前附表第10项。</w:t>
      </w:r>
    </w:p>
    <w:p w14:paraId="1C2A200E">
      <w:pPr>
        <w:pStyle w:val="6"/>
        <w:jc w:val="left"/>
        <w:rPr>
          <w:rFonts w:hint="eastAsia" w:ascii="宋体" w:hAnsi="宋体" w:eastAsia="宋体" w:cs="宋体"/>
          <w:sz w:val="21"/>
          <w:szCs w:val="21"/>
        </w:rPr>
      </w:pPr>
      <w:r>
        <w:rPr>
          <w:rFonts w:hint="eastAsia" w:ascii="宋体" w:hAnsi="宋体" w:eastAsia="宋体" w:cs="宋体"/>
          <w:sz w:val="21"/>
          <w:szCs w:val="21"/>
        </w:rPr>
        <w:t>23.监督管理部门</w:t>
      </w:r>
    </w:p>
    <w:p w14:paraId="7D15F597">
      <w:pPr>
        <w:pStyle w:val="6"/>
        <w:ind w:firstLine="480"/>
        <w:jc w:val="left"/>
        <w:rPr>
          <w:rFonts w:hint="eastAsia" w:ascii="宋体" w:hAnsi="宋体" w:eastAsia="宋体" w:cs="宋体"/>
          <w:sz w:val="21"/>
          <w:szCs w:val="21"/>
        </w:rPr>
      </w:pPr>
      <w:r>
        <w:rPr>
          <w:rFonts w:hint="eastAsia" w:ascii="宋体" w:hAnsi="宋体" w:eastAsia="宋体" w:cs="宋体"/>
          <w:sz w:val="21"/>
          <w:szCs w:val="21"/>
        </w:rPr>
        <w:t>23.1磋商采购活动的监督管理部门详见竞争性磋商须知前附表第11项。</w:t>
      </w:r>
    </w:p>
    <w:p w14:paraId="539D5223">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八、政府采购政策</w:t>
      </w:r>
    </w:p>
    <w:p w14:paraId="605E6C9C">
      <w:pPr>
        <w:pStyle w:val="6"/>
        <w:jc w:val="left"/>
        <w:rPr>
          <w:rFonts w:hint="eastAsia" w:ascii="宋体" w:hAnsi="宋体" w:eastAsia="宋体" w:cs="宋体"/>
          <w:sz w:val="21"/>
          <w:szCs w:val="21"/>
        </w:rPr>
      </w:pPr>
      <w:r>
        <w:rPr>
          <w:rFonts w:hint="eastAsia" w:ascii="宋体" w:hAnsi="宋体" w:eastAsia="宋体" w:cs="宋体"/>
          <w:sz w:val="21"/>
          <w:szCs w:val="21"/>
        </w:rPr>
        <w:t>24、政府采购政策由财政部根据国家的经济和社会发展政策并会同国家有关部委制定，包括但不限于下列管理办法或措施：</w:t>
      </w:r>
    </w:p>
    <w:p w14:paraId="4A2249EE">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24.1进口产品指通过中国海关报关验放进入中国境内且产自关境外的产品，其中：</w:t>
      </w:r>
    </w:p>
    <w:p w14:paraId="4F5AA5B7">
      <w:pPr>
        <w:pStyle w:val="6"/>
        <w:ind w:firstLine="480"/>
        <w:jc w:val="left"/>
        <w:rPr>
          <w:rFonts w:hint="eastAsia" w:ascii="宋体" w:hAnsi="宋体" w:eastAsia="宋体" w:cs="宋体"/>
          <w:sz w:val="21"/>
          <w:szCs w:val="21"/>
        </w:rPr>
      </w:pPr>
      <w:r>
        <w:rPr>
          <w:rFonts w:hint="eastAsia" w:ascii="宋体" w:hAnsi="宋体" w:eastAsia="宋体" w:cs="宋体"/>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28060F1">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（2）凡在海关特殊监管区域内企业生产或加工（包括从境外进口料件）销往境内其他地区的产品，不作为政府采购项下进口产品。</w:t>
      </w:r>
    </w:p>
    <w:p w14:paraId="1B107008">
      <w:pPr>
        <w:pStyle w:val="6"/>
        <w:ind w:firstLine="480"/>
        <w:jc w:val="left"/>
        <w:rPr>
          <w:rFonts w:hint="eastAsia" w:ascii="宋体" w:hAnsi="宋体" w:eastAsia="宋体" w:cs="宋体"/>
          <w:sz w:val="21"/>
          <w:szCs w:val="21"/>
        </w:rPr>
      </w:pPr>
      <w:r>
        <w:rPr>
          <w:rFonts w:hint="eastAsia" w:ascii="宋体" w:hAnsi="宋体" w:eastAsia="宋体" w:cs="宋体"/>
          <w:sz w:val="21"/>
          <w:szCs w:val="21"/>
        </w:rPr>
        <w:t>（3）对从境外进入海关特殊监管区域，再经办理报关手续后从海关特殊监管区进入境内其他地区的产品，认定为进口产品。</w:t>
      </w:r>
    </w:p>
    <w:p w14:paraId="5475AA4A">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（4）磋商文件列明不允许或未列明允许进口产品参加报价的，均视为拒绝进口产品参加报价。</w:t>
      </w:r>
    </w:p>
    <w:p w14:paraId="39D6DAA9">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1A9E150">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5750BB3">
      <w:pPr>
        <w:pStyle w:val="6"/>
        <w:ind w:firstLine="480"/>
        <w:jc w:val="left"/>
        <w:rPr>
          <w:rFonts w:hint="eastAsia" w:ascii="宋体" w:hAnsi="宋体" w:eastAsia="宋体" w:cs="宋体"/>
          <w:sz w:val="21"/>
          <w:szCs w:val="21"/>
        </w:rPr>
      </w:pPr>
      <w:r>
        <w:rPr>
          <w:rFonts w:hint="eastAsia" w:ascii="宋体" w:hAnsi="宋体" w:eastAsia="宋体" w:cs="宋体"/>
          <w:sz w:val="21"/>
          <w:szCs w:val="21"/>
        </w:rPr>
        <w:t>（1）中小企业指符合下列条件的中型、小型、微型企业：</w:t>
      </w:r>
    </w:p>
    <w:p w14:paraId="2C80B434">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A19C408">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②符合中小企业划分标准的个体工商户，在政府采购活动中视同中小企业。</w:t>
      </w:r>
    </w:p>
    <w:p w14:paraId="5BC07810">
      <w:pPr>
        <w:pStyle w:val="6"/>
        <w:ind w:firstLine="480"/>
        <w:jc w:val="left"/>
        <w:rPr>
          <w:rFonts w:hint="eastAsia" w:ascii="宋体" w:hAnsi="宋体" w:eastAsia="宋体" w:cs="宋体"/>
          <w:sz w:val="21"/>
          <w:szCs w:val="21"/>
        </w:rPr>
      </w:pPr>
      <w:r>
        <w:rPr>
          <w:rFonts w:hint="eastAsia" w:ascii="宋体" w:hAnsi="宋体" w:eastAsia="宋体" w:cs="宋体"/>
          <w:sz w:val="21"/>
          <w:szCs w:val="21"/>
        </w:rPr>
        <w:t>（2）在政府采购活动中，供应商提供的货物、工程或者服务符合下列情形的，享受本办法规定的中小企业扶持政策：</w:t>
      </w:r>
    </w:p>
    <w:p w14:paraId="0215C337">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①在货物采购项目中，货物由中小企业制造，即货物由中小企业生产且使用该中小企业商号或者注册商标；</w:t>
      </w:r>
    </w:p>
    <w:p w14:paraId="262FDF45">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②在工程采购项目中，工程由中小企业承建，即工程施工单位为中小企业；</w:t>
      </w:r>
    </w:p>
    <w:p w14:paraId="2E2B3FB1">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③在服务采购项目中，服务由中小企业承接，即提供服务的人员为中小企业依照《中华人民共和国劳动合同法》 订立劳动合同的从业人员。</w:t>
      </w:r>
    </w:p>
    <w:p w14:paraId="0D6FF001">
      <w:pPr>
        <w:pStyle w:val="6"/>
        <w:ind w:firstLine="480"/>
        <w:jc w:val="left"/>
        <w:rPr>
          <w:rFonts w:hint="eastAsia" w:ascii="宋体" w:hAnsi="宋体" w:eastAsia="宋体" w:cs="宋体"/>
          <w:sz w:val="21"/>
          <w:szCs w:val="21"/>
        </w:rPr>
      </w:pPr>
      <w:r>
        <w:rPr>
          <w:rFonts w:hint="eastAsia" w:ascii="宋体" w:hAnsi="宋体" w:eastAsia="宋体" w:cs="宋体"/>
          <w:sz w:val="21"/>
          <w:szCs w:val="21"/>
        </w:rPr>
        <w:t>在货物采购项目中，供应商提供的货物既有中小企业制造货物，也有大型企业制造货物的，不享受本办法规定的中小企业扶持政策。</w:t>
      </w:r>
    </w:p>
    <w:p w14:paraId="52438FBD">
      <w:pPr>
        <w:pStyle w:val="6"/>
        <w:ind w:firstLine="480"/>
        <w:jc w:val="left"/>
        <w:rPr>
          <w:rFonts w:hint="eastAsia" w:ascii="宋体" w:hAnsi="宋体" w:eastAsia="宋体" w:cs="宋体"/>
          <w:sz w:val="21"/>
          <w:szCs w:val="21"/>
        </w:rPr>
      </w:pPr>
      <w:r>
        <w:rPr>
          <w:rFonts w:hint="eastAsia" w:ascii="宋体" w:hAnsi="宋体" w:eastAsia="宋体" w:cs="宋体"/>
          <w:sz w:val="21"/>
          <w:szCs w:val="21"/>
        </w:rPr>
        <w:t>以联合体形式参加政府采购活动，联合体各方均为中小企业的，联合体视同中小企业。其中，联合体各方均为小微企业的，联合体视同小微企业。</w:t>
      </w:r>
    </w:p>
    <w:p w14:paraId="3A1500DB">
      <w:pPr>
        <w:pStyle w:val="6"/>
        <w:ind w:firstLine="480"/>
        <w:jc w:val="left"/>
        <w:rPr>
          <w:rFonts w:hint="eastAsia" w:ascii="宋体" w:hAnsi="宋体" w:eastAsia="宋体" w:cs="宋体"/>
          <w:sz w:val="21"/>
          <w:szCs w:val="21"/>
        </w:rPr>
      </w:pPr>
      <w:r>
        <w:rPr>
          <w:rFonts w:hint="eastAsia" w:ascii="宋体" w:hAnsi="宋体" w:eastAsia="宋体" w:cs="宋体"/>
          <w:sz w:val="21"/>
          <w:szCs w:val="21"/>
        </w:rPr>
        <w:t>（3）供应商应当按照磋商文件明确的采购标的对应行业的划分标准出具中小企业声明函。</w:t>
      </w:r>
    </w:p>
    <w:p w14:paraId="3892FA29">
      <w:pPr>
        <w:pStyle w:val="6"/>
        <w:ind w:firstLine="480"/>
        <w:jc w:val="left"/>
        <w:rPr>
          <w:rFonts w:hint="eastAsia" w:ascii="宋体" w:hAnsi="宋体" w:eastAsia="宋体" w:cs="宋体"/>
          <w:sz w:val="21"/>
          <w:szCs w:val="21"/>
        </w:rPr>
      </w:pPr>
      <w:r>
        <w:rPr>
          <w:rFonts w:hint="eastAsia" w:ascii="宋体" w:hAnsi="宋体" w:eastAsia="宋体" w:cs="宋体"/>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439A81A">
      <w:pPr>
        <w:pStyle w:val="6"/>
        <w:ind w:firstLine="480"/>
        <w:jc w:val="left"/>
        <w:rPr>
          <w:rFonts w:hint="eastAsia" w:ascii="宋体" w:hAnsi="宋体" w:eastAsia="宋体" w:cs="宋体"/>
          <w:sz w:val="21"/>
          <w:szCs w:val="21"/>
        </w:rPr>
      </w:pPr>
      <w:r>
        <w:rPr>
          <w:rFonts w:hint="eastAsia" w:ascii="宋体" w:hAnsi="宋体" w:eastAsia="宋体" w:cs="宋体"/>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BA0C36E">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①监狱企业参加采购活动时，应提供由省级以上监狱管理局、戒毒管理局（含新疆生产建设兵团）出具的属于监狱企业的证明文件。</w:t>
      </w:r>
    </w:p>
    <w:p w14:paraId="6B2805E8">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②监狱企业视同小型、微型企业。</w:t>
      </w:r>
    </w:p>
    <w:p w14:paraId="1211A0AE">
      <w:pPr>
        <w:pStyle w:val="6"/>
        <w:ind w:firstLine="480"/>
        <w:jc w:val="left"/>
        <w:rPr>
          <w:rFonts w:hint="eastAsia" w:ascii="宋体" w:hAnsi="宋体" w:eastAsia="宋体" w:cs="宋体"/>
          <w:sz w:val="21"/>
          <w:szCs w:val="21"/>
        </w:rPr>
      </w:pPr>
      <w:r>
        <w:rPr>
          <w:rFonts w:hint="eastAsia" w:ascii="宋体" w:hAnsi="宋体" w:eastAsia="宋体" w:cs="宋体"/>
          <w:sz w:val="21"/>
          <w:szCs w:val="21"/>
        </w:rPr>
        <w:t>（5）残疾人福利性单位指同时符合下列条件的单位：</w:t>
      </w:r>
    </w:p>
    <w:p w14:paraId="417E41F2">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①安置的残疾人占本单位在职职工人数的比例不低于25%（含25%），并且安置的残疾人人数不少于10人（含10人）；</w:t>
      </w:r>
    </w:p>
    <w:p w14:paraId="6CEAD1BB">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②依法与安置的每位残疾人签订了一年以上（含一年）的劳动合同或服务协议；</w:t>
      </w:r>
    </w:p>
    <w:p w14:paraId="09596CF6">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③为安置的每位残疾人按月足额缴纳了基本养老保险、基本医疗保险、失业保险、工伤保险和生育保险等社会保险费；</w:t>
      </w:r>
    </w:p>
    <w:p w14:paraId="798C1C03">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④通过银行等金融机构向安置的每位残疾人，按月支付了不低于单位所在区县适用的经省级人民政府批准的月最低工资标准的工资；</w:t>
      </w:r>
    </w:p>
    <w:p w14:paraId="4C65A53A">
      <w:pPr>
        <w:pStyle w:val="6"/>
        <w:ind w:firstLine="480"/>
        <w:jc w:val="left"/>
        <w:rPr>
          <w:rFonts w:hint="eastAsia" w:ascii="宋体" w:hAnsi="宋体" w:eastAsia="宋体" w:cs="宋体"/>
          <w:sz w:val="21"/>
          <w:szCs w:val="21"/>
        </w:rPr>
      </w:pPr>
      <w:r>
        <w:rPr>
          <w:rFonts w:hint="eastAsia" w:ascii="宋体" w:hAnsi="宋体" w:eastAsia="宋体" w:cs="宋体"/>
          <w:sz w:val="21"/>
          <w:szCs w:val="21"/>
        </w:rPr>
        <w:t>⑤提供本单位制造的货物、承担的工程或服务，或提供其他残疾人福利性单位制造的货物（不包括使用非残疾人福利性单位注册商标的货物）。</w:t>
      </w:r>
    </w:p>
    <w:p w14:paraId="3D36AFC7">
      <w:pPr>
        <w:pStyle w:val="6"/>
        <w:ind w:firstLine="480"/>
        <w:jc w:val="left"/>
        <w:rPr>
          <w:rFonts w:hint="eastAsia" w:ascii="宋体" w:hAnsi="宋体" w:eastAsia="宋体" w:cs="宋体"/>
          <w:sz w:val="21"/>
          <w:szCs w:val="21"/>
        </w:rPr>
      </w:pPr>
      <w:r>
        <w:rPr>
          <w:rFonts w:hint="eastAsia" w:ascii="宋体" w:hAnsi="宋体" w:eastAsia="宋体" w:cs="宋体"/>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CCCA0DE">
      <w:pPr>
        <w:pStyle w:val="6"/>
        <w:ind w:firstLine="480"/>
        <w:jc w:val="left"/>
        <w:rPr>
          <w:rFonts w:hint="eastAsia" w:ascii="宋体" w:hAnsi="宋体" w:eastAsia="宋体" w:cs="宋体"/>
          <w:sz w:val="21"/>
          <w:szCs w:val="21"/>
        </w:rPr>
      </w:pPr>
      <w:r>
        <w:rPr>
          <w:rFonts w:hint="eastAsia" w:ascii="宋体" w:hAnsi="宋体" w:eastAsia="宋体" w:cs="宋体"/>
          <w:b/>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18E45A3">
      <w:pPr>
        <w:pStyle w:val="6"/>
        <w:ind w:firstLine="480"/>
        <w:jc w:val="left"/>
        <w:rPr>
          <w:rFonts w:hint="eastAsia" w:ascii="宋体" w:hAnsi="宋体" w:eastAsia="宋体" w:cs="宋体"/>
          <w:sz w:val="21"/>
          <w:szCs w:val="21"/>
        </w:rPr>
      </w:pPr>
      <w:r>
        <w:rPr>
          <w:rFonts w:hint="eastAsia" w:ascii="宋体" w:hAnsi="宋体" w:eastAsia="宋体" w:cs="宋体"/>
          <w:sz w:val="21"/>
          <w:szCs w:val="21"/>
        </w:rPr>
        <w:t>24.4信用记录指由财政部确定的有关网站提供的相关主体信用信息。信用记录的查询及使用应符合财政部文件（财库[2016]125号）规定。</w:t>
      </w:r>
    </w:p>
    <w:p w14:paraId="7DBA2D44">
      <w:pPr>
        <w:pStyle w:val="6"/>
        <w:jc w:val="center"/>
        <w:outlineLvl w:val="2"/>
        <w:rPr>
          <w:rFonts w:hint="eastAsia" w:ascii="宋体" w:hAnsi="宋体" w:eastAsia="宋体" w:cs="宋体"/>
          <w:sz w:val="21"/>
          <w:szCs w:val="21"/>
        </w:rPr>
      </w:pPr>
      <w:r>
        <w:rPr>
          <w:rFonts w:hint="eastAsia" w:ascii="宋体" w:hAnsi="宋体" w:eastAsia="宋体" w:cs="宋体"/>
          <w:b/>
          <w:sz w:val="21"/>
          <w:szCs w:val="21"/>
        </w:rPr>
        <w:t>九、根据采购项目特点或政策需要补充的其他内容</w:t>
      </w:r>
    </w:p>
    <w:p w14:paraId="22B75284">
      <w:pPr>
        <w:pStyle w:val="6"/>
        <w:jc w:val="left"/>
        <w:rPr>
          <w:rFonts w:hint="eastAsia" w:ascii="宋体" w:hAnsi="宋体" w:eastAsia="宋体" w:cs="宋体"/>
          <w:sz w:val="21"/>
          <w:szCs w:val="21"/>
        </w:rPr>
      </w:pPr>
      <w:r>
        <w:rPr>
          <w:rFonts w:hint="eastAsia" w:ascii="宋体" w:hAnsi="宋体" w:eastAsia="宋体" w:cs="宋体"/>
          <w:sz w:val="21"/>
          <w:szCs w:val="21"/>
        </w:rPr>
        <w:t>25.履约保证金</w:t>
      </w:r>
    </w:p>
    <w:p w14:paraId="6433170E">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25.1采购人可以根据项目特点和需要，确定是否要求成交人在合同签订前，按照磋商文件规定的时间、形式、金额提交履约保证金，履约保证金的数额不超过中标合同金额的10%。</w:t>
      </w:r>
    </w:p>
    <w:p w14:paraId="53186D32">
      <w:pPr>
        <w:pStyle w:val="6"/>
        <w:ind w:firstLine="480"/>
        <w:jc w:val="left"/>
        <w:rPr>
          <w:rFonts w:hint="eastAsia" w:ascii="宋体" w:hAnsi="宋体" w:eastAsia="宋体" w:cs="宋体"/>
          <w:sz w:val="21"/>
          <w:szCs w:val="21"/>
        </w:rPr>
      </w:pPr>
      <w:r>
        <w:rPr>
          <w:rFonts w:hint="eastAsia" w:ascii="宋体" w:hAnsi="宋体" w:eastAsia="宋体" w:cs="宋体"/>
          <w:sz w:val="21"/>
          <w:szCs w:val="21"/>
        </w:rPr>
        <w:t>25.2磋商文件要求在合同签订前提交履约保证金，如果成交人无故拖延或者拒不提交履约保证金的，则视为成交人拒绝与采购人签订合同，该成交人将承担违法行为的法律责任。</w:t>
      </w:r>
    </w:p>
    <w:p w14:paraId="4326E8AC">
      <w:pPr>
        <w:pStyle w:val="6"/>
        <w:jc w:val="left"/>
        <w:rPr>
          <w:rFonts w:hint="eastAsia" w:ascii="宋体" w:hAnsi="宋体" w:eastAsia="宋体" w:cs="宋体"/>
          <w:sz w:val="21"/>
          <w:szCs w:val="21"/>
        </w:rPr>
      </w:pPr>
      <w:r>
        <w:rPr>
          <w:rFonts w:hint="eastAsia" w:ascii="宋体" w:hAnsi="宋体" w:eastAsia="宋体" w:cs="宋体"/>
          <w:sz w:val="21"/>
          <w:szCs w:val="21"/>
        </w:rPr>
        <w:t>26.其他新增内容：</w:t>
      </w:r>
    </w:p>
    <w:p w14:paraId="35D54BDD">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26.1根据采购项目特点或政策需要补充的其他新增内容详见竞争性磋商须知前附表第12项。</w:t>
      </w:r>
    </w:p>
    <w:p w14:paraId="65CEB1CC">
      <w:pPr>
        <w:pStyle w:val="6"/>
        <w:ind w:firstLine="480"/>
        <w:jc w:val="left"/>
        <w:rPr>
          <w:rFonts w:hint="eastAsia" w:ascii="宋体" w:hAnsi="宋体" w:eastAsia="宋体" w:cs="宋体"/>
          <w:sz w:val="21"/>
          <w:szCs w:val="21"/>
        </w:rPr>
      </w:pPr>
      <w:r>
        <w:rPr>
          <w:rFonts w:hint="eastAsia" w:ascii="宋体" w:hAnsi="宋体" w:eastAsia="宋体" w:cs="宋体"/>
          <w:sz w:val="21"/>
          <w:szCs w:val="21"/>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4784C4BC">
      <w:pPr>
        <w:pStyle w:val="6"/>
        <w:rPr>
          <w:rFonts w:hint="eastAsia" w:ascii="宋体" w:hAnsi="宋体" w:eastAsia="宋体" w:cs="宋体"/>
        </w:rPr>
      </w:pPr>
      <w:r>
        <w:rPr>
          <w:rFonts w:hint="eastAsia" w:ascii="宋体" w:hAnsi="宋体" w:eastAsia="宋体" w:cs="宋体"/>
          <w:sz w:val="21"/>
          <w:szCs w:val="21"/>
        </w:rPr>
        <w:t xml:space="preserve"> </w:t>
      </w:r>
      <w:r>
        <w:rPr>
          <w:rFonts w:hint="eastAsia" w:ascii="宋体" w:hAnsi="宋体" w:eastAsia="宋体" w:cs="宋体"/>
          <w:sz w:val="21"/>
          <w:szCs w:val="21"/>
        </w:rPr>
        <w:br w:type="textWrapping"/>
      </w:r>
      <w:r>
        <w:rPr>
          <w:rFonts w:hint="eastAsia" w:ascii="宋体" w:hAnsi="宋体" w:eastAsia="宋体" w:cs="宋体"/>
          <w:sz w:val="21"/>
          <w:szCs w:val="21"/>
        </w:rPr>
        <w:br w:type="page"/>
      </w:r>
    </w:p>
    <w:p w14:paraId="52275F80">
      <w:pPr>
        <w:pStyle w:val="6"/>
        <w:jc w:val="center"/>
        <w:outlineLvl w:val="1"/>
        <w:rPr>
          <w:rFonts w:hint="eastAsia" w:ascii="宋体" w:hAnsi="宋体" w:eastAsia="宋体" w:cs="宋体"/>
        </w:rPr>
      </w:pPr>
      <w:r>
        <w:rPr>
          <w:rFonts w:hint="eastAsia" w:ascii="宋体" w:hAnsi="宋体" w:eastAsia="宋体" w:cs="宋体"/>
          <w:b/>
          <w:sz w:val="36"/>
        </w:rPr>
        <w:t>第三章 采购内容及要求</w:t>
      </w:r>
    </w:p>
    <w:p w14:paraId="3AA75B05">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一、（根据本项目实际情况，填写“采购标的”或“项目概况”）</w:t>
      </w:r>
    </w:p>
    <w:p w14:paraId="405A3CFF">
      <w:pPr>
        <w:pStyle w:val="6"/>
        <w:jc w:val="left"/>
        <w:rPr>
          <w:rFonts w:hint="eastAsia" w:ascii="宋体" w:hAnsi="宋体" w:eastAsia="宋体" w:cs="宋体"/>
          <w:sz w:val="21"/>
          <w:szCs w:val="21"/>
        </w:rPr>
      </w:pPr>
      <w:r>
        <w:rPr>
          <w:rFonts w:hint="eastAsia" w:ascii="宋体" w:hAnsi="宋体" w:eastAsia="宋体" w:cs="宋体"/>
          <w:sz w:val="21"/>
          <w:szCs w:val="21"/>
        </w:rPr>
        <w:t>项目名称：2025年度食品安全监督抽检服务类采购项目</w:t>
      </w:r>
    </w:p>
    <w:p w14:paraId="449BB079">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二、技术要求</w:t>
      </w:r>
    </w:p>
    <w:p w14:paraId="625E6070">
      <w:pPr>
        <w:pStyle w:val="6"/>
        <w:jc w:val="left"/>
        <w:rPr>
          <w:rFonts w:hint="eastAsia" w:ascii="宋体" w:hAnsi="宋体" w:eastAsia="宋体" w:cs="宋体"/>
          <w:sz w:val="21"/>
          <w:szCs w:val="21"/>
        </w:rPr>
      </w:pPr>
      <w:r>
        <w:rPr>
          <w:rFonts w:hint="eastAsia" w:ascii="宋体" w:hAnsi="宋体" w:eastAsia="宋体" w:cs="宋体"/>
          <w:b/>
          <w:sz w:val="21"/>
          <w:szCs w:val="21"/>
        </w:rPr>
        <w:t>1.项目内容及服务要求【</w:t>
      </w:r>
      <w:r>
        <w:rPr>
          <w:rFonts w:hint="eastAsia" w:ascii="宋体" w:hAnsi="宋体" w:eastAsia="宋体" w:cs="宋体"/>
          <w:sz w:val="21"/>
          <w:szCs w:val="21"/>
        </w:rPr>
        <w:t>评分项1</w:t>
      </w:r>
      <w:r>
        <w:rPr>
          <w:rFonts w:hint="eastAsia" w:ascii="宋体" w:hAnsi="宋体" w:eastAsia="宋体" w:cs="宋体"/>
          <w:b/>
          <w:sz w:val="21"/>
          <w:szCs w:val="21"/>
        </w:rPr>
        <w:t>】</w:t>
      </w:r>
    </w:p>
    <w:p w14:paraId="5A00D6F8">
      <w:pPr>
        <w:pStyle w:val="6"/>
        <w:jc w:val="both"/>
        <w:rPr>
          <w:rFonts w:hint="eastAsia" w:ascii="宋体" w:hAnsi="宋体" w:eastAsia="宋体" w:cs="宋体"/>
          <w:sz w:val="21"/>
          <w:szCs w:val="21"/>
        </w:rPr>
      </w:pPr>
      <w:r>
        <w:rPr>
          <w:rFonts w:hint="eastAsia" w:ascii="宋体" w:hAnsi="宋体" w:eastAsia="宋体" w:cs="宋体"/>
          <w:b/>
          <w:sz w:val="21"/>
          <w:szCs w:val="21"/>
        </w:rPr>
        <w:t>（1）承检能力</w:t>
      </w:r>
    </w:p>
    <w:p w14:paraId="6DA4B699">
      <w:pPr>
        <w:pStyle w:val="6"/>
        <w:ind w:firstLine="480"/>
        <w:jc w:val="both"/>
        <w:rPr>
          <w:rFonts w:hint="eastAsia" w:ascii="宋体" w:hAnsi="宋体" w:eastAsia="宋体" w:cs="宋体"/>
          <w:sz w:val="21"/>
          <w:szCs w:val="21"/>
        </w:rPr>
      </w:pPr>
      <w:r>
        <w:rPr>
          <w:rFonts w:hint="eastAsia" w:ascii="宋体" w:hAnsi="宋体" w:eastAsia="宋体" w:cs="宋体"/>
          <w:sz w:val="21"/>
          <w:szCs w:val="21"/>
        </w:rPr>
        <w:t>承担抽检监测任务的具有法定资质的技术机构(以下简称承检机构)依照有关法律法规规章、技术规范和采购人的委托协议，负责抽检监测的样品抽取和检验检测等相关工作。</w:t>
      </w:r>
    </w:p>
    <w:p w14:paraId="63A6885A">
      <w:pPr>
        <w:pStyle w:val="6"/>
        <w:ind w:firstLine="480"/>
        <w:jc w:val="both"/>
        <w:rPr>
          <w:rFonts w:hint="eastAsia" w:ascii="宋体" w:hAnsi="宋体" w:eastAsia="宋体" w:cs="宋体"/>
          <w:sz w:val="21"/>
          <w:szCs w:val="21"/>
        </w:rPr>
      </w:pPr>
      <w:r>
        <w:rPr>
          <w:rFonts w:hint="eastAsia" w:ascii="宋体" w:hAnsi="宋体" w:eastAsia="宋体" w:cs="宋体"/>
          <w:sz w:val="21"/>
          <w:szCs w:val="21"/>
        </w:rPr>
        <w:t>承检机构应当协助采购人做好抽检监测计划和方案的起草、食品抽样工作以及抽检监测的结果汇总和质量分析。</w:t>
      </w:r>
    </w:p>
    <w:p w14:paraId="5377BFBC">
      <w:pPr>
        <w:pStyle w:val="6"/>
        <w:ind w:firstLine="480"/>
        <w:jc w:val="both"/>
        <w:rPr>
          <w:rFonts w:hint="eastAsia" w:ascii="宋体" w:hAnsi="宋体" w:eastAsia="宋体" w:cs="宋体"/>
          <w:sz w:val="21"/>
          <w:szCs w:val="21"/>
        </w:rPr>
      </w:pPr>
      <w:r>
        <w:rPr>
          <w:rFonts w:hint="eastAsia" w:ascii="宋体" w:hAnsi="宋体" w:eastAsia="宋体" w:cs="宋体"/>
          <w:sz w:val="21"/>
          <w:szCs w:val="21"/>
        </w:rPr>
        <w:t>承检机构允许按要求比例分包或者转包抽检监测任务（分包或转包必须经采购人确认同意后抽检监测任务），但不得租赁或者借用他人检测设备。供应商提供书面承诺，否则无效投标。</w:t>
      </w:r>
    </w:p>
    <w:p w14:paraId="7210C51B">
      <w:pPr>
        <w:pStyle w:val="6"/>
        <w:jc w:val="both"/>
        <w:rPr>
          <w:rFonts w:hint="eastAsia" w:ascii="宋体" w:hAnsi="宋体" w:eastAsia="宋体" w:cs="宋体"/>
          <w:sz w:val="21"/>
          <w:szCs w:val="21"/>
        </w:rPr>
      </w:pPr>
      <w:r>
        <w:rPr>
          <w:rFonts w:hint="eastAsia" w:ascii="宋体" w:hAnsi="宋体" w:eastAsia="宋体" w:cs="宋体"/>
          <w:b/>
          <w:sz w:val="21"/>
          <w:szCs w:val="21"/>
        </w:rPr>
        <w:t>（2）工作任务【</w:t>
      </w:r>
      <w:r>
        <w:rPr>
          <w:rFonts w:hint="eastAsia" w:ascii="宋体" w:hAnsi="宋体" w:eastAsia="宋体" w:cs="宋体"/>
          <w:sz w:val="21"/>
          <w:szCs w:val="21"/>
        </w:rPr>
        <w:t>评分项2</w:t>
      </w:r>
      <w:r>
        <w:rPr>
          <w:rFonts w:hint="eastAsia" w:ascii="宋体" w:hAnsi="宋体" w:eastAsia="宋体" w:cs="宋体"/>
          <w:b/>
          <w:sz w:val="21"/>
          <w:szCs w:val="21"/>
        </w:rPr>
        <w:t>】</w:t>
      </w:r>
    </w:p>
    <w:p w14:paraId="2E85F979">
      <w:pPr>
        <w:pStyle w:val="6"/>
        <w:ind w:firstLine="480"/>
        <w:jc w:val="both"/>
        <w:rPr>
          <w:rFonts w:hint="eastAsia" w:ascii="宋体" w:hAnsi="宋体" w:eastAsia="宋体" w:cs="宋体"/>
          <w:sz w:val="21"/>
          <w:szCs w:val="21"/>
        </w:rPr>
      </w:pPr>
      <w:r>
        <w:rPr>
          <w:rFonts w:hint="eastAsia" w:ascii="宋体" w:hAnsi="宋体" w:eastAsia="宋体" w:cs="宋体"/>
          <w:sz w:val="21"/>
          <w:szCs w:val="21"/>
        </w:rPr>
        <w:t>2.1 抽检样品</w:t>
      </w:r>
    </w:p>
    <w:p w14:paraId="337DE949">
      <w:pPr>
        <w:pStyle w:val="6"/>
        <w:ind w:firstLine="240"/>
        <w:jc w:val="left"/>
        <w:rPr>
          <w:rFonts w:hint="eastAsia" w:ascii="宋体" w:hAnsi="宋体" w:eastAsia="宋体" w:cs="宋体"/>
          <w:sz w:val="21"/>
          <w:szCs w:val="21"/>
        </w:rPr>
      </w:pPr>
      <w:r>
        <w:rPr>
          <w:rFonts w:hint="eastAsia" w:ascii="宋体" w:hAnsi="宋体" w:eastAsia="宋体" w:cs="宋体"/>
          <w:sz w:val="21"/>
          <w:szCs w:val="21"/>
        </w:rPr>
        <w:t>抽检监测样品种类、数量及检测项目由委托人确定，抽检样品涉及生产、流通环节等。</w:t>
      </w:r>
      <w:r>
        <w:rPr>
          <w:rFonts w:hint="eastAsia" w:ascii="宋体" w:hAnsi="宋体" w:eastAsia="宋体" w:cs="宋体"/>
          <w:sz w:val="21"/>
          <w:szCs w:val="21"/>
        </w:rPr>
        <w:br w:type="textWrapping"/>
      </w:r>
      <w:r>
        <w:rPr>
          <w:rFonts w:hint="eastAsia" w:ascii="宋体" w:hAnsi="宋体" w:eastAsia="宋体" w:cs="宋体"/>
          <w:sz w:val="21"/>
          <w:szCs w:val="21"/>
        </w:rPr>
        <w:t xml:space="preserve">    2.2工作要求</w:t>
      </w:r>
      <w:r>
        <w:rPr>
          <w:rFonts w:hint="eastAsia" w:ascii="宋体" w:hAnsi="宋体" w:eastAsia="宋体" w:cs="宋体"/>
          <w:sz w:val="21"/>
          <w:szCs w:val="21"/>
        </w:rPr>
        <w:br w:type="textWrapping"/>
      </w:r>
      <w:r>
        <w:rPr>
          <w:rFonts w:hint="eastAsia" w:ascii="宋体" w:hAnsi="宋体" w:eastAsia="宋体" w:cs="宋体"/>
          <w:sz w:val="21"/>
          <w:szCs w:val="21"/>
        </w:rPr>
        <w:t xml:space="preserve">    2.2.1承检机构按照委托单位的要求开展抽检检测工作，并按委托人进度要求完成工作。</w:t>
      </w:r>
      <w:r>
        <w:rPr>
          <w:rFonts w:hint="eastAsia" w:ascii="宋体" w:hAnsi="宋体" w:eastAsia="宋体" w:cs="宋体"/>
          <w:sz w:val="21"/>
          <w:szCs w:val="21"/>
        </w:rPr>
        <w:br w:type="textWrapping"/>
      </w:r>
      <w:r>
        <w:rPr>
          <w:rFonts w:hint="eastAsia" w:ascii="宋体" w:hAnsi="宋体" w:eastAsia="宋体" w:cs="宋体"/>
          <w:sz w:val="21"/>
          <w:szCs w:val="21"/>
        </w:rPr>
        <w:t xml:space="preserve">    2.2.2承检机构负责仙游县内的流通、生产等环节抽检工作。</w:t>
      </w:r>
      <w:r>
        <w:rPr>
          <w:rFonts w:hint="eastAsia" w:ascii="宋体" w:hAnsi="宋体" w:eastAsia="宋体" w:cs="宋体"/>
          <w:sz w:val="21"/>
          <w:szCs w:val="21"/>
        </w:rPr>
        <w:br w:type="textWrapping"/>
      </w:r>
      <w:r>
        <w:rPr>
          <w:rFonts w:hint="eastAsia" w:ascii="宋体" w:hAnsi="宋体" w:eastAsia="宋体" w:cs="宋体"/>
          <w:sz w:val="21"/>
          <w:szCs w:val="21"/>
        </w:rPr>
        <w:t xml:space="preserve">    2.3样品采集</w:t>
      </w:r>
      <w:r>
        <w:rPr>
          <w:rFonts w:hint="eastAsia" w:ascii="宋体" w:hAnsi="宋体" w:eastAsia="宋体" w:cs="宋体"/>
          <w:sz w:val="21"/>
          <w:szCs w:val="21"/>
        </w:rPr>
        <w:br w:type="textWrapping"/>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2.3.1成交人应按照国家食品药品监管总局《食品安全监督抽检和风险监测工作规范（试行）》等做好样品采集工作。抽样前，抽样人员必须对抽样对象的食品生产经营证照情况进行确认，对无证生产、经营食品的，应不予取样并及时通报所在地监管部门；成交人在抽样过程中，发现“三无”产品或者拒绝配合等情形的，要及时通报所在地监管部门处理，并做好书面记录；在食品生产环节抽样过程中，发现因企业停产、倒闭、搬迁、库存无样品等无法抽到样品的，要做好书面记录，留存相关影像资料，并报请所在地监管部门核实确认。</w:t>
      </w:r>
      <w:r>
        <w:rPr>
          <w:rFonts w:hint="eastAsia" w:ascii="宋体" w:hAnsi="宋体" w:eastAsia="宋体" w:cs="宋体"/>
          <w:sz w:val="21"/>
          <w:szCs w:val="21"/>
        </w:rPr>
        <w:br w:type="textWrapping"/>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2.3.2样品抽取过程要严格按照规定的程序、纪律执行，做好相关记录并留存现场取样照片。对温度、湿度等环境条件有特殊要求的冷藏、冷冻类样品，在抽样时应核实样品贮存条件并做好相应记录。抽样过程中，从外观上发现样品可能存在质量问题或样品贮存条件不符合要求的，应第一时间告知属地监管部门。</w:t>
      </w:r>
      <w:r>
        <w:rPr>
          <w:rFonts w:hint="eastAsia" w:ascii="宋体" w:hAnsi="宋体" w:eastAsia="宋体" w:cs="宋体"/>
          <w:sz w:val="21"/>
          <w:szCs w:val="21"/>
        </w:rPr>
        <w:br w:type="textWrapping"/>
      </w:r>
      <w:r>
        <w:rPr>
          <w:rFonts w:hint="eastAsia" w:ascii="宋体" w:hAnsi="宋体" w:eastAsia="宋体" w:cs="宋体"/>
          <w:sz w:val="21"/>
          <w:szCs w:val="21"/>
        </w:rPr>
        <w:t xml:space="preserve">   2.3.3样品运输、贮存过程中应确保样品不被污染，不发生腐败变质，不影响后续检验。对温度、湿度等环境条件有特殊要求的或需要检验微生物项目的冷藏、冷冻样品，应当采用具备符合温湿度控制条件的专门车辆运输、贮存，不得采用快递寄送的方式；在运输、贮存过程中要定时对环境温度进行记录，并尽快交接至实验室。</w:t>
      </w:r>
      <w:r>
        <w:rPr>
          <w:rFonts w:hint="eastAsia" w:ascii="宋体" w:hAnsi="宋体" w:eastAsia="宋体" w:cs="宋体"/>
          <w:sz w:val="21"/>
          <w:szCs w:val="21"/>
        </w:rPr>
        <w:br w:type="textWrapping"/>
      </w:r>
      <w:r>
        <w:rPr>
          <w:rFonts w:hint="eastAsia" w:ascii="宋体" w:hAnsi="宋体" w:eastAsia="宋体" w:cs="宋体"/>
          <w:sz w:val="21"/>
          <w:szCs w:val="21"/>
        </w:rPr>
        <w:t xml:space="preserve">   2.3.4生产和流通环节的采样，优先采集邻近生产日期的食品。样品的采集数量应满足检验需要，并留1份备样封存于采样的承检机构。</w:t>
      </w:r>
      <w:r>
        <w:rPr>
          <w:rFonts w:hint="eastAsia" w:ascii="宋体" w:hAnsi="宋体" w:eastAsia="宋体" w:cs="宋体"/>
          <w:sz w:val="21"/>
          <w:szCs w:val="21"/>
        </w:rPr>
        <w:br w:type="textWrapping"/>
      </w:r>
      <w:r>
        <w:rPr>
          <w:rFonts w:hint="eastAsia" w:ascii="宋体" w:hAnsi="宋体" w:eastAsia="宋体" w:cs="宋体"/>
          <w:sz w:val="21"/>
          <w:szCs w:val="21"/>
        </w:rPr>
        <w:t xml:space="preserve">    2.4抽样区域。</w:t>
      </w:r>
    </w:p>
    <w:p w14:paraId="32C01CEA">
      <w:pPr>
        <w:pStyle w:val="6"/>
        <w:ind w:firstLine="420"/>
        <w:jc w:val="left"/>
        <w:rPr>
          <w:rFonts w:hint="eastAsia" w:ascii="宋体" w:hAnsi="宋体" w:eastAsia="宋体" w:cs="宋体"/>
          <w:sz w:val="21"/>
          <w:szCs w:val="21"/>
        </w:rPr>
      </w:pPr>
      <w:r>
        <w:rPr>
          <w:rFonts w:hint="eastAsia" w:ascii="宋体" w:hAnsi="宋体" w:eastAsia="宋体" w:cs="宋体"/>
          <w:sz w:val="21"/>
          <w:szCs w:val="21"/>
        </w:rPr>
        <w:t>2.4.2生产环节在本县获证生产企业和食品小作坊等在产食品企业(除省局已覆盖企业外)，样品主要在生产环节购买，在生产环节不能满足抽样要求或未抽到样品，可在流通环节补充抽取。季节性生产销售的食品或存在季节性安全风险的食品在相应季节增加抽检量。节令性食品要在节前15天完成抽检工作。必要时补充食品加工小作坊的抽检，对以往检出多批次不合格食品的企业要适当增加抽检频次。</w:t>
      </w:r>
    </w:p>
    <w:p w14:paraId="2C4F156B">
      <w:pPr>
        <w:pStyle w:val="6"/>
        <w:ind w:firstLine="480"/>
        <w:jc w:val="both"/>
        <w:rPr>
          <w:rFonts w:hint="eastAsia" w:ascii="宋体" w:hAnsi="宋体" w:eastAsia="宋体" w:cs="宋体"/>
          <w:sz w:val="21"/>
          <w:szCs w:val="21"/>
        </w:rPr>
      </w:pPr>
      <w:r>
        <w:rPr>
          <w:rFonts w:hint="eastAsia" w:ascii="宋体" w:hAnsi="宋体" w:eastAsia="宋体" w:cs="宋体"/>
          <w:sz w:val="21"/>
          <w:szCs w:val="21"/>
        </w:rPr>
        <w:t>2.4.3流通环节除省局已覆盖的一级批发市场和永辉超市、朴朴、新华都、沃尔玛、大润发、麦德龙、夏商、中闽百汇等8家大型连锁超市外，主要对二批批发市场、第三方冷库、农贸市场、商场、超市、小食杂店等不同业态开展抽检，重点加强对农村、城乡结合部、学校及周边、旅游景区、地方特色产业等区域抽检，对肉制品、食用油、糖果果冻这三类食品抽检总数的比例不低于8%。</w:t>
      </w:r>
    </w:p>
    <w:p w14:paraId="13E77308">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（3）承检机构职责【</w:t>
      </w:r>
      <w:r>
        <w:rPr>
          <w:rFonts w:hint="eastAsia" w:ascii="宋体" w:hAnsi="宋体" w:eastAsia="宋体" w:cs="宋体"/>
          <w:sz w:val="21"/>
          <w:szCs w:val="21"/>
        </w:rPr>
        <w:t>评分项3</w:t>
      </w:r>
      <w:r>
        <w:rPr>
          <w:rFonts w:hint="eastAsia" w:ascii="宋体" w:hAnsi="宋体" w:eastAsia="宋体" w:cs="宋体"/>
          <w:b/>
          <w:sz w:val="21"/>
          <w:szCs w:val="21"/>
        </w:rPr>
        <w:t>】</w:t>
      </w:r>
    </w:p>
    <w:p w14:paraId="56D09584">
      <w:pPr>
        <w:pStyle w:val="6"/>
        <w:ind w:firstLine="480"/>
        <w:jc w:val="both"/>
        <w:rPr>
          <w:rFonts w:hint="eastAsia" w:ascii="宋体" w:hAnsi="宋体" w:eastAsia="宋体" w:cs="宋体"/>
          <w:sz w:val="21"/>
          <w:szCs w:val="21"/>
        </w:rPr>
      </w:pPr>
      <w:r>
        <w:rPr>
          <w:rFonts w:hint="eastAsia" w:ascii="宋体" w:hAnsi="宋体" w:eastAsia="宋体" w:cs="宋体"/>
          <w:sz w:val="21"/>
          <w:szCs w:val="21"/>
        </w:rPr>
        <w:t>承检机构主动与各所联系对接，抽样过程要严格按照有关法律法规、规章以及《食品安全抽样检验管理办法》、《福建省食品安全监督抽检实施细则（2025年版）》要求执行，严格按照抽检工作程序，履行法定手续，做到抽样工作科学、公正、有效。并严格按照规定的时限和规范要求报送抽检数据，及时录入上传“国家食品安全抽样检验信息系统”，全年统计分析报告于2025年11月20日前完成书面报送。</w:t>
      </w:r>
    </w:p>
    <w:p w14:paraId="3B2CDB34">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（4）工作进度【</w:t>
      </w:r>
      <w:r>
        <w:rPr>
          <w:rFonts w:hint="eastAsia" w:ascii="宋体" w:hAnsi="宋体" w:eastAsia="宋体" w:cs="宋体"/>
          <w:sz w:val="21"/>
          <w:szCs w:val="21"/>
        </w:rPr>
        <w:t>评分项4</w:t>
      </w:r>
      <w:r>
        <w:rPr>
          <w:rFonts w:hint="eastAsia" w:ascii="宋体" w:hAnsi="宋体" w:eastAsia="宋体" w:cs="宋体"/>
          <w:b/>
          <w:sz w:val="21"/>
          <w:szCs w:val="21"/>
        </w:rPr>
        <w:t>】</w:t>
      </w:r>
    </w:p>
    <w:p w14:paraId="7B9A5447">
      <w:pPr>
        <w:pStyle w:val="6"/>
        <w:ind w:firstLine="420"/>
        <w:jc w:val="both"/>
        <w:rPr>
          <w:rFonts w:hint="eastAsia" w:ascii="宋体" w:hAnsi="宋体" w:eastAsia="宋体" w:cs="宋体"/>
          <w:sz w:val="21"/>
          <w:szCs w:val="21"/>
        </w:rPr>
      </w:pPr>
      <w:r>
        <w:rPr>
          <w:rFonts w:hint="eastAsia" w:ascii="宋体" w:hAnsi="宋体" w:eastAsia="宋体" w:cs="宋体"/>
          <w:sz w:val="21"/>
          <w:szCs w:val="21"/>
        </w:rPr>
        <w:t>4.1制定计划：抽检监测计划应包含抽样和检验的时间安排、抽检区域和场所、抽取样品承检机构应在采购人下达抽检监测任务后制定具体抽检监测计划的类别、抽取样品的数量和方式、检验依据、检验项目、费用预算、判定原则等内容，报采购人同意后实施。承检机构必须在采购人要求的时限内完成抽检监测任务并及时汇总、报送抽检监测数据，分别于单份样品抽样、检验结论出具后的2个工作日内将抽检监测数据报送采购人指 定的抽检监测数据系统，于每月25日前将当月抽检监测数据、《抽检监测工作进度表》报送委托人。于抽检监测任务完成后10个工作日内向采购人提交抽检监测分析报告。年度抽检监测任务完成后一个月内，当年度承担抽检监测任务比例最高的承检机构，需在汇总各承检机构的抽检监测数据的基础上向委托方提交年度总体分析报告。</w:t>
      </w:r>
    </w:p>
    <w:p w14:paraId="2445098A">
      <w:pPr>
        <w:pStyle w:val="6"/>
        <w:ind w:firstLine="480"/>
        <w:jc w:val="both"/>
        <w:rPr>
          <w:rFonts w:hint="eastAsia" w:ascii="宋体" w:hAnsi="宋体" w:eastAsia="宋体" w:cs="宋体"/>
          <w:sz w:val="21"/>
          <w:szCs w:val="21"/>
        </w:rPr>
      </w:pPr>
      <w:r>
        <w:rPr>
          <w:rFonts w:hint="eastAsia" w:ascii="宋体" w:hAnsi="宋体" w:eastAsia="宋体" w:cs="宋体"/>
          <w:sz w:val="21"/>
          <w:szCs w:val="21"/>
        </w:rPr>
        <w:t>4.2问题反馈：对食品安全监督抽检不合格以及风险监测发现问题的，承检机构应当在检验结论作出后2个工作日内将不合格（问题）食品检验报告（一式五份）、抽样单、不合格项目风险隐患风险分析解读（高风险、较高风险、一般风险）及监管建议、电子扫描件（包括抽检监测结果汇总表、抽样单及不合格（问题）食品检验报告书，下同）报送委托人。抽检监测结论表明不合格食品可能对身体健康和生命安全造成严重危害的，承检机构应当在发现问题并经确认无误后24小时内填写《食品安全抽检监测限时报告情况表》，将不合格（问题）食品检验报告（一式五份）、抽样单、不合格项目风险隐患风险分析解读及监管建议、电子扫描件报送委托人。</w:t>
      </w:r>
    </w:p>
    <w:p w14:paraId="1F594671">
      <w:pPr>
        <w:pStyle w:val="6"/>
        <w:ind w:firstLine="480"/>
        <w:jc w:val="both"/>
        <w:rPr>
          <w:rFonts w:hint="eastAsia" w:ascii="宋体" w:hAnsi="宋体" w:eastAsia="宋体" w:cs="宋体"/>
          <w:sz w:val="21"/>
          <w:szCs w:val="21"/>
        </w:rPr>
      </w:pPr>
      <w:r>
        <w:rPr>
          <w:rFonts w:hint="eastAsia" w:ascii="宋体" w:hAnsi="宋体" w:eastAsia="宋体" w:cs="宋体"/>
          <w:sz w:val="21"/>
          <w:szCs w:val="21"/>
        </w:rPr>
        <w:t>4.3进度安排：为便于工作开展，成交人应在</w:t>
      </w:r>
      <w:r>
        <w:rPr>
          <w:rFonts w:hint="eastAsia" w:ascii="宋体" w:hAnsi="宋体" w:eastAsia="宋体" w:cs="宋体"/>
          <w:sz w:val="21"/>
          <w:szCs w:val="21"/>
          <w:u w:val="single"/>
        </w:rPr>
        <w:t>2025年11月15日</w:t>
      </w:r>
      <w:r>
        <w:rPr>
          <w:rFonts w:hint="eastAsia" w:ascii="宋体" w:hAnsi="宋体" w:eastAsia="宋体" w:cs="宋体"/>
          <w:sz w:val="21"/>
          <w:szCs w:val="21"/>
        </w:rPr>
        <w:t>前完成中标所有任务的样品采集工作。并于</w:t>
      </w:r>
      <w:r>
        <w:rPr>
          <w:rFonts w:hint="eastAsia" w:ascii="宋体" w:hAnsi="宋体" w:eastAsia="宋体" w:cs="宋体"/>
          <w:sz w:val="21"/>
          <w:szCs w:val="21"/>
          <w:u w:val="single"/>
        </w:rPr>
        <w:t>2025年11月20日</w:t>
      </w:r>
      <w:r>
        <w:rPr>
          <w:rFonts w:hint="eastAsia" w:ascii="宋体" w:hAnsi="宋体" w:eastAsia="宋体" w:cs="宋体"/>
          <w:sz w:val="21"/>
          <w:szCs w:val="21"/>
        </w:rPr>
        <w:t>前完成所有中标任务的检验工作，并将报告书交付采购人。</w:t>
      </w:r>
    </w:p>
    <w:p w14:paraId="3E99227A">
      <w:pPr>
        <w:pStyle w:val="6"/>
        <w:ind w:firstLine="241"/>
        <w:jc w:val="both"/>
        <w:rPr>
          <w:rFonts w:hint="eastAsia" w:ascii="宋体" w:hAnsi="宋体" w:eastAsia="宋体" w:cs="宋体"/>
          <w:sz w:val="21"/>
          <w:szCs w:val="21"/>
        </w:rPr>
      </w:pPr>
      <w:r>
        <w:rPr>
          <w:rFonts w:hint="eastAsia" w:ascii="宋体" w:hAnsi="宋体" w:eastAsia="宋体" w:cs="宋体"/>
          <w:b/>
          <w:sz w:val="21"/>
          <w:szCs w:val="21"/>
        </w:rPr>
        <w:t>（5）工作要求【</w:t>
      </w:r>
      <w:r>
        <w:rPr>
          <w:rFonts w:hint="eastAsia" w:ascii="宋体" w:hAnsi="宋体" w:eastAsia="宋体" w:cs="宋体"/>
          <w:sz w:val="21"/>
          <w:szCs w:val="21"/>
        </w:rPr>
        <w:t>评分项5</w:t>
      </w:r>
      <w:r>
        <w:rPr>
          <w:rFonts w:hint="eastAsia" w:ascii="宋体" w:hAnsi="宋体" w:eastAsia="宋体" w:cs="宋体"/>
          <w:b/>
          <w:sz w:val="21"/>
          <w:szCs w:val="21"/>
        </w:rPr>
        <w:t>】</w:t>
      </w:r>
    </w:p>
    <w:p w14:paraId="6F411B2D">
      <w:pPr>
        <w:pStyle w:val="6"/>
        <w:ind w:firstLine="480"/>
        <w:jc w:val="both"/>
        <w:rPr>
          <w:rFonts w:hint="eastAsia" w:ascii="宋体" w:hAnsi="宋体" w:eastAsia="宋体" w:cs="宋体"/>
          <w:sz w:val="21"/>
          <w:szCs w:val="21"/>
        </w:rPr>
      </w:pPr>
      <w:r>
        <w:rPr>
          <w:rFonts w:hint="eastAsia" w:ascii="宋体" w:hAnsi="宋体" w:eastAsia="宋体" w:cs="宋体"/>
          <w:sz w:val="21"/>
          <w:szCs w:val="21"/>
        </w:rPr>
        <w:t>5.1承检机构要严格按照采购人的具体要求，细化采样方案，建立风险监测工作档案，确保工作质量和工作进度。</w:t>
      </w:r>
    </w:p>
    <w:p w14:paraId="2A9CA3DD">
      <w:pPr>
        <w:pStyle w:val="6"/>
        <w:ind w:firstLine="480"/>
        <w:jc w:val="both"/>
        <w:rPr>
          <w:rFonts w:hint="eastAsia" w:ascii="宋体" w:hAnsi="宋体" w:eastAsia="宋体" w:cs="宋体"/>
          <w:sz w:val="21"/>
          <w:szCs w:val="21"/>
        </w:rPr>
      </w:pPr>
      <w:r>
        <w:rPr>
          <w:rFonts w:hint="eastAsia" w:ascii="宋体" w:hAnsi="宋体" w:eastAsia="宋体" w:cs="宋体"/>
          <w:sz w:val="21"/>
          <w:szCs w:val="21"/>
        </w:rPr>
        <w:t>5.2本检测工作方案所涉及的内容、风险监测数据、原始记录、问题样品报告及处置报告等工作文件，作为内部资料妥善保管。未经仙游县市场监督管理局批准，任何单位和个人不得擅自泄露和对外发布相关数据和信息。</w:t>
      </w:r>
    </w:p>
    <w:p w14:paraId="51AC2375">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（6）检验检测机构在开展检验活动时，应遵守以下规定【</w:t>
      </w:r>
      <w:r>
        <w:rPr>
          <w:rFonts w:hint="eastAsia" w:ascii="宋体" w:hAnsi="宋体" w:eastAsia="宋体" w:cs="宋体"/>
          <w:sz w:val="21"/>
          <w:szCs w:val="21"/>
        </w:rPr>
        <w:t>评分项6</w:t>
      </w:r>
      <w:r>
        <w:rPr>
          <w:rFonts w:hint="eastAsia" w:ascii="宋体" w:hAnsi="宋体" w:eastAsia="宋体" w:cs="宋体"/>
          <w:b/>
          <w:sz w:val="21"/>
          <w:szCs w:val="21"/>
        </w:rPr>
        <w:t>】</w:t>
      </w:r>
    </w:p>
    <w:p w14:paraId="1551B878">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6.1遵守关于食品、化妆品检验检测的法律、法规、规章和规范；</w:t>
      </w:r>
    </w:p>
    <w:p w14:paraId="5EC2AB23">
      <w:pPr>
        <w:pStyle w:val="6"/>
        <w:ind w:firstLine="480"/>
        <w:jc w:val="both"/>
        <w:rPr>
          <w:rFonts w:hint="eastAsia" w:ascii="宋体" w:hAnsi="宋体" w:eastAsia="宋体" w:cs="宋体"/>
          <w:sz w:val="21"/>
          <w:szCs w:val="21"/>
        </w:rPr>
      </w:pPr>
      <w:r>
        <w:rPr>
          <w:rFonts w:hint="eastAsia" w:ascii="宋体" w:hAnsi="宋体" w:eastAsia="宋体" w:cs="宋体"/>
          <w:sz w:val="21"/>
          <w:szCs w:val="21"/>
        </w:rPr>
        <w:t>6.2按照委托合同的约定开展相关检验检测工作；</w:t>
      </w:r>
    </w:p>
    <w:p w14:paraId="143C5F8E">
      <w:pPr>
        <w:pStyle w:val="6"/>
        <w:ind w:firstLine="480"/>
        <w:jc w:val="both"/>
        <w:rPr>
          <w:rFonts w:hint="eastAsia" w:ascii="宋体" w:hAnsi="宋体" w:eastAsia="宋体" w:cs="宋体"/>
          <w:sz w:val="21"/>
          <w:szCs w:val="21"/>
        </w:rPr>
      </w:pPr>
      <w:r>
        <w:rPr>
          <w:rFonts w:hint="eastAsia" w:ascii="宋体" w:hAnsi="宋体" w:eastAsia="宋体" w:cs="宋体"/>
          <w:sz w:val="21"/>
          <w:szCs w:val="21"/>
        </w:rPr>
        <w:t>6.3未经委托人同意，不得将检验检测任务分包或转包给其他检验机构。</w:t>
      </w:r>
    </w:p>
    <w:p w14:paraId="74BF2C47">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7）各食品检验承检机构，应依据食品委托检验合同和实施方案进行抽检，在收到样品后20个工作日内（委托人与承检机构另有约定的，从其约定）出具检验结果报告，并对检验结果真实性负责。检验报告所有权属仙游县市场监督管理局，未经同意，不得擅自对外提供。【</w:t>
      </w:r>
      <w:r>
        <w:rPr>
          <w:rFonts w:hint="eastAsia" w:ascii="宋体" w:hAnsi="宋体" w:eastAsia="宋体" w:cs="宋体"/>
          <w:sz w:val="21"/>
          <w:szCs w:val="21"/>
        </w:rPr>
        <w:t>评分项7</w:t>
      </w:r>
      <w:r>
        <w:rPr>
          <w:rFonts w:hint="eastAsia" w:ascii="宋体" w:hAnsi="宋体" w:eastAsia="宋体" w:cs="宋体"/>
          <w:b/>
          <w:sz w:val="21"/>
          <w:szCs w:val="21"/>
        </w:rPr>
        <w:t>】</w:t>
      </w:r>
    </w:p>
    <w:p w14:paraId="30E7968A">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（8）供应商必须遵守检验检测的各项法律法规及规章制度，并根据本项目特点建立规范化管理制度、工作流程、考核制度及其他相关的工作制度。【</w:t>
      </w:r>
      <w:r>
        <w:rPr>
          <w:rFonts w:hint="eastAsia" w:ascii="宋体" w:hAnsi="宋体" w:eastAsia="宋体" w:cs="宋体"/>
          <w:sz w:val="21"/>
          <w:szCs w:val="21"/>
        </w:rPr>
        <w:t>评分项8</w:t>
      </w:r>
      <w:r>
        <w:rPr>
          <w:rFonts w:hint="eastAsia" w:ascii="宋体" w:hAnsi="宋体" w:eastAsia="宋体" w:cs="宋体"/>
          <w:b/>
          <w:sz w:val="21"/>
          <w:szCs w:val="21"/>
        </w:rPr>
        <w:t>】</w:t>
      </w:r>
    </w:p>
    <w:p w14:paraId="0EBCD712">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（9）成交人在服务过程中因意外事故或安全问题引发的人身伤亡和财产损失，成交人应依法承担赔偿责任。【</w:t>
      </w:r>
      <w:r>
        <w:rPr>
          <w:rFonts w:hint="eastAsia" w:ascii="宋体" w:hAnsi="宋体" w:eastAsia="宋体" w:cs="宋体"/>
          <w:sz w:val="21"/>
          <w:szCs w:val="21"/>
        </w:rPr>
        <w:t>评分项9</w:t>
      </w:r>
      <w:r>
        <w:rPr>
          <w:rFonts w:hint="eastAsia" w:ascii="宋体" w:hAnsi="宋体" w:eastAsia="宋体" w:cs="宋体"/>
          <w:b/>
          <w:sz w:val="21"/>
          <w:szCs w:val="21"/>
        </w:rPr>
        <w:t>】</w:t>
      </w:r>
    </w:p>
    <w:p w14:paraId="46A52119">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2、报价要求【</w:t>
      </w:r>
      <w:r>
        <w:rPr>
          <w:rFonts w:hint="eastAsia" w:ascii="宋体" w:hAnsi="宋体" w:eastAsia="宋体" w:cs="宋体"/>
          <w:sz w:val="21"/>
          <w:szCs w:val="21"/>
        </w:rPr>
        <w:t>评分项10</w:t>
      </w:r>
      <w:r>
        <w:rPr>
          <w:rFonts w:hint="eastAsia" w:ascii="宋体" w:hAnsi="宋体" w:eastAsia="宋体" w:cs="宋体"/>
          <w:b/>
          <w:sz w:val="21"/>
          <w:szCs w:val="21"/>
        </w:rPr>
        <w:t>】</w:t>
      </w:r>
    </w:p>
    <w:p w14:paraId="06C394F8">
      <w:pPr>
        <w:pStyle w:val="6"/>
        <w:ind w:firstLine="480"/>
        <w:jc w:val="both"/>
        <w:rPr>
          <w:rFonts w:hint="eastAsia" w:ascii="宋体" w:hAnsi="宋体" w:eastAsia="宋体" w:cs="宋体"/>
          <w:sz w:val="21"/>
          <w:szCs w:val="21"/>
        </w:rPr>
      </w:pPr>
      <w:r>
        <w:rPr>
          <w:rFonts w:hint="eastAsia" w:ascii="宋体" w:hAnsi="宋体" w:eastAsia="宋体" w:cs="宋体"/>
          <w:sz w:val="21"/>
          <w:szCs w:val="21"/>
        </w:rPr>
        <w:t>（1）本项目按照《福建省食品药品监督管理局关于食品检验检测项目遴选机构统一目录价格》作为价格标准,(具体详见“抽检任务计划及价格表”）。</w:t>
      </w:r>
    </w:p>
    <w:p w14:paraId="69D45C6B">
      <w:pPr>
        <w:pStyle w:val="6"/>
        <w:ind w:firstLine="480"/>
        <w:jc w:val="both"/>
        <w:rPr>
          <w:rFonts w:hint="eastAsia" w:ascii="宋体" w:hAnsi="宋体" w:eastAsia="宋体" w:cs="宋体"/>
          <w:sz w:val="21"/>
          <w:szCs w:val="21"/>
        </w:rPr>
      </w:pPr>
      <w:r>
        <w:rPr>
          <w:rFonts w:hint="eastAsia" w:ascii="宋体" w:hAnsi="宋体" w:eastAsia="宋体" w:cs="宋体"/>
          <w:sz w:val="21"/>
          <w:szCs w:val="21"/>
        </w:rPr>
        <w:t>（2）本项目合同包的所有预算数据系根据初步需求统计，与实际抽检任务可能存在一定差异。在签订合同后，采购人可根据抽检任务进行增减，具体抽检任务金额以实际下达任务为准。</w:t>
      </w:r>
    </w:p>
    <w:p w14:paraId="08B0F3D1">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3、服务期【</w:t>
      </w:r>
      <w:r>
        <w:rPr>
          <w:rFonts w:hint="eastAsia" w:ascii="宋体" w:hAnsi="宋体" w:eastAsia="宋体" w:cs="宋体"/>
          <w:sz w:val="21"/>
          <w:szCs w:val="21"/>
        </w:rPr>
        <w:t>评分项11</w:t>
      </w:r>
      <w:r>
        <w:rPr>
          <w:rFonts w:hint="eastAsia" w:ascii="宋体" w:hAnsi="宋体" w:eastAsia="宋体" w:cs="宋体"/>
          <w:b/>
          <w:sz w:val="21"/>
          <w:szCs w:val="21"/>
        </w:rPr>
        <w:t>】</w:t>
      </w:r>
    </w:p>
    <w:p w14:paraId="088E145A">
      <w:pPr>
        <w:pStyle w:val="6"/>
        <w:ind w:firstLine="480"/>
        <w:jc w:val="both"/>
        <w:rPr>
          <w:rFonts w:hint="eastAsia" w:ascii="宋体" w:hAnsi="宋体" w:eastAsia="宋体" w:cs="宋体"/>
          <w:sz w:val="21"/>
          <w:szCs w:val="21"/>
        </w:rPr>
      </w:pPr>
      <w:r>
        <w:rPr>
          <w:rFonts w:hint="eastAsia" w:ascii="宋体" w:hAnsi="宋体" w:eastAsia="宋体" w:cs="宋体"/>
          <w:sz w:val="21"/>
          <w:szCs w:val="21"/>
        </w:rPr>
        <w:t>本次采购项目服务至中标单位项目完结并经采购人验收完毕。</w:t>
      </w:r>
    </w:p>
    <w:p w14:paraId="39A92E77">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4、服务考核【</w:t>
      </w:r>
      <w:r>
        <w:rPr>
          <w:rFonts w:hint="eastAsia" w:ascii="宋体" w:hAnsi="宋体" w:eastAsia="宋体" w:cs="宋体"/>
          <w:sz w:val="21"/>
          <w:szCs w:val="21"/>
        </w:rPr>
        <w:t>评分项12</w:t>
      </w:r>
      <w:r>
        <w:rPr>
          <w:rFonts w:hint="eastAsia" w:ascii="宋体" w:hAnsi="宋体" w:eastAsia="宋体" w:cs="宋体"/>
          <w:b/>
          <w:sz w:val="21"/>
          <w:szCs w:val="21"/>
        </w:rPr>
        <w:t>】</w:t>
      </w:r>
    </w:p>
    <w:p w14:paraId="66A5388E">
      <w:pPr>
        <w:pStyle w:val="6"/>
        <w:ind w:firstLine="480"/>
        <w:jc w:val="both"/>
        <w:rPr>
          <w:rFonts w:hint="eastAsia" w:ascii="宋体" w:hAnsi="宋体" w:eastAsia="宋体" w:cs="宋体"/>
          <w:sz w:val="21"/>
          <w:szCs w:val="21"/>
        </w:rPr>
      </w:pPr>
      <w:r>
        <w:rPr>
          <w:rFonts w:hint="eastAsia" w:ascii="宋体" w:hAnsi="宋体" w:eastAsia="宋体" w:cs="宋体"/>
          <w:sz w:val="21"/>
          <w:szCs w:val="21"/>
        </w:rPr>
        <w:t>4.1采购人可以根据工作需要，有权要求成交人按总投标量的5%以内的样品批次进行结果比对（即由采购人自行取样两份以上样品，并将样品将由成交人和另外具有资质的检验机构进行比对），若结果存在不一致情况，经采购人确认系成交人检测结果错误的，采购人对成交人按总检验费的1%作为处罚金，并有权中止终止合同，其检测任务由其他成交人承担。上述结果比对中由成交人检验的样品检验费由成交人承担，采购人不再另外支付。</w:t>
      </w:r>
    </w:p>
    <w:p w14:paraId="2A936EC2">
      <w:pPr>
        <w:pStyle w:val="6"/>
        <w:ind w:firstLine="480"/>
        <w:jc w:val="both"/>
        <w:rPr>
          <w:rFonts w:hint="eastAsia" w:ascii="宋体" w:hAnsi="宋体" w:eastAsia="宋体" w:cs="宋体"/>
          <w:sz w:val="21"/>
          <w:szCs w:val="21"/>
        </w:rPr>
      </w:pPr>
      <w:r>
        <w:rPr>
          <w:rFonts w:hint="eastAsia" w:ascii="宋体" w:hAnsi="宋体" w:eastAsia="宋体" w:cs="宋体"/>
          <w:sz w:val="21"/>
          <w:szCs w:val="21"/>
        </w:rPr>
        <w:t>4.2服务期内成交人未能完全履行合同义务,情节严重的,即终止合同并由成交人承担相应责任，其检测任务由其他成交人承担。</w:t>
      </w:r>
    </w:p>
    <w:p w14:paraId="0BB981E5">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5、关于飞行检查【</w:t>
      </w:r>
      <w:r>
        <w:rPr>
          <w:rFonts w:hint="eastAsia" w:ascii="宋体" w:hAnsi="宋体" w:eastAsia="宋体" w:cs="宋体"/>
          <w:sz w:val="21"/>
          <w:szCs w:val="21"/>
        </w:rPr>
        <w:t>评分项13</w:t>
      </w:r>
      <w:r>
        <w:rPr>
          <w:rFonts w:hint="eastAsia" w:ascii="宋体" w:hAnsi="宋体" w:eastAsia="宋体" w:cs="宋体"/>
          <w:b/>
          <w:sz w:val="21"/>
          <w:szCs w:val="21"/>
        </w:rPr>
        <w:t>】</w:t>
      </w:r>
    </w:p>
    <w:p w14:paraId="43AB7418">
      <w:pPr>
        <w:pStyle w:val="6"/>
        <w:ind w:firstLine="480"/>
        <w:jc w:val="both"/>
        <w:rPr>
          <w:rFonts w:hint="eastAsia" w:ascii="宋体" w:hAnsi="宋体" w:eastAsia="宋体" w:cs="宋体"/>
          <w:sz w:val="21"/>
          <w:szCs w:val="21"/>
        </w:rPr>
      </w:pPr>
      <w:r>
        <w:rPr>
          <w:rFonts w:hint="eastAsia" w:ascii="宋体" w:hAnsi="宋体" w:eastAsia="宋体" w:cs="宋体"/>
          <w:sz w:val="21"/>
          <w:szCs w:val="21"/>
        </w:rPr>
        <w:t>采购人可以根据工作需要，必要时，组织对承担本部门食品抽检监测任务的检验机构实施实地检查考核，严查各类违规行为，规范检验检测行为。</w:t>
      </w:r>
    </w:p>
    <w:p w14:paraId="5249EA64">
      <w:pPr>
        <w:pStyle w:val="6"/>
        <w:ind w:firstLine="482"/>
        <w:jc w:val="both"/>
        <w:rPr>
          <w:rFonts w:hint="eastAsia" w:ascii="宋体" w:hAnsi="宋体" w:eastAsia="宋体" w:cs="宋体"/>
          <w:sz w:val="21"/>
          <w:szCs w:val="21"/>
        </w:rPr>
      </w:pPr>
      <w:r>
        <w:rPr>
          <w:rFonts w:hint="eastAsia" w:ascii="宋体" w:hAnsi="宋体" w:eastAsia="宋体" w:cs="宋体"/>
          <w:b/>
          <w:sz w:val="21"/>
          <w:szCs w:val="21"/>
        </w:rPr>
        <w:t>6、关于涉及利益相关方的规定【</w:t>
      </w:r>
      <w:r>
        <w:rPr>
          <w:rFonts w:hint="eastAsia" w:ascii="宋体" w:hAnsi="宋体" w:eastAsia="宋体" w:cs="宋体"/>
          <w:sz w:val="21"/>
          <w:szCs w:val="21"/>
        </w:rPr>
        <w:t>评分项14</w:t>
      </w:r>
      <w:r>
        <w:rPr>
          <w:rFonts w:hint="eastAsia" w:ascii="宋体" w:hAnsi="宋体" w:eastAsia="宋体" w:cs="宋体"/>
          <w:b/>
          <w:sz w:val="21"/>
          <w:szCs w:val="21"/>
        </w:rPr>
        <w:t>】</w:t>
      </w:r>
    </w:p>
    <w:p w14:paraId="5BCE6B30">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国家食品药品监督管理总局印发食品检验工作规范的通知（食药监科[2016]170号）第六条的规定：检测机构及其检验人员应当遵循客观独立、公平公正、诚实信用原则，独立于食品检验工作所涉及的利益相关方，并通过识别诚信要素、实施针对性监控、建立保障制度等措施确保不受任何来自内外部的不正当的商业、财务和其他方面的压力和影响，保证检验工作的独立性、公正性和诚信。检验机构及其检验人员不得有以下情形：</w:t>
      </w:r>
    </w:p>
    <w:p w14:paraId="535660FA">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6.1.1与其所从事的检验工作委托方、数据和结果使用方或者其他相关方，存在影响公平公正的关系；</w:t>
      </w:r>
    </w:p>
    <w:p w14:paraId="63DFEA9F">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6.1.2利用检验数据和结果进行检验工作之外的有偿活动；</w:t>
      </w:r>
    </w:p>
    <w:p w14:paraId="5D248E92">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6.1.3参与和检验项目或者类似的竞争性项目有关系的产品的生产、经营活动；</w:t>
      </w:r>
    </w:p>
    <w:p w14:paraId="68712B96">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6.1.4向采购人、利益相关方索取不正当利益；</w:t>
      </w:r>
    </w:p>
    <w:p w14:paraId="12EC88DA">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6.1.5泄露检验工作中所知悉的国家秘密、商业秘密和技术秘密；</w:t>
      </w:r>
    </w:p>
    <w:p w14:paraId="2FAE1906">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6.1.6以广告或者其他形式向消费者推荐食品；</w:t>
      </w:r>
    </w:p>
    <w:p w14:paraId="24B78E83">
      <w:pPr>
        <w:pStyle w:val="6"/>
        <w:ind w:firstLine="480"/>
        <w:jc w:val="both"/>
        <w:rPr>
          <w:rFonts w:hint="eastAsia" w:ascii="宋体" w:hAnsi="宋体" w:eastAsia="宋体" w:cs="宋体"/>
          <w:sz w:val="21"/>
          <w:szCs w:val="21"/>
        </w:rPr>
      </w:pPr>
      <w:r>
        <w:rPr>
          <w:rFonts w:hint="eastAsia" w:ascii="宋体" w:hAnsi="宋体" w:eastAsia="宋体" w:cs="宋体"/>
          <w:sz w:val="21"/>
          <w:szCs w:val="21"/>
        </w:rPr>
        <w:t>6.1.7与其他任何影响检验工作独立性、公正性和诚信的活动。</w:t>
      </w:r>
    </w:p>
    <w:p w14:paraId="44EA9095">
      <w:pPr>
        <w:pStyle w:val="6"/>
        <w:ind w:firstLine="480"/>
        <w:jc w:val="both"/>
        <w:rPr>
          <w:rFonts w:hint="eastAsia" w:ascii="宋体" w:hAnsi="宋体" w:eastAsia="宋体" w:cs="宋体"/>
          <w:sz w:val="21"/>
          <w:szCs w:val="21"/>
        </w:rPr>
      </w:pPr>
      <w:r>
        <w:rPr>
          <w:rFonts w:hint="eastAsia" w:ascii="宋体" w:hAnsi="宋体" w:eastAsia="宋体" w:cs="宋体"/>
          <w:sz w:val="21"/>
          <w:szCs w:val="21"/>
        </w:rPr>
        <w:t>6.2.根据以上规范的相关精神，确保检测工作的公平公正，本项目供应商或其投资人参与和检验项目有关系的产品的生产、经营活动的，不得参与本项目投标。各供应商投标前必须了解其自身或投资人的生产、经营活动涉及的领域，以免造成中标无效。</w:t>
      </w:r>
    </w:p>
    <w:p w14:paraId="0F49E44C">
      <w:pPr>
        <w:pStyle w:val="6"/>
        <w:ind w:firstLine="48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6.3.供应商必须承诺自身或其供应商未参与和检验项目有关系的产品的生产、经营活动。提供书面承诺函，否则投标无效。</w:t>
      </w:r>
    </w:p>
    <w:p w14:paraId="0B6573BC">
      <w:pPr>
        <w:pStyle w:val="6"/>
        <w:jc w:val="both"/>
        <w:rPr>
          <w:rFonts w:hint="eastAsia" w:ascii="宋体" w:hAnsi="宋体" w:eastAsia="宋体" w:cs="宋体"/>
          <w:sz w:val="21"/>
          <w:szCs w:val="21"/>
        </w:rPr>
      </w:pPr>
      <w:r>
        <w:rPr>
          <w:rFonts w:hint="eastAsia" w:ascii="宋体" w:hAnsi="宋体" w:eastAsia="宋体" w:cs="宋体"/>
          <w:b/>
          <w:sz w:val="21"/>
          <w:szCs w:val="21"/>
        </w:rPr>
        <w:t xml:space="preserve">    7、抽检任务计划及价格表【</w:t>
      </w:r>
      <w:r>
        <w:rPr>
          <w:rFonts w:hint="eastAsia" w:ascii="宋体" w:hAnsi="宋体" w:eastAsia="宋体" w:cs="宋体"/>
          <w:sz w:val="21"/>
          <w:szCs w:val="21"/>
        </w:rPr>
        <w:t>评分项15</w:t>
      </w:r>
      <w:r>
        <w:rPr>
          <w:rFonts w:hint="eastAsia" w:ascii="宋体" w:hAnsi="宋体" w:eastAsia="宋体" w:cs="宋体"/>
          <w:b/>
          <w:sz w:val="21"/>
          <w:szCs w:val="21"/>
        </w:rPr>
        <w:t>】</w:t>
      </w:r>
    </w:p>
    <w:p w14:paraId="668310CC">
      <w:pPr>
        <w:pStyle w:val="6"/>
        <w:ind w:firstLine="211"/>
        <w:jc w:val="both"/>
        <w:rPr>
          <w:rFonts w:hint="eastAsia" w:ascii="宋体" w:hAnsi="宋体" w:eastAsia="宋体" w:cs="宋体"/>
          <w:sz w:val="21"/>
          <w:szCs w:val="21"/>
        </w:rPr>
      </w:pPr>
      <w:r>
        <w:rPr>
          <w:rFonts w:hint="eastAsia" w:ascii="宋体" w:hAnsi="宋体" w:eastAsia="宋体" w:cs="宋体"/>
          <w:b/>
          <w:sz w:val="21"/>
          <w:szCs w:val="21"/>
        </w:rPr>
        <w:t>合同包1：1-1流通环节食品抽检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63"/>
        <w:gridCol w:w="1020"/>
        <w:gridCol w:w="960"/>
        <w:gridCol w:w="1110"/>
        <w:gridCol w:w="2535"/>
        <w:gridCol w:w="705"/>
        <w:gridCol w:w="990"/>
        <w:gridCol w:w="975"/>
      </w:tblGrid>
      <w:tr w14:paraId="7B2D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FFFB83F">
            <w:pPr>
              <w:pStyle w:val="6"/>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863" w:type="dxa"/>
            <w:tcMar>
              <w:top w:w="0" w:type="dxa"/>
              <w:left w:w="105" w:type="dxa"/>
              <w:bottom w:w="0" w:type="dxa"/>
              <w:right w:w="105" w:type="dxa"/>
            </w:tcMar>
            <w:vAlign w:val="top"/>
          </w:tcPr>
          <w:p w14:paraId="6E0A7336">
            <w:pPr>
              <w:pStyle w:val="6"/>
              <w:jc w:val="center"/>
              <w:rPr>
                <w:rFonts w:hint="eastAsia" w:ascii="宋体" w:hAnsi="宋体" w:eastAsia="宋体" w:cs="宋体"/>
                <w:sz w:val="21"/>
                <w:szCs w:val="21"/>
              </w:rPr>
            </w:pPr>
            <w:r>
              <w:rPr>
                <w:rFonts w:hint="eastAsia" w:ascii="宋体" w:hAnsi="宋体" w:eastAsia="宋体" w:cs="宋体"/>
                <w:b/>
                <w:sz w:val="21"/>
                <w:szCs w:val="21"/>
              </w:rPr>
              <w:t>食品大类（一级）</w:t>
            </w:r>
          </w:p>
        </w:tc>
        <w:tc>
          <w:tcPr>
            <w:tcW w:w="1020" w:type="dxa"/>
            <w:tcMar>
              <w:top w:w="0" w:type="dxa"/>
              <w:left w:w="105" w:type="dxa"/>
              <w:bottom w:w="0" w:type="dxa"/>
              <w:right w:w="105" w:type="dxa"/>
            </w:tcMar>
            <w:vAlign w:val="top"/>
          </w:tcPr>
          <w:p w14:paraId="2EDBD88E">
            <w:pPr>
              <w:pStyle w:val="6"/>
              <w:jc w:val="center"/>
              <w:rPr>
                <w:rFonts w:hint="eastAsia" w:ascii="宋体" w:hAnsi="宋体" w:eastAsia="宋体" w:cs="宋体"/>
                <w:sz w:val="21"/>
                <w:szCs w:val="21"/>
              </w:rPr>
            </w:pPr>
            <w:r>
              <w:rPr>
                <w:rFonts w:hint="eastAsia" w:ascii="宋体" w:hAnsi="宋体" w:eastAsia="宋体" w:cs="宋体"/>
                <w:b/>
                <w:sz w:val="21"/>
                <w:szCs w:val="21"/>
              </w:rPr>
              <w:t>食品亚类（二级）</w:t>
            </w:r>
          </w:p>
        </w:tc>
        <w:tc>
          <w:tcPr>
            <w:tcW w:w="960" w:type="dxa"/>
            <w:tcMar>
              <w:top w:w="0" w:type="dxa"/>
              <w:left w:w="105" w:type="dxa"/>
              <w:bottom w:w="0" w:type="dxa"/>
              <w:right w:w="105" w:type="dxa"/>
            </w:tcMar>
            <w:vAlign w:val="top"/>
          </w:tcPr>
          <w:p w14:paraId="26D44304">
            <w:pPr>
              <w:pStyle w:val="6"/>
              <w:jc w:val="center"/>
              <w:rPr>
                <w:rFonts w:hint="eastAsia" w:ascii="宋体" w:hAnsi="宋体" w:eastAsia="宋体" w:cs="宋体"/>
                <w:sz w:val="21"/>
                <w:szCs w:val="21"/>
              </w:rPr>
            </w:pPr>
            <w:r>
              <w:rPr>
                <w:rFonts w:hint="eastAsia" w:ascii="宋体" w:hAnsi="宋体" w:eastAsia="宋体" w:cs="宋体"/>
                <w:b/>
                <w:sz w:val="21"/>
                <w:szCs w:val="21"/>
              </w:rPr>
              <w:t>食品品种（三级）</w:t>
            </w:r>
          </w:p>
        </w:tc>
        <w:tc>
          <w:tcPr>
            <w:tcW w:w="1110" w:type="dxa"/>
            <w:tcMar>
              <w:top w:w="0" w:type="dxa"/>
              <w:left w:w="105" w:type="dxa"/>
              <w:bottom w:w="0" w:type="dxa"/>
              <w:right w:w="105" w:type="dxa"/>
            </w:tcMar>
            <w:vAlign w:val="top"/>
          </w:tcPr>
          <w:p w14:paraId="7ABCFD4E">
            <w:pPr>
              <w:pStyle w:val="6"/>
              <w:jc w:val="center"/>
              <w:rPr>
                <w:rFonts w:hint="eastAsia" w:ascii="宋体" w:hAnsi="宋体" w:eastAsia="宋体" w:cs="宋体"/>
                <w:sz w:val="21"/>
                <w:szCs w:val="21"/>
              </w:rPr>
            </w:pPr>
            <w:r>
              <w:rPr>
                <w:rFonts w:hint="eastAsia" w:ascii="宋体" w:hAnsi="宋体" w:eastAsia="宋体" w:cs="宋体"/>
                <w:b/>
                <w:sz w:val="21"/>
                <w:szCs w:val="21"/>
              </w:rPr>
              <w:t>食品细类（四级）</w:t>
            </w:r>
          </w:p>
        </w:tc>
        <w:tc>
          <w:tcPr>
            <w:tcW w:w="2535" w:type="dxa"/>
            <w:tcMar>
              <w:top w:w="0" w:type="dxa"/>
              <w:left w:w="105" w:type="dxa"/>
              <w:bottom w:w="0" w:type="dxa"/>
              <w:right w:w="105" w:type="dxa"/>
            </w:tcMar>
            <w:vAlign w:val="top"/>
          </w:tcPr>
          <w:p w14:paraId="6F09313F">
            <w:pPr>
              <w:pStyle w:val="6"/>
              <w:jc w:val="center"/>
              <w:rPr>
                <w:rFonts w:hint="eastAsia" w:ascii="宋体" w:hAnsi="宋体" w:eastAsia="宋体" w:cs="宋体"/>
                <w:sz w:val="21"/>
                <w:szCs w:val="21"/>
              </w:rPr>
            </w:pPr>
            <w:r>
              <w:rPr>
                <w:rFonts w:hint="eastAsia" w:ascii="宋体" w:hAnsi="宋体" w:eastAsia="宋体" w:cs="宋体"/>
                <w:b/>
                <w:sz w:val="21"/>
                <w:szCs w:val="21"/>
              </w:rPr>
              <w:t>监督抽检项目</w:t>
            </w:r>
          </w:p>
        </w:tc>
        <w:tc>
          <w:tcPr>
            <w:tcW w:w="705" w:type="dxa"/>
            <w:tcMar>
              <w:top w:w="0" w:type="dxa"/>
              <w:left w:w="105" w:type="dxa"/>
              <w:bottom w:w="0" w:type="dxa"/>
              <w:right w:w="105" w:type="dxa"/>
            </w:tcMar>
            <w:vAlign w:val="top"/>
          </w:tcPr>
          <w:p w14:paraId="3FE20ADE">
            <w:pPr>
              <w:pStyle w:val="6"/>
              <w:jc w:val="center"/>
              <w:rPr>
                <w:rFonts w:hint="eastAsia" w:ascii="宋体" w:hAnsi="宋体" w:eastAsia="宋体" w:cs="宋体"/>
                <w:sz w:val="21"/>
                <w:szCs w:val="21"/>
              </w:rPr>
            </w:pPr>
            <w:r>
              <w:rPr>
                <w:rFonts w:hint="eastAsia" w:ascii="宋体" w:hAnsi="宋体" w:eastAsia="宋体" w:cs="宋体"/>
                <w:b/>
                <w:sz w:val="21"/>
                <w:szCs w:val="21"/>
              </w:rPr>
              <w:t>抽检总批次</w:t>
            </w:r>
          </w:p>
        </w:tc>
        <w:tc>
          <w:tcPr>
            <w:tcW w:w="990" w:type="dxa"/>
            <w:tcMar>
              <w:top w:w="0" w:type="dxa"/>
              <w:left w:w="105" w:type="dxa"/>
              <w:bottom w:w="0" w:type="dxa"/>
              <w:right w:w="105" w:type="dxa"/>
            </w:tcMar>
            <w:vAlign w:val="top"/>
          </w:tcPr>
          <w:p w14:paraId="5E51F1AB">
            <w:pPr>
              <w:pStyle w:val="6"/>
              <w:jc w:val="center"/>
              <w:rPr>
                <w:rFonts w:hint="eastAsia" w:ascii="宋体" w:hAnsi="宋体" w:eastAsia="宋体" w:cs="宋体"/>
                <w:sz w:val="21"/>
                <w:szCs w:val="21"/>
              </w:rPr>
            </w:pPr>
            <w:r>
              <w:rPr>
                <w:rFonts w:hint="eastAsia" w:ascii="宋体" w:hAnsi="宋体" w:eastAsia="宋体" w:cs="宋体"/>
                <w:b/>
                <w:sz w:val="21"/>
                <w:szCs w:val="21"/>
              </w:rPr>
              <w:t>价格</w:t>
            </w:r>
          </w:p>
        </w:tc>
        <w:tc>
          <w:tcPr>
            <w:tcW w:w="975" w:type="dxa"/>
            <w:tcMar>
              <w:top w:w="0" w:type="dxa"/>
              <w:left w:w="105" w:type="dxa"/>
              <w:bottom w:w="0" w:type="dxa"/>
              <w:right w:w="105" w:type="dxa"/>
            </w:tcMar>
            <w:vAlign w:val="top"/>
          </w:tcPr>
          <w:p w14:paraId="1E27B5B9">
            <w:pPr>
              <w:pStyle w:val="6"/>
              <w:jc w:val="left"/>
              <w:rPr>
                <w:rFonts w:hint="eastAsia" w:ascii="宋体" w:hAnsi="宋体" w:eastAsia="宋体" w:cs="宋体"/>
                <w:sz w:val="21"/>
                <w:szCs w:val="21"/>
              </w:rPr>
            </w:pPr>
            <w:r>
              <w:rPr>
                <w:rFonts w:hint="eastAsia" w:ascii="宋体" w:hAnsi="宋体" w:eastAsia="宋体" w:cs="宋体"/>
                <w:b/>
                <w:bCs/>
                <w:sz w:val="21"/>
                <w:szCs w:val="21"/>
              </w:rPr>
              <w:t>总价</w:t>
            </w:r>
          </w:p>
        </w:tc>
      </w:tr>
      <w:tr w14:paraId="10C1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384F76F">
            <w:pPr>
              <w:pStyle w:val="6"/>
              <w:jc w:val="center"/>
              <w:rPr>
                <w:rFonts w:hint="eastAsia" w:ascii="宋体" w:hAnsi="宋体" w:eastAsia="宋体" w:cs="宋体"/>
                <w:sz w:val="21"/>
                <w:szCs w:val="21"/>
              </w:rPr>
            </w:pPr>
            <w:r>
              <w:rPr>
                <w:rFonts w:hint="eastAsia" w:ascii="宋体" w:hAnsi="宋体" w:eastAsia="宋体" w:cs="宋体"/>
                <w:b/>
                <w:sz w:val="21"/>
                <w:szCs w:val="21"/>
              </w:rPr>
              <w:t>1</w:t>
            </w:r>
          </w:p>
        </w:tc>
        <w:tc>
          <w:tcPr>
            <w:tcW w:w="863" w:type="dxa"/>
            <w:vMerge w:val="restart"/>
            <w:tcMar>
              <w:top w:w="0" w:type="dxa"/>
              <w:left w:w="105" w:type="dxa"/>
              <w:bottom w:w="0" w:type="dxa"/>
              <w:right w:w="105" w:type="dxa"/>
            </w:tcMar>
            <w:vAlign w:val="top"/>
          </w:tcPr>
          <w:p w14:paraId="5DA1C92E">
            <w:pPr>
              <w:pStyle w:val="6"/>
              <w:jc w:val="center"/>
              <w:rPr>
                <w:rFonts w:hint="eastAsia" w:ascii="宋体" w:hAnsi="宋体" w:eastAsia="宋体" w:cs="宋体"/>
                <w:sz w:val="21"/>
                <w:szCs w:val="21"/>
              </w:rPr>
            </w:pPr>
            <w:r>
              <w:rPr>
                <w:rFonts w:hint="eastAsia" w:ascii="宋体" w:hAnsi="宋体" w:eastAsia="宋体" w:cs="宋体"/>
                <w:sz w:val="21"/>
                <w:szCs w:val="21"/>
              </w:rPr>
              <w:t>粮食加工品</w:t>
            </w:r>
          </w:p>
        </w:tc>
        <w:tc>
          <w:tcPr>
            <w:tcW w:w="1020" w:type="dxa"/>
            <w:tcMar>
              <w:top w:w="0" w:type="dxa"/>
              <w:left w:w="105" w:type="dxa"/>
              <w:bottom w:w="0" w:type="dxa"/>
              <w:right w:w="105" w:type="dxa"/>
            </w:tcMar>
            <w:vAlign w:val="top"/>
          </w:tcPr>
          <w:p w14:paraId="4DAA929D">
            <w:pPr>
              <w:pStyle w:val="6"/>
              <w:jc w:val="center"/>
              <w:rPr>
                <w:rFonts w:hint="eastAsia" w:ascii="宋体" w:hAnsi="宋体" w:eastAsia="宋体" w:cs="宋体"/>
                <w:sz w:val="21"/>
                <w:szCs w:val="21"/>
              </w:rPr>
            </w:pPr>
            <w:r>
              <w:rPr>
                <w:rFonts w:hint="eastAsia" w:ascii="宋体" w:hAnsi="宋体" w:eastAsia="宋体" w:cs="宋体"/>
                <w:sz w:val="21"/>
                <w:szCs w:val="21"/>
              </w:rPr>
              <w:t>大米</w:t>
            </w:r>
          </w:p>
        </w:tc>
        <w:tc>
          <w:tcPr>
            <w:tcW w:w="960" w:type="dxa"/>
            <w:tcMar>
              <w:top w:w="0" w:type="dxa"/>
              <w:left w:w="105" w:type="dxa"/>
              <w:bottom w:w="0" w:type="dxa"/>
              <w:right w:w="105" w:type="dxa"/>
            </w:tcMar>
            <w:vAlign w:val="top"/>
          </w:tcPr>
          <w:p w14:paraId="690A23D9">
            <w:pPr>
              <w:pStyle w:val="6"/>
              <w:jc w:val="center"/>
              <w:rPr>
                <w:rFonts w:hint="eastAsia" w:ascii="宋体" w:hAnsi="宋体" w:eastAsia="宋体" w:cs="宋体"/>
                <w:sz w:val="21"/>
                <w:szCs w:val="21"/>
              </w:rPr>
            </w:pPr>
            <w:r>
              <w:rPr>
                <w:rFonts w:hint="eastAsia" w:ascii="宋体" w:hAnsi="宋体" w:eastAsia="宋体" w:cs="宋体"/>
                <w:sz w:val="21"/>
                <w:szCs w:val="21"/>
              </w:rPr>
              <w:t>大米</w:t>
            </w:r>
          </w:p>
        </w:tc>
        <w:tc>
          <w:tcPr>
            <w:tcW w:w="1110" w:type="dxa"/>
            <w:tcMar>
              <w:top w:w="0" w:type="dxa"/>
              <w:left w:w="105" w:type="dxa"/>
              <w:bottom w:w="0" w:type="dxa"/>
              <w:right w:w="105" w:type="dxa"/>
            </w:tcMar>
            <w:vAlign w:val="top"/>
          </w:tcPr>
          <w:p w14:paraId="79D614D0">
            <w:pPr>
              <w:pStyle w:val="6"/>
              <w:jc w:val="center"/>
              <w:rPr>
                <w:rFonts w:hint="eastAsia" w:ascii="宋体" w:hAnsi="宋体" w:eastAsia="宋体" w:cs="宋体"/>
                <w:sz w:val="21"/>
                <w:szCs w:val="21"/>
              </w:rPr>
            </w:pPr>
            <w:r>
              <w:rPr>
                <w:rFonts w:hint="eastAsia" w:ascii="宋体" w:hAnsi="宋体" w:eastAsia="宋体" w:cs="宋体"/>
                <w:sz w:val="21"/>
                <w:szCs w:val="21"/>
              </w:rPr>
              <w:t>大米</w:t>
            </w:r>
          </w:p>
        </w:tc>
        <w:tc>
          <w:tcPr>
            <w:tcW w:w="2535" w:type="dxa"/>
            <w:tcMar>
              <w:top w:w="0" w:type="dxa"/>
              <w:left w:w="105" w:type="dxa"/>
              <w:bottom w:w="0" w:type="dxa"/>
              <w:right w:w="105" w:type="dxa"/>
            </w:tcMar>
            <w:vAlign w:val="top"/>
          </w:tcPr>
          <w:p w14:paraId="06567739">
            <w:pPr>
              <w:pStyle w:val="6"/>
              <w:jc w:val="left"/>
              <w:rPr>
                <w:rFonts w:hint="eastAsia" w:ascii="宋体" w:hAnsi="宋体" w:eastAsia="宋体" w:cs="宋体"/>
                <w:sz w:val="21"/>
                <w:szCs w:val="21"/>
              </w:rPr>
            </w:pPr>
            <w:r>
              <w:rPr>
                <w:rFonts w:hint="eastAsia" w:ascii="宋体" w:hAnsi="宋体" w:eastAsia="宋体" w:cs="宋体"/>
                <w:sz w:val="21"/>
                <w:szCs w:val="21"/>
              </w:rPr>
              <w:t>镉（以Cd计）、黄曲霉毒素B1</w:t>
            </w:r>
          </w:p>
        </w:tc>
        <w:tc>
          <w:tcPr>
            <w:tcW w:w="705" w:type="dxa"/>
            <w:tcMar>
              <w:top w:w="0" w:type="dxa"/>
              <w:left w:w="105" w:type="dxa"/>
              <w:bottom w:w="0" w:type="dxa"/>
              <w:right w:w="105" w:type="dxa"/>
            </w:tcMar>
            <w:vAlign w:val="top"/>
          </w:tcPr>
          <w:p w14:paraId="3C0F6E6E">
            <w:pPr>
              <w:pStyle w:val="6"/>
              <w:jc w:val="center"/>
              <w:rPr>
                <w:rFonts w:hint="eastAsia" w:ascii="宋体" w:hAnsi="宋体" w:eastAsia="宋体" w:cs="宋体"/>
                <w:sz w:val="21"/>
                <w:szCs w:val="21"/>
              </w:rPr>
            </w:pPr>
            <w:r>
              <w:rPr>
                <w:rFonts w:hint="eastAsia" w:ascii="宋体" w:hAnsi="宋体" w:eastAsia="宋体" w:cs="宋体"/>
                <w:sz w:val="21"/>
                <w:szCs w:val="21"/>
              </w:rPr>
              <w:t>35</w:t>
            </w:r>
          </w:p>
        </w:tc>
        <w:tc>
          <w:tcPr>
            <w:tcW w:w="990" w:type="dxa"/>
            <w:tcMar>
              <w:top w:w="0" w:type="dxa"/>
              <w:left w:w="105" w:type="dxa"/>
              <w:bottom w:w="0" w:type="dxa"/>
              <w:right w:w="105" w:type="dxa"/>
            </w:tcMar>
            <w:vAlign w:val="top"/>
          </w:tcPr>
          <w:p w14:paraId="54F3197E">
            <w:pPr>
              <w:pStyle w:val="6"/>
              <w:jc w:val="center"/>
              <w:rPr>
                <w:rFonts w:hint="eastAsia" w:ascii="宋体" w:hAnsi="宋体" w:eastAsia="宋体" w:cs="宋体"/>
                <w:sz w:val="21"/>
                <w:szCs w:val="21"/>
              </w:rPr>
            </w:pPr>
            <w:r>
              <w:rPr>
                <w:rFonts w:hint="eastAsia" w:ascii="宋体" w:hAnsi="宋体" w:eastAsia="宋体" w:cs="宋体"/>
                <w:sz w:val="21"/>
                <w:szCs w:val="21"/>
              </w:rPr>
              <w:t>360</w:t>
            </w:r>
          </w:p>
        </w:tc>
        <w:tc>
          <w:tcPr>
            <w:tcW w:w="975" w:type="dxa"/>
            <w:tcMar>
              <w:top w:w="0" w:type="dxa"/>
              <w:left w:w="105" w:type="dxa"/>
              <w:bottom w:w="0" w:type="dxa"/>
              <w:right w:w="105" w:type="dxa"/>
            </w:tcMar>
            <w:vAlign w:val="top"/>
          </w:tcPr>
          <w:p w14:paraId="5211CBD9">
            <w:pPr>
              <w:pStyle w:val="6"/>
              <w:jc w:val="right"/>
              <w:rPr>
                <w:rFonts w:hint="eastAsia" w:ascii="宋体" w:hAnsi="宋体" w:eastAsia="宋体" w:cs="宋体"/>
                <w:sz w:val="21"/>
                <w:szCs w:val="21"/>
              </w:rPr>
            </w:pPr>
            <w:r>
              <w:rPr>
                <w:rFonts w:hint="eastAsia" w:ascii="宋体" w:hAnsi="宋体" w:eastAsia="宋体" w:cs="宋体"/>
                <w:sz w:val="21"/>
                <w:szCs w:val="21"/>
              </w:rPr>
              <w:t>12600</w:t>
            </w:r>
          </w:p>
        </w:tc>
      </w:tr>
      <w:tr w14:paraId="7E64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78C6385">
            <w:pPr>
              <w:pStyle w:val="6"/>
              <w:jc w:val="center"/>
              <w:rPr>
                <w:rFonts w:hint="eastAsia" w:ascii="宋体" w:hAnsi="宋体" w:eastAsia="宋体" w:cs="宋体"/>
                <w:sz w:val="21"/>
                <w:szCs w:val="21"/>
              </w:rPr>
            </w:pPr>
            <w:r>
              <w:rPr>
                <w:rFonts w:hint="eastAsia" w:ascii="宋体" w:hAnsi="宋体" w:eastAsia="宋体" w:cs="宋体"/>
                <w:b/>
                <w:sz w:val="21"/>
                <w:szCs w:val="21"/>
              </w:rPr>
              <w:t>2</w:t>
            </w:r>
          </w:p>
        </w:tc>
        <w:tc>
          <w:tcPr>
            <w:tcW w:w="863" w:type="dxa"/>
            <w:vMerge w:val="continue"/>
          </w:tcPr>
          <w:p w14:paraId="52BF3585">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40207A0A">
            <w:pPr>
              <w:pStyle w:val="6"/>
              <w:jc w:val="center"/>
              <w:rPr>
                <w:rFonts w:hint="eastAsia" w:ascii="宋体" w:hAnsi="宋体" w:eastAsia="宋体" w:cs="宋体"/>
                <w:sz w:val="21"/>
                <w:szCs w:val="21"/>
              </w:rPr>
            </w:pPr>
            <w:r>
              <w:rPr>
                <w:rFonts w:hint="eastAsia" w:ascii="宋体" w:hAnsi="宋体" w:eastAsia="宋体" w:cs="宋体"/>
                <w:sz w:val="21"/>
                <w:szCs w:val="21"/>
              </w:rPr>
              <w:t>小麦粉</w:t>
            </w:r>
          </w:p>
        </w:tc>
        <w:tc>
          <w:tcPr>
            <w:tcW w:w="960" w:type="dxa"/>
            <w:tcMar>
              <w:top w:w="0" w:type="dxa"/>
              <w:left w:w="105" w:type="dxa"/>
              <w:bottom w:w="0" w:type="dxa"/>
              <w:right w:w="105" w:type="dxa"/>
            </w:tcMar>
            <w:vAlign w:val="top"/>
          </w:tcPr>
          <w:p w14:paraId="30F6A152">
            <w:pPr>
              <w:pStyle w:val="6"/>
              <w:jc w:val="center"/>
              <w:rPr>
                <w:rFonts w:hint="eastAsia" w:ascii="宋体" w:hAnsi="宋体" w:eastAsia="宋体" w:cs="宋体"/>
                <w:sz w:val="21"/>
                <w:szCs w:val="21"/>
              </w:rPr>
            </w:pPr>
            <w:r>
              <w:rPr>
                <w:rFonts w:hint="eastAsia" w:ascii="宋体" w:hAnsi="宋体" w:eastAsia="宋体" w:cs="宋体"/>
                <w:sz w:val="21"/>
                <w:szCs w:val="21"/>
              </w:rPr>
              <w:t>小麦粉</w:t>
            </w:r>
          </w:p>
        </w:tc>
        <w:tc>
          <w:tcPr>
            <w:tcW w:w="1110" w:type="dxa"/>
            <w:tcMar>
              <w:top w:w="0" w:type="dxa"/>
              <w:left w:w="105" w:type="dxa"/>
              <w:bottom w:w="0" w:type="dxa"/>
              <w:right w:w="105" w:type="dxa"/>
            </w:tcMar>
            <w:vAlign w:val="top"/>
          </w:tcPr>
          <w:p w14:paraId="7AF5DDCF">
            <w:pPr>
              <w:pStyle w:val="6"/>
              <w:jc w:val="center"/>
              <w:rPr>
                <w:rFonts w:hint="eastAsia" w:ascii="宋体" w:hAnsi="宋体" w:eastAsia="宋体" w:cs="宋体"/>
                <w:sz w:val="21"/>
                <w:szCs w:val="21"/>
              </w:rPr>
            </w:pPr>
            <w:r>
              <w:rPr>
                <w:rFonts w:hint="eastAsia" w:ascii="宋体" w:hAnsi="宋体" w:eastAsia="宋体" w:cs="宋体"/>
                <w:sz w:val="21"/>
                <w:szCs w:val="21"/>
              </w:rPr>
              <w:t>小麦粉</w:t>
            </w:r>
          </w:p>
        </w:tc>
        <w:tc>
          <w:tcPr>
            <w:tcW w:w="2535" w:type="dxa"/>
            <w:tcMar>
              <w:top w:w="0" w:type="dxa"/>
              <w:left w:w="105" w:type="dxa"/>
              <w:bottom w:w="0" w:type="dxa"/>
              <w:right w:w="105" w:type="dxa"/>
            </w:tcMar>
            <w:vAlign w:val="top"/>
          </w:tcPr>
          <w:p w14:paraId="5F8FE86B">
            <w:pPr>
              <w:pStyle w:val="6"/>
              <w:jc w:val="left"/>
              <w:rPr>
                <w:rFonts w:hint="eastAsia" w:ascii="宋体" w:hAnsi="宋体" w:eastAsia="宋体" w:cs="宋体"/>
                <w:sz w:val="21"/>
                <w:szCs w:val="21"/>
              </w:rPr>
            </w:pPr>
            <w:r>
              <w:rPr>
                <w:rFonts w:hint="eastAsia" w:ascii="宋体" w:hAnsi="宋体" w:eastAsia="宋体" w:cs="宋体"/>
                <w:sz w:val="21"/>
                <w:szCs w:val="21"/>
              </w:rPr>
              <w:t>偶氮甲酰胺、脱氧雪腐镰刀菌烯醇</w:t>
            </w:r>
          </w:p>
        </w:tc>
        <w:tc>
          <w:tcPr>
            <w:tcW w:w="705" w:type="dxa"/>
            <w:tcMar>
              <w:top w:w="0" w:type="dxa"/>
              <w:left w:w="105" w:type="dxa"/>
              <w:bottom w:w="0" w:type="dxa"/>
              <w:right w:w="105" w:type="dxa"/>
            </w:tcMar>
            <w:vAlign w:val="top"/>
          </w:tcPr>
          <w:p w14:paraId="7A475D85">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7AF27BFF">
            <w:pPr>
              <w:pStyle w:val="6"/>
              <w:jc w:val="center"/>
              <w:rPr>
                <w:rFonts w:hint="eastAsia" w:ascii="宋体" w:hAnsi="宋体" w:eastAsia="宋体" w:cs="宋体"/>
                <w:sz w:val="21"/>
                <w:szCs w:val="21"/>
              </w:rPr>
            </w:pPr>
            <w:r>
              <w:rPr>
                <w:rFonts w:hint="eastAsia" w:ascii="宋体" w:hAnsi="宋体" w:eastAsia="宋体" w:cs="宋体"/>
                <w:sz w:val="21"/>
                <w:szCs w:val="21"/>
              </w:rPr>
              <w:t>765</w:t>
            </w:r>
          </w:p>
        </w:tc>
        <w:tc>
          <w:tcPr>
            <w:tcW w:w="975" w:type="dxa"/>
            <w:tcMar>
              <w:top w:w="0" w:type="dxa"/>
              <w:left w:w="105" w:type="dxa"/>
              <w:bottom w:w="0" w:type="dxa"/>
              <w:right w:w="105" w:type="dxa"/>
            </w:tcMar>
            <w:vAlign w:val="top"/>
          </w:tcPr>
          <w:p w14:paraId="1D41F46D">
            <w:pPr>
              <w:pStyle w:val="6"/>
              <w:jc w:val="right"/>
              <w:rPr>
                <w:rFonts w:hint="eastAsia" w:ascii="宋体" w:hAnsi="宋体" w:eastAsia="宋体" w:cs="宋体"/>
                <w:sz w:val="21"/>
                <w:szCs w:val="21"/>
              </w:rPr>
            </w:pPr>
            <w:r>
              <w:rPr>
                <w:rFonts w:hint="eastAsia" w:ascii="宋体" w:hAnsi="宋体" w:eastAsia="宋体" w:cs="宋体"/>
                <w:sz w:val="21"/>
                <w:szCs w:val="21"/>
              </w:rPr>
              <w:t>1530</w:t>
            </w:r>
          </w:p>
        </w:tc>
      </w:tr>
      <w:tr w14:paraId="4406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68EAA68">
            <w:pPr>
              <w:pStyle w:val="6"/>
              <w:jc w:val="center"/>
              <w:rPr>
                <w:rFonts w:hint="eastAsia" w:ascii="宋体" w:hAnsi="宋体" w:eastAsia="宋体" w:cs="宋体"/>
                <w:sz w:val="21"/>
                <w:szCs w:val="21"/>
              </w:rPr>
            </w:pPr>
            <w:r>
              <w:rPr>
                <w:rFonts w:hint="eastAsia" w:ascii="宋体" w:hAnsi="宋体" w:eastAsia="宋体" w:cs="宋体"/>
                <w:b/>
                <w:sz w:val="21"/>
                <w:szCs w:val="21"/>
              </w:rPr>
              <w:t>3</w:t>
            </w:r>
          </w:p>
        </w:tc>
        <w:tc>
          <w:tcPr>
            <w:tcW w:w="863" w:type="dxa"/>
            <w:vMerge w:val="continue"/>
          </w:tcPr>
          <w:p w14:paraId="2318A176">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320AC706">
            <w:pPr>
              <w:pStyle w:val="6"/>
              <w:jc w:val="center"/>
              <w:rPr>
                <w:rFonts w:hint="eastAsia" w:ascii="宋体" w:hAnsi="宋体" w:eastAsia="宋体" w:cs="宋体"/>
                <w:sz w:val="21"/>
                <w:szCs w:val="21"/>
              </w:rPr>
            </w:pPr>
            <w:r>
              <w:rPr>
                <w:rFonts w:hint="eastAsia" w:ascii="宋体" w:hAnsi="宋体" w:eastAsia="宋体" w:cs="宋体"/>
                <w:sz w:val="21"/>
                <w:szCs w:val="21"/>
              </w:rPr>
              <w:t>挂面</w:t>
            </w:r>
          </w:p>
        </w:tc>
        <w:tc>
          <w:tcPr>
            <w:tcW w:w="960" w:type="dxa"/>
            <w:tcMar>
              <w:top w:w="0" w:type="dxa"/>
              <w:left w:w="105" w:type="dxa"/>
              <w:bottom w:w="0" w:type="dxa"/>
              <w:right w:w="105" w:type="dxa"/>
            </w:tcMar>
            <w:vAlign w:val="top"/>
          </w:tcPr>
          <w:p w14:paraId="2BDB7790">
            <w:pPr>
              <w:pStyle w:val="6"/>
              <w:jc w:val="center"/>
              <w:rPr>
                <w:rFonts w:hint="eastAsia" w:ascii="宋体" w:hAnsi="宋体" w:eastAsia="宋体" w:cs="宋体"/>
                <w:sz w:val="21"/>
                <w:szCs w:val="21"/>
              </w:rPr>
            </w:pPr>
            <w:r>
              <w:rPr>
                <w:rFonts w:hint="eastAsia" w:ascii="宋体" w:hAnsi="宋体" w:eastAsia="宋体" w:cs="宋体"/>
                <w:sz w:val="21"/>
                <w:szCs w:val="21"/>
              </w:rPr>
              <w:t>挂面</w:t>
            </w:r>
          </w:p>
        </w:tc>
        <w:tc>
          <w:tcPr>
            <w:tcW w:w="1110" w:type="dxa"/>
            <w:tcMar>
              <w:top w:w="0" w:type="dxa"/>
              <w:left w:w="105" w:type="dxa"/>
              <w:bottom w:w="0" w:type="dxa"/>
              <w:right w:w="105" w:type="dxa"/>
            </w:tcMar>
            <w:vAlign w:val="top"/>
          </w:tcPr>
          <w:p w14:paraId="4D1EE3E1">
            <w:pPr>
              <w:pStyle w:val="6"/>
              <w:jc w:val="center"/>
              <w:rPr>
                <w:rFonts w:hint="eastAsia" w:ascii="宋体" w:hAnsi="宋体" w:eastAsia="宋体" w:cs="宋体"/>
                <w:sz w:val="21"/>
                <w:szCs w:val="21"/>
              </w:rPr>
            </w:pPr>
            <w:r>
              <w:rPr>
                <w:rFonts w:hint="eastAsia" w:ascii="宋体" w:hAnsi="宋体" w:eastAsia="宋体" w:cs="宋体"/>
                <w:sz w:val="21"/>
                <w:szCs w:val="21"/>
              </w:rPr>
              <w:t>挂面</w:t>
            </w:r>
          </w:p>
        </w:tc>
        <w:tc>
          <w:tcPr>
            <w:tcW w:w="2535" w:type="dxa"/>
            <w:tcMar>
              <w:top w:w="0" w:type="dxa"/>
              <w:left w:w="105" w:type="dxa"/>
              <w:bottom w:w="0" w:type="dxa"/>
              <w:right w:w="105" w:type="dxa"/>
            </w:tcMar>
            <w:vAlign w:val="top"/>
          </w:tcPr>
          <w:p w14:paraId="036A070A">
            <w:pPr>
              <w:pStyle w:val="6"/>
              <w:jc w:val="left"/>
              <w:rPr>
                <w:rFonts w:hint="eastAsia" w:ascii="宋体" w:hAnsi="宋体" w:eastAsia="宋体" w:cs="宋体"/>
                <w:sz w:val="21"/>
                <w:szCs w:val="21"/>
              </w:rPr>
            </w:pPr>
            <w:r>
              <w:rPr>
                <w:rFonts w:hint="eastAsia" w:ascii="宋体" w:hAnsi="宋体" w:eastAsia="宋体" w:cs="宋体"/>
                <w:sz w:val="21"/>
                <w:szCs w:val="21"/>
              </w:rPr>
              <w:t>铅(以Pb计)、脱氢乙酸及其钠盐(以脱氢乙酸计)、合成着色剂(柠檬黄、日落黄)</w:t>
            </w:r>
          </w:p>
        </w:tc>
        <w:tc>
          <w:tcPr>
            <w:tcW w:w="705" w:type="dxa"/>
            <w:tcMar>
              <w:top w:w="0" w:type="dxa"/>
              <w:left w:w="105" w:type="dxa"/>
              <w:bottom w:w="0" w:type="dxa"/>
              <w:right w:w="105" w:type="dxa"/>
            </w:tcMar>
            <w:vAlign w:val="top"/>
          </w:tcPr>
          <w:p w14:paraId="72F18A84">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1BA12E2F">
            <w:pPr>
              <w:pStyle w:val="6"/>
              <w:jc w:val="center"/>
              <w:rPr>
                <w:rFonts w:hint="eastAsia" w:ascii="宋体" w:hAnsi="宋体" w:eastAsia="宋体" w:cs="宋体"/>
                <w:sz w:val="21"/>
                <w:szCs w:val="21"/>
              </w:rPr>
            </w:pPr>
            <w:r>
              <w:rPr>
                <w:rFonts w:hint="eastAsia" w:ascii="宋体" w:hAnsi="宋体" w:eastAsia="宋体" w:cs="宋体"/>
                <w:sz w:val="21"/>
                <w:szCs w:val="21"/>
              </w:rPr>
              <w:t>495</w:t>
            </w:r>
          </w:p>
        </w:tc>
        <w:tc>
          <w:tcPr>
            <w:tcW w:w="975" w:type="dxa"/>
            <w:tcMar>
              <w:top w:w="0" w:type="dxa"/>
              <w:left w:w="105" w:type="dxa"/>
              <w:bottom w:w="0" w:type="dxa"/>
              <w:right w:w="105" w:type="dxa"/>
            </w:tcMar>
            <w:vAlign w:val="top"/>
          </w:tcPr>
          <w:p w14:paraId="4DBE4733">
            <w:pPr>
              <w:pStyle w:val="6"/>
              <w:jc w:val="right"/>
              <w:rPr>
                <w:rFonts w:hint="eastAsia" w:ascii="宋体" w:hAnsi="宋体" w:eastAsia="宋体" w:cs="宋体"/>
                <w:sz w:val="21"/>
                <w:szCs w:val="21"/>
              </w:rPr>
            </w:pPr>
            <w:r>
              <w:rPr>
                <w:rFonts w:hint="eastAsia" w:ascii="宋体" w:hAnsi="宋体" w:eastAsia="宋体" w:cs="宋体"/>
                <w:sz w:val="21"/>
                <w:szCs w:val="21"/>
              </w:rPr>
              <w:t>2475</w:t>
            </w:r>
          </w:p>
        </w:tc>
      </w:tr>
      <w:tr w14:paraId="0AEC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7A95280">
            <w:pPr>
              <w:pStyle w:val="6"/>
              <w:jc w:val="center"/>
              <w:rPr>
                <w:rFonts w:hint="eastAsia" w:ascii="宋体" w:hAnsi="宋体" w:eastAsia="宋体" w:cs="宋体"/>
                <w:sz w:val="21"/>
                <w:szCs w:val="21"/>
              </w:rPr>
            </w:pPr>
            <w:r>
              <w:rPr>
                <w:rFonts w:hint="eastAsia" w:ascii="宋体" w:hAnsi="宋体" w:eastAsia="宋体" w:cs="宋体"/>
                <w:b/>
                <w:sz w:val="21"/>
                <w:szCs w:val="21"/>
              </w:rPr>
              <w:t>4</w:t>
            </w:r>
          </w:p>
        </w:tc>
        <w:tc>
          <w:tcPr>
            <w:tcW w:w="863" w:type="dxa"/>
            <w:vMerge w:val="continue"/>
          </w:tcPr>
          <w:p w14:paraId="123D239C">
            <w:pPr>
              <w:rPr>
                <w:rFonts w:hint="eastAsia" w:ascii="宋体" w:hAnsi="宋体" w:eastAsia="宋体" w:cs="宋体"/>
                <w:sz w:val="21"/>
                <w:szCs w:val="21"/>
              </w:rPr>
            </w:pPr>
          </w:p>
        </w:tc>
        <w:tc>
          <w:tcPr>
            <w:tcW w:w="1020" w:type="dxa"/>
            <w:vMerge w:val="restart"/>
            <w:tcMar>
              <w:top w:w="0" w:type="dxa"/>
              <w:left w:w="105" w:type="dxa"/>
              <w:bottom w:w="0" w:type="dxa"/>
              <w:right w:w="105" w:type="dxa"/>
            </w:tcMar>
            <w:vAlign w:val="top"/>
          </w:tcPr>
          <w:p w14:paraId="21496071">
            <w:pPr>
              <w:pStyle w:val="6"/>
              <w:jc w:val="center"/>
              <w:rPr>
                <w:rFonts w:hint="eastAsia" w:ascii="宋体" w:hAnsi="宋体" w:eastAsia="宋体" w:cs="宋体"/>
                <w:sz w:val="21"/>
                <w:szCs w:val="21"/>
              </w:rPr>
            </w:pPr>
            <w:r>
              <w:rPr>
                <w:rFonts w:hint="eastAsia" w:ascii="宋体" w:hAnsi="宋体" w:eastAsia="宋体" w:cs="宋体"/>
                <w:sz w:val="21"/>
                <w:szCs w:val="21"/>
              </w:rPr>
              <w:t>其他粮食加工品</w:t>
            </w:r>
          </w:p>
        </w:tc>
        <w:tc>
          <w:tcPr>
            <w:tcW w:w="960" w:type="dxa"/>
            <w:vMerge w:val="restart"/>
            <w:tcMar>
              <w:top w:w="0" w:type="dxa"/>
              <w:left w:w="105" w:type="dxa"/>
              <w:bottom w:w="0" w:type="dxa"/>
              <w:right w:w="105" w:type="dxa"/>
            </w:tcMar>
            <w:vAlign w:val="top"/>
          </w:tcPr>
          <w:p w14:paraId="3012C72F">
            <w:pPr>
              <w:pStyle w:val="6"/>
              <w:jc w:val="center"/>
              <w:rPr>
                <w:rFonts w:hint="eastAsia" w:ascii="宋体" w:hAnsi="宋体" w:eastAsia="宋体" w:cs="宋体"/>
                <w:sz w:val="21"/>
                <w:szCs w:val="21"/>
              </w:rPr>
            </w:pPr>
            <w:r>
              <w:rPr>
                <w:rFonts w:hint="eastAsia" w:ascii="宋体" w:hAnsi="宋体" w:eastAsia="宋体" w:cs="宋体"/>
                <w:sz w:val="21"/>
                <w:szCs w:val="21"/>
              </w:rPr>
              <w:t>谷物粉类制成品</w:t>
            </w:r>
          </w:p>
        </w:tc>
        <w:tc>
          <w:tcPr>
            <w:tcW w:w="1110" w:type="dxa"/>
            <w:tcMar>
              <w:top w:w="0" w:type="dxa"/>
              <w:left w:w="105" w:type="dxa"/>
              <w:bottom w:w="0" w:type="dxa"/>
              <w:right w:w="105" w:type="dxa"/>
            </w:tcMar>
            <w:vAlign w:val="top"/>
          </w:tcPr>
          <w:p w14:paraId="6A336ADD">
            <w:pPr>
              <w:pStyle w:val="6"/>
              <w:jc w:val="center"/>
              <w:rPr>
                <w:rFonts w:hint="eastAsia" w:ascii="宋体" w:hAnsi="宋体" w:eastAsia="宋体" w:cs="宋体"/>
                <w:sz w:val="21"/>
                <w:szCs w:val="21"/>
              </w:rPr>
            </w:pPr>
            <w:r>
              <w:rPr>
                <w:rFonts w:hint="eastAsia" w:ascii="宋体" w:hAnsi="宋体" w:eastAsia="宋体" w:cs="宋体"/>
                <w:sz w:val="21"/>
                <w:szCs w:val="21"/>
              </w:rPr>
              <w:t>生湿面制品</w:t>
            </w:r>
          </w:p>
        </w:tc>
        <w:tc>
          <w:tcPr>
            <w:tcW w:w="2535" w:type="dxa"/>
            <w:tcMar>
              <w:top w:w="0" w:type="dxa"/>
              <w:left w:w="105" w:type="dxa"/>
              <w:bottom w:w="0" w:type="dxa"/>
              <w:right w:w="105" w:type="dxa"/>
            </w:tcMar>
            <w:vAlign w:val="top"/>
          </w:tcPr>
          <w:p w14:paraId="0833A9BB">
            <w:pPr>
              <w:pStyle w:val="6"/>
              <w:jc w:val="left"/>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苯甲酸及其钠盐（以苯甲酸计）、山梨酸及其钾盐（以山梨酸计）、脱氢乙酸及其钠盐（以脱氢乙酸计）、二氧化硫残留量、柠檬黄</w:t>
            </w:r>
          </w:p>
        </w:tc>
        <w:tc>
          <w:tcPr>
            <w:tcW w:w="705" w:type="dxa"/>
            <w:tcMar>
              <w:top w:w="0" w:type="dxa"/>
              <w:left w:w="105" w:type="dxa"/>
              <w:bottom w:w="0" w:type="dxa"/>
              <w:right w:w="105" w:type="dxa"/>
            </w:tcMar>
            <w:vAlign w:val="top"/>
          </w:tcPr>
          <w:p w14:paraId="1BEEDC5A">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7553A1B3">
            <w:pPr>
              <w:pStyle w:val="6"/>
              <w:jc w:val="center"/>
              <w:rPr>
                <w:rFonts w:hint="eastAsia" w:ascii="宋体" w:hAnsi="宋体" w:eastAsia="宋体" w:cs="宋体"/>
                <w:sz w:val="21"/>
                <w:szCs w:val="21"/>
              </w:rPr>
            </w:pPr>
            <w:r>
              <w:rPr>
                <w:rFonts w:hint="eastAsia" w:ascii="宋体" w:hAnsi="宋体" w:eastAsia="宋体" w:cs="宋体"/>
                <w:sz w:val="21"/>
                <w:szCs w:val="21"/>
              </w:rPr>
              <w:t>558</w:t>
            </w:r>
          </w:p>
        </w:tc>
        <w:tc>
          <w:tcPr>
            <w:tcW w:w="975" w:type="dxa"/>
            <w:tcMar>
              <w:top w:w="0" w:type="dxa"/>
              <w:left w:w="105" w:type="dxa"/>
              <w:bottom w:w="0" w:type="dxa"/>
              <w:right w:w="105" w:type="dxa"/>
            </w:tcMar>
            <w:vAlign w:val="top"/>
          </w:tcPr>
          <w:p w14:paraId="0219A1A6">
            <w:pPr>
              <w:pStyle w:val="6"/>
              <w:jc w:val="right"/>
              <w:rPr>
                <w:rFonts w:hint="eastAsia" w:ascii="宋体" w:hAnsi="宋体" w:eastAsia="宋体" w:cs="宋体"/>
                <w:sz w:val="21"/>
                <w:szCs w:val="21"/>
              </w:rPr>
            </w:pPr>
            <w:r>
              <w:rPr>
                <w:rFonts w:hint="eastAsia" w:ascii="宋体" w:hAnsi="宋体" w:eastAsia="宋体" w:cs="宋体"/>
                <w:sz w:val="21"/>
                <w:szCs w:val="21"/>
              </w:rPr>
              <w:t>1674</w:t>
            </w:r>
          </w:p>
        </w:tc>
      </w:tr>
      <w:tr w14:paraId="3EF6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A0A7DCD">
            <w:pPr>
              <w:pStyle w:val="6"/>
              <w:jc w:val="center"/>
              <w:rPr>
                <w:rFonts w:hint="eastAsia" w:ascii="宋体" w:hAnsi="宋体" w:eastAsia="宋体" w:cs="宋体"/>
                <w:sz w:val="21"/>
                <w:szCs w:val="21"/>
              </w:rPr>
            </w:pPr>
            <w:r>
              <w:rPr>
                <w:rFonts w:hint="eastAsia" w:ascii="宋体" w:hAnsi="宋体" w:eastAsia="宋体" w:cs="宋体"/>
                <w:b/>
                <w:sz w:val="21"/>
                <w:szCs w:val="21"/>
              </w:rPr>
              <w:t>5</w:t>
            </w:r>
          </w:p>
        </w:tc>
        <w:tc>
          <w:tcPr>
            <w:tcW w:w="863" w:type="dxa"/>
            <w:vMerge w:val="continue"/>
          </w:tcPr>
          <w:p w14:paraId="08EA7EB1">
            <w:pPr>
              <w:rPr>
                <w:rFonts w:hint="eastAsia" w:ascii="宋体" w:hAnsi="宋体" w:eastAsia="宋体" w:cs="宋体"/>
                <w:sz w:val="21"/>
                <w:szCs w:val="21"/>
              </w:rPr>
            </w:pPr>
          </w:p>
        </w:tc>
        <w:tc>
          <w:tcPr>
            <w:tcW w:w="1020" w:type="dxa"/>
            <w:vMerge w:val="continue"/>
          </w:tcPr>
          <w:p w14:paraId="17877EEE">
            <w:pPr>
              <w:rPr>
                <w:rFonts w:hint="eastAsia" w:ascii="宋体" w:hAnsi="宋体" w:eastAsia="宋体" w:cs="宋体"/>
                <w:sz w:val="21"/>
                <w:szCs w:val="21"/>
              </w:rPr>
            </w:pPr>
          </w:p>
        </w:tc>
        <w:tc>
          <w:tcPr>
            <w:tcW w:w="960" w:type="dxa"/>
            <w:vMerge w:val="continue"/>
          </w:tcPr>
          <w:p w14:paraId="21D74F66">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2B0D0767">
            <w:pPr>
              <w:pStyle w:val="6"/>
              <w:jc w:val="center"/>
              <w:rPr>
                <w:rFonts w:hint="eastAsia" w:ascii="宋体" w:hAnsi="宋体" w:eastAsia="宋体" w:cs="宋体"/>
                <w:sz w:val="21"/>
                <w:szCs w:val="21"/>
              </w:rPr>
            </w:pPr>
            <w:r>
              <w:rPr>
                <w:rFonts w:hint="eastAsia" w:ascii="宋体" w:hAnsi="宋体" w:eastAsia="宋体" w:cs="宋体"/>
                <w:sz w:val="21"/>
                <w:szCs w:val="21"/>
              </w:rPr>
              <w:t>米粉制品</w:t>
            </w:r>
          </w:p>
        </w:tc>
        <w:tc>
          <w:tcPr>
            <w:tcW w:w="2535" w:type="dxa"/>
            <w:tcMar>
              <w:top w:w="0" w:type="dxa"/>
              <w:left w:w="105" w:type="dxa"/>
              <w:bottom w:w="0" w:type="dxa"/>
              <w:right w:w="105" w:type="dxa"/>
            </w:tcMar>
            <w:vAlign w:val="top"/>
          </w:tcPr>
          <w:p w14:paraId="571691CA">
            <w:pPr>
              <w:pStyle w:val="6"/>
              <w:jc w:val="left"/>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苯甲酸及其钠盐(以苯甲酸计)、山梨酸及其钾盐(以山梨酸计)、脱氢乙酸及其钠盐(以脱氢乙酸计)、二氧化硫残留量、合成着色剂（柠檬黄、日落黄、喹啉黄、亮蓝、靛蓝）</w:t>
            </w:r>
          </w:p>
        </w:tc>
        <w:tc>
          <w:tcPr>
            <w:tcW w:w="705" w:type="dxa"/>
            <w:tcMar>
              <w:top w:w="0" w:type="dxa"/>
              <w:left w:w="105" w:type="dxa"/>
              <w:bottom w:w="0" w:type="dxa"/>
              <w:right w:w="105" w:type="dxa"/>
            </w:tcMar>
            <w:vAlign w:val="top"/>
          </w:tcPr>
          <w:p w14:paraId="2BA02199">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497A6265">
            <w:pPr>
              <w:pStyle w:val="6"/>
              <w:jc w:val="center"/>
              <w:rPr>
                <w:rFonts w:hint="eastAsia" w:ascii="宋体" w:hAnsi="宋体" w:eastAsia="宋体" w:cs="宋体"/>
                <w:sz w:val="21"/>
                <w:szCs w:val="21"/>
              </w:rPr>
            </w:pPr>
            <w:r>
              <w:rPr>
                <w:rFonts w:hint="eastAsia" w:ascii="宋体" w:hAnsi="宋体" w:eastAsia="宋体" w:cs="宋体"/>
                <w:sz w:val="21"/>
                <w:szCs w:val="21"/>
              </w:rPr>
              <w:t>963</w:t>
            </w:r>
          </w:p>
        </w:tc>
        <w:tc>
          <w:tcPr>
            <w:tcW w:w="975" w:type="dxa"/>
            <w:tcMar>
              <w:top w:w="0" w:type="dxa"/>
              <w:left w:w="105" w:type="dxa"/>
              <w:bottom w:w="0" w:type="dxa"/>
              <w:right w:w="105" w:type="dxa"/>
            </w:tcMar>
            <w:vAlign w:val="top"/>
          </w:tcPr>
          <w:p w14:paraId="500E1B06">
            <w:pPr>
              <w:pStyle w:val="6"/>
              <w:jc w:val="right"/>
              <w:rPr>
                <w:rFonts w:hint="eastAsia" w:ascii="宋体" w:hAnsi="宋体" w:eastAsia="宋体" w:cs="宋体"/>
                <w:sz w:val="21"/>
                <w:szCs w:val="21"/>
              </w:rPr>
            </w:pPr>
            <w:r>
              <w:rPr>
                <w:rFonts w:hint="eastAsia" w:ascii="宋体" w:hAnsi="宋体" w:eastAsia="宋体" w:cs="宋体"/>
                <w:sz w:val="21"/>
                <w:szCs w:val="21"/>
              </w:rPr>
              <w:t>1926</w:t>
            </w:r>
          </w:p>
        </w:tc>
      </w:tr>
      <w:tr w14:paraId="58A3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D6EA591">
            <w:pPr>
              <w:pStyle w:val="6"/>
              <w:jc w:val="center"/>
              <w:rPr>
                <w:rFonts w:hint="eastAsia" w:ascii="宋体" w:hAnsi="宋体" w:eastAsia="宋体" w:cs="宋体"/>
                <w:sz w:val="21"/>
                <w:szCs w:val="21"/>
              </w:rPr>
            </w:pPr>
            <w:r>
              <w:rPr>
                <w:rFonts w:hint="eastAsia" w:ascii="宋体" w:hAnsi="宋体" w:eastAsia="宋体" w:cs="宋体"/>
                <w:b/>
                <w:sz w:val="21"/>
                <w:szCs w:val="21"/>
              </w:rPr>
              <w:t>6</w:t>
            </w:r>
          </w:p>
        </w:tc>
        <w:tc>
          <w:tcPr>
            <w:tcW w:w="863" w:type="dxa"/>
            <w:vMerge w:val="restart"/>
            <w:tcMar>
              <w:top w:w="0" w:type="dxa"/>
              <w:left w:w="105" w:type="dxa"/>
              <w:bottom w:w="0" w:type="dxa"/>
              <w:right w:w="105" w:type="dxa"/>
            </w:tcMar>
            <w:vAlign w:val="top"/>
          </w:tcPr>
          <w:p w14:paraId="2BEB6B5A">
            <w:pPr>
              <w:pStyle w:val="6"/>
              <w:jc w:val="center"/>
              <w:rPr>
                <w:rFonts w:hint="eastAsia" w:ascii="宋体" w:hAnsi="宋体" w:eastAsia="宋体" w:cs="宋体"/>
                <w:sz w:val="21"/>
                <w:szCs w:val="21"/>
              </w:rPr>
            </w:pPr>
            <w:r>
              <w:rPr>
                <w:rFonts w:hint="eastAsia" w:ascii="宋体" w:hAnsi="宋体" w:eastAsia="宋体" w:cs="宋体"/>
                <w:sz w:val="21"/>
                <w:szCs w:val="21"/>
              </w:rPr>
              <w:t>食用油、油脂及其制品</w:t>
            </w:r>
          </w:p>
        </w:tc>
        <w:tc>
          <w:tcPr>
            <w:tcW w:w="1020" w:type="dxa"/>
            <w:vMerge w:val="restart"/>
            <w:tcMar>
              <w:top w:w="0" w:type="dxa"/>
              <w:left w:w="105" w:type="dxa"/>
              <w:bottom w:w="0" w:type="dxa"/>
              <w:right w:w="105" w:type="dxa"/>
            </w:tcMar>
            <w:vAlign w:val="top"/>
          </w:tcPr>
          <w:p w14:paraId="025E724C">
            <w:pPr>
              <w:pStyle w:val="6"/>
              <w:jc w:val="center"/>
              <w:rPr>
                <w:rFonts w:hint="eastAsia" w:ascii="宋体" w:hAnsi="宋体" w:eastAsia="宋体" w:cs="宋体"/>
                <w:sz w:val="21"/>
                <w:szCs w:val="21"/>
              </w:rPr>
            </w:pPr>
            <w:r>
              <w:rPr>
                <w:rFonts w:hint="eastAsia" w:ascii="宋体" w:hAnsi="宋体" w:eastAsia="宋体" w:cs="宋体"/>
                <w:sz w:val="21"/>
                <w:szCs w:val="21"/>
              </w:rPr>
              <w:t>食用植物油</w:t>
            </w:r>
          </w:p>
        </w:tc>
        <w:tc>
          <w:tcPr>
            <w:tcW w:w="960" w:type="dxa"/>
            <w:vMerge w:val="restart"/>
            <w:tcMar>
              <w:top w:w="0" w:type="dxa"/>
              <w:left w:w="105" w:type="dxa"/>
              <w:bottom w:w="0" w:type="dxa"/>
              <w:right w:w="105" w:type="dxa"/>
            </w:tcMar>
            <w:vAlign w:val="top"/>
          </w:tcPr>
          <w:p w14:paraId="659DB032">
            <w:pPr>
              <w:pStyle w:val="6"/>
              <w:jc w:val="center"/>
              <w:rPr>
                <w:rFonts w:hint="eastAsia" w:ascii="宋体" w:hAnsi="宋体" w:eastAsia="宋体" w:cs="宋体"/>
                <w:sz w:val="21"/>
                <w:szCs w:val="21"/>
              </w:rPr>
            </w:pPr>
            <w:r>
              <w:rPr>
                <w:rFonts w:hint="eastAsia" w:ascii="宋体" w:hAnsi="宋体" w:eastAsia="宋体" w:cs="宋体"/>
                <w:sz w:val="21"/>
                <w:szCs w:val="21"/>
              </w:rPr>
              <w:t>食用植物油</w:t>
            </w:r>
          </w:p>
        </w:tc>
        <w:tc>
          <w:tcPr>
            <w:tcW w:w="1110" w:type="dxa"/>
            <w:tcMar>
              <w:top w:w="0" w:type="dxa"/>
              <w:left w:w="105" w:type="dxa"/>
              <w:bottom w:w="0" w:type="dxa"/>
              <w:right w:w="105" w:type="dxa"/>
            </w:tcMar>
            <w:vAlign w:val="top"/>
          </w:tcPr>
          <w:p w14:paraId="1B0BD3BD">
            <w:pPr>
              <w:pStyle w:val="6"/>
              <w:jc w:val="center"/>
              <w:rPr>
                <w:rFonts w:hint="eastAsia" w:ascii="宋体" w:hAnsi="宋体" w:eastAsia="宋体" w:cs="宋体"/>
                <w:sz w:val="21"/>
                <w:szCs w:val="21"/>
              </w:rPr>
            </w:pPr>
            <w:r>
              <w:rPr>
                <w:rFonts w:hint="eastAsia" w:ascii="宋体" w:hAnsi="宋体" w:eastAsia="宋体" w:cs="宋体"/>
                <w:sz w:val="21"/>
                <w:szCs w:val="21"/>
              </w:rPr>
              <w:t>花生油</w:t>
            </w:r>
          </w:p>
        </w:tc>
        <w:tc>
          <w:tcPr>
            <w:tcW w:w="2535" w:type="dxa"/>
            <w:tcMar>
              <w:top w:w="0" w:type="dxa"/>
              <w:left w:w="105" w:type="dxa"/>
              <w:bottom w:w="0" w:type="dxa"/>
              <w:right w:w="105" w:type="dxa"/>
            </w:tcMar>
            <w:vAlign w:val="top"/>
          </w:tcPr>
          <w:p w14:paraId="13CBD0EA">
            <w:pPr>
              <w:pStyle w:val="6"/>
              <w:jc w:val="left"/>
              <w:rPr>
                <w:rFonts w:hint="eastAsia" w:ascii="宋体" w:hAnsi="宋体" w:eastAsia="宋体" w:cs="宋体"/>
                <w:sz w:val="21"/>
                <w:szCs w:val="21"/>
              </w:rPr>
            </w:pPr>
            <w:r>
              <w:rPr>
                <w:rFonts w:hint="eastAsia" w:ascii="宋体" w:hAnsi="宋体" w:eastAsia="宋体" w:cs="宋体"/>
                <w:sz w:val="21"/>
                <w:szCs w:val="21"/>
              </w:rPr>
              <w:t>酸值/酸价、过氧化值、苯并[a]芘、溶剂残留量</w:t>
            </w:r>
          </w:p>
        </w:tc>
        <w:tc>
          <w:tcPr>
            <w:tcW w:w="705" w:type="dxa"/>
            <w:tcMar>
              <w:top w:w="0" w:type="dxa"/>
              <w:left w:w="105" w:type="dxa"/>
              <w:bottom w:w="0" w:type="dxa"/>
              <w:right w:w="105" w:type="dxa"/>
            </w:tcMar>
            <w:vAlign w:val="top"/>
          </w:tcPr>
          <w:p w14:paraId="29BD88F4">
            <w:pPr>
              <w:pStyle w:val="6"/>
              <w:jc w:val="center"/>
              <w:rPr>
                <w:rFonts w:hint="eastAsia" w:ascii="宋体" w:hAnsi="宋体" w:eastAsia="宋体" w:cs="宋体"/>
                <w:sz w:val="21"/>
                <w:szCs w:val="21"/>
              </w:rPr>
            </w:pPr>
            <w:r>
              <w:rPr>
                <w:rFonts w:hint="eastAsia" w:ascii="宋体" w:hAnsi="宋体" w:eastAsia="宋体" w:cs="宋体"/>
                <w:sz w:val="21"/>
                <w:szCs w:val="21"/>
              </w:rPr>
              <w:t>10</w:t>
            </w:r>
          </w:p>
        </w:tc>
        <w:tc>
          <w:tcPr>
            <w:tcW w:w="990" w:type="dxa"/>
            <w:tcMar>
              <w:top w:w="0" w:type="dxa"/>
              <w:left w:w="105" w:type="dxa"/>
              <w:bottom w:w="0" w:type="dxa"/>
              <w:right w:w="105" w:type="dxa"/>
            </w:tcMar>
            <w:vAlign w:val="top"/>
          </w:tcPr>
          <w:p w14:paraId="7B06D41C">
            <w:pPr>
              <w:pStyle w:val="6"/>
              <w:jc w:val="center"/>
              <w:rPr>
                <w:rFonts w:hint="eastAsia" w:ascii="宋体" w:hAnsi="宋体" w:eastAsia="宋体" w:cs="宋体"/>
                <w:sz w:val="21"/>
                <w:szCs w:val="21"/>
              </w:rPr>
            </w:pPr>
            <w:r>
              <w:rPr>
                <w:rFonts w:hint="eastAsia" w:ascii="宋体" w:hAnsi="宋体" w:eastAsia="宋体" w:cs="宋体"/>
                <w:sz w:val="21"/>
                <w:szCs w:val="21"/>
              </w:rPr>
              <w:t>450</w:t>
            </w:r>
          </w:p>
        </w:tc>
        <w:tc>
          <w:tcPr>
            <w:tcW w:w="975" w:type="dxa"/>
            <w:tcMar>
              <w:top w:w="0" w:type="dxa"/>
              <w:left w:w="105" w:type="dxa"/>
              <w:bottom w:w="0" w:type="dxa"/>
              <w:right w:w="105" w:type="dxa"/>
            </w:tcMar>
            <w:vAlign w:val="top"/>
          </w:tcPr>
          <w:p w14:paraId="36CE7A74">
            <w:pPr>
              <w:pStyle w:val="6"/>
              <w:jc w:val="right"/>
              <w:rPr>
                <w:rFonts w:hint="eastAsia" w:ascii="宋体" w:hAnsi="宋体" w:eastAsia="宋体" w:cs="宋体"/>
                <w:sz w:val="21"/>
                <w:szCs w:val="21"/>
              </w:rPr>
            </w:pPr>
            <w:r>
              <w:rPr>
                <w:rFonts w:hint="eastAsia" w:ascii="宋体" w:hAnsi="宋体" w:eastAsia="宋体" w:cs="宋体"/>
                <w:sz w:val="21"/>
                <w:szCs w:val="21"/>
              </w:rPr>
              <w:t>4500</w:t>
            </w:r>
          </w:p>
        </w:tc>
      </w:tr>
      <w:tr w14:paraId="6E49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C17A5C0">
            <w:pPr>
              <w:pStyle w:val="6"/>
              <w:jc w:val="center"/>
              <w:rPr>
                <w:rFonts w:hint="eastAsia" w:ascii="宋体" w:hAnsi="宋体" w:eastAsia="宋体" w:cs="宋体"/>
                <w:sz w:val="21"/>
                <w:szCs w:val="21"/>
              </w:rPr>
            </w:pPr>
            <w:r>
              <w:rPr>
                <w:rFonts w:hint="eastAsia" w:ascii="宋体" w:hAnsi="宋体" w:eastAsia="宋体" w:cs="宋体"/>
                <w:b/>
                <w:sz w:val="21"/>
                <w:szCs w:val="21"/>
              </w:rPr>
              <w:t>7</w:t>
            </w:r>
          </w:p>
        </w:tc>
        <w:tc>
          <w:tcPr>
            <w:tcW w:w="863" w:type="dxa"/>
            <w:vMerge w:val="continue"/>
          </w:tcPr>
          <w:p w14:paraId="12625C9A">
            <w:pPr>
              <w:rPr>
                <w:rFonts w:hint="eastAsia" w:ascii="宋体" w:hAnsi="宋体" w:eastAsia="宋体" w:cs="宋体"/>
                <w:sz w:val="21"/>
                <w:szCs w:val="21"/>
              </w:rPr>
            </w:pPr>
          </w:p>
        </w:tc>
        <w:tc>
          <w:tcPr>
            <w:tcW w:w="1020" w:type="dxa"/>
            <w:vMerge w:val="continue"/>
          </w:tcPr>
          <w:p w14:paraId="705BCD15">
            <w:pPr>
              <w:rPr>
                <w:rFonts w:hint="eastAsia" w:ascii="宋体" w:hAnsi="宋体" w:eastAsia="宋体" w:cs="宋体"/>
                <w:sz w:val="21"/>
                <w:szCs w:val="21"/>
              </w:rPr>
            </w:pPr>
          </w:p>
        </w:tc>
        <w:tc>
          <w:tcPr>
            <w:tcW w:w="960" w:type="dxa"/>
            <w:vMerge w:val="continue"/>
          </w:tcPr>
          <w:p w14:paraId="213BB7B0">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27DF8BBA">
            <w:pPr>
              <w:pStyle w:val="6"/>
              <w:jc w:val="center"/>
              <w:rPr>
                <w:rFonts w:hint="eastAsia" w:ascii="宋体" w:hAnsi="宋体" w:eastAsia="宋体" w:cs="宋体"/>
                <w:sz w:val="21"/>
                <w:szCs w:val="21"/>
              </w:rPr>
            </w:pPr>
            <w:r>
              <w:rPr>
                <w:rFonts w:hint="eastAsia" w:ascii="宋体" w:hAnsi="宋体" w:eastAsia="宋体" w:cs="宋体"/>
                <w:sz w:val="21"/>
                <w:szCs w:val="21"/>
              </w:rPr>
              <w:t>玉米油</w:t>
            </w:r>
          </w:p>
        </w:tc>
        <w:tc>
          <w:tcPr>
            <w:tcW w:w="2535" w:type="dxa"/>
            <w:tcMar>
              <w:top w:w="0" w:type="dxa"/>
              <w:left w:w="105" w:type="dxa"/>
              <w:bottom w:w="0" w:type="dxa"/>
              <w:right w:w="105" w:type="dxa"/>
            </w:tcMar>
            <w:vAlign w:val="top"/>
          </w:tcPr>
          <w:p w14:paraId="340D98CB">
            <w:pPr>
              <w:pStyle w:val="6"/>
              <w:jc w:val="left"/>
              <w:rPr>
                <w:rFonts w:hint="eastAsia" w:ascii="宋体" w:hAnsi="宋体" w:eastAsia="宋体" w:cs="宋体"/>
                <w:sz w:val="21"/>
                <w:szCs w:val="21"/>
              </w:rPr>
            </w:pPr>
            <w:r>
              <w:rPr>
                <w:rFonts w:hint="eastAsia" w:ascii="宋体" w:hAnsi="宋体" w:eastAsia="宋体" w:cs="宋体"/>
                <w:sz w:val="21"/>
                <w:szCs w:val="21"/>
              </w:rPr>
              <w:t>酸值/酸价、过氧化值、苯并[a]芘</w:t>
            </w:r>
          </w:p>
        </w:tc>
        <w:tc>
          <w:tcPr>
            <w:tcW w:w="705" w:type="dxa"/>
            <w:tcMar>
              <w:top w:w="0" w:type="dxa"/>
              <w:left w:w="105" w:type="dxa"/>
              <w:bottom w:w="0" w:type="dxa"/>
              <w:right w:w="105" w:type="dxa"/>
            </w:tcMar>
            <w:vAlign w:val="top"/>
          </w:tcPr>
          <w:p w14:paraId="77F1E85A">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4D849DD3">
            <w:pPr>
              <w:pStyle w:val="6"/>
              <w:jc w:val="center"/>
              <w:rPr>
                <w:rFonts w:hint="eastAsia" w:ascii="宋体" w:hAnsi="宋体" w:eastAsia="宋体" w:cs="宋体"/>
                <w:sz w:val="21"/>
                <w:szCs w:val="21"/>
              </w:rPr>
            </w:pPr>
            <w:r>
              <w:rPr>
                <w:rFonts w:hint="eastAsia" w:ascii="宋体" w:hAnsi="宋体" w:eastAsia="宋体" w:cs="宋体"/>
                <w:sz w:val="21"/>
                <w:szCs w:val="21"/>
              </w:rPr>
              <w:t>315</w:t>
            </w:r>
          </w:p>
        </w:tc>
        <w:tc>
          <w:tcPr>
            <w:tcW w:w="975" w:type="dxa"/>
            <w:tcMar>
              <w:top w:w="0" w:type="dxa"/>
              <w:left w:w="105" w:type="dxa"/>
              <w:bottom w:w="0" w:type="dxa"/>
              <w:right w:w="105" w:type="dxa"/>
            </w:tcMar>
            <w:vAlign w:val="top"/>
          </w:tcPr>
          <w:p w14:paraId="632318BC">
            <w:pPr>
              <w:pStyle w:val="6"/>
              <w:jc w:val="right"/>
              <w:rPr>
                <w:rFonts w:hint="eastAsia" w:ascii="宋体" w:hAnsi="宋体" w:eastAsia="宋体" w:cs="宋体"/>
                <w:sz w:val="21"/>
                <w:szCs w:val="21"/>
              </w:rPr>
            </w:pPr>
            <w:r>
              <w:rPr>
                <w:rFonts w:hint="eastAsia" w:ascii="宋体" w:hAnsi="宋体" w:eastAsia="宋体" w:cs="宋体"/>
                <w:sz w:val="21"/>
                <w:szCs w:val="21"/>
              </w:rPr>
              <w:t>2520</w:t>
            </w:r>
          </w:p>
        </w:tc>
      </w:tr>
      <w:tr w14:paraId="5510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AEE7509">
            <w:pPr>
              <w:pStyle w:val="6"/>
              <w:jc w:val="center"/>
              <w:rPr>
                <w:rFonts w:hint="eastAsia" w:ascii="宋体" w:hAnsi="宋体" w:eastAsia="宋体" w:cs="宋体"/>
                <w:sz w:val="21"/>
                <w:szCs w:val="21"/>
              </w:rPr>
            </w:pPr>
            <w:r>
              <w:rPr>
                <w:rFonts w:hint="eastAsia" w:ascii="宋体" w:hAnsi="宋体" w:eastAsia="宋体" w:cs="宋体"/>
                <w:b/>
                <w:sz w:val="21"/>
                <w:szCs w:val="21"/>
              </w:rPr>
              <w:t>8</w:t>
            </w:r>
          </w:p>
        </w:tc>
        <w:tc>
          <w:tcPr>
            <w:tcW w:w="863" w:type="dxa"/>
            <w:vMerge w:val="continue"/>
          </w:tcPr>
          <w:p w14:paraId="72DE3594">
            <w:pPr>
              <w:rPr>
                <w:rFonts w:hint="eastAsia" w:ascii="宋体" w:hAnsi="宋体" w:eastAsia="宋体" w:cs="宋体"/>
                <w:sz w:val="21"/>
                <w:szCs w:val="21"/>
              </w:rPr>
            </w:pPr>
          </w:p>
        </w:tc>
        <w:tc>
          <w:tcPr>
            <w:tcW w:w="1020" w:type="dxa"/>
            <w:vMerge w:val="continue"/>
          </w:tcPr>
          <w:p w14:paraId="3B1C62EE">
            <w:pPr>
              <w:rPr>
                <w:rFonts w:hint="eastAsia" w:ascii="宋体" w:hAnsi="宋体" w:eastAsia="宋体" w:cs="宋体"/>
                <w:sz w:val="21"/>
                <w:szCs w:val="21"/>
              </w:rPr>
            </w:pPr>
          </w:p>
        </w:tc>
        <w:tc>
          <w:tcPr>
            <w:tcW w:w="960" w:type="dxa"/>
            <w:vMerge w:val="continue"/>
          </w:tcPr>
          <w:p w14:paraId="2C40657A">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3689BB33">
            <w:pPr>
              <w:pStyle w:val="6"/>
              <w:jc w:val="center"/>
              <w:rPr>
                <w:rFonts w:hint="eastAsia" w:ascii="宋体" w:hAnsi="宋体" w:eastAsia="宋体" w:cs="宋体"/>
                <w:sz w:val="21"/>
                <w:szCs w:val="21"/>
              </w:rPr>
            </w:pPr>
            <w:r>
              <w:rPr>
                <w:rFonts w:hint="eastAsia" w:ascii="宋体" w:hAnsi="宋体" w:eastAsia="宋体" w:cs="宋体"/>
                <w:sz w:val="21"/>
                <w:szCs w:val="21"/>
              </w:rPr>
              <w:t>大豆油</w:t>
            </w:r>
          </w:p>
        </w:tc>
        <w:tc>
          <w:tcPr>
            <w:tcW w:w="2535" w:type="dxa"/>
            <w:tcMar>
              <w:top w:w="0" w:type="dxa"/>
              <w:left w:w="105" w:type="dxa"/>
              <w:bottom w:w="0" w:type="dxa"/>
              <w:right w:w="105" w:type="dxa"/>
            </w:tcMar>
            <w:vAlign w:val="top"/>
          </w:tcPr>
          <w:p w14:paraId="105BA94B">
            <w:pPr>
              <w:pStyle w:val="6"/>
              <w:jc w:val="left"/>
              <w:rPr>
                <w:rFonts w:hint="eastAsia" w:ascii="宋体" w:hAnsi="宋体" w:eastAsia="宋体" w:cs="宋体"/>
                <w:sz w:val="21"/>
                <w:szCs w:val="21"/>
              </w:rPr>
            </w:pPr>
            <w:r>
              <w:rPr>
                <w:rFonts w:hint="eastAsia" w:ascii="宋体" w:hAnsi="宋体" w:eastAsia="宋体" w:cs="宋体"/>
                <w:sz w:val="21"/>
                <w:szCs w:val="21"/>
              </w:rPr>
              <w:t>酸值/酸价、过氧化值、苯并[a]芘、溶剂残留量</w:t>
            </w:r>
          </w:p>
        </w:tc>
        <w:tc>
          <w:tcPr>
            <w:tcW w:w="705" w:type="dxa"/>
            <w:tcMar>
              <w:top w:w="0" w:type="dxa"/>
              <w:left w:w="105" w:type="dxa"/>
              <w:bottom w:w="0" w:type="dxa"/>
              <w:right w:w="105" w:type="dxa"/>
            </w:tcMar>
            <w:vAlign w:val="top"/>
          </w:tcPr>
          <w:p w14:paraId="7DC94A63">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4A0ED4DA">
            <w:pPr>
              <w:pStyle w:val="6"/>
              <w:jc w:val="center"/>
              <w:rPr>
                <w:rFonts w:hint="eastAsia" w:ascii="宋体" w:hAnsi="宋体" w:eastAsia="宋体" w:cs="宋体"/>
                <w:sz w:val="21"/>
                <w:szCs w:val="21"/>
              </w:rPr>
            </w:pPr>
            <w:r>
              <w:rPr>
                <w:rFonts w:hint="eastAsia" w:ascii="宋体" w:hAnsi="宋体" w:eastAsia="宋体" w:cs="宋体"/>
                <w:sz w:val="21"/>
                <w:szCs w:val="21"/>
              </w:rPr>
              <w:t>450</w:t>
            </w:r>
          </w:p>
        </w:tc>
        <w:tc>
          <w:tcPr>
            <w:tcW w:w="975" w:type="dxa"/>
            <w:tcMar>
              <w:top w:w="0" w:type="dxa"/>
              <w:left w:w="105" w:type="dxa"/>
              <w:bottom w:w="0" w:type="dxa"/>
              <w:right w:w="105" w:type="dxa"/>
            </w:tcMar>
            <w:vAlign w:val="top"/>
          </w:tcPr>
          <w:p w14:paraId="7C32A274">
            <w:pPr>
              <w:pStyle w:val="6"/>
              <w:jc w:val="right"/>
              <w:rPr>
                <w:rFonts w:hint="eastAsia" w:ascii="宋体" w:hAnsi="宋体" w:eastAsia="宋体" w:cs="宋体"/>
                <w:sz w:val="21"/>
                <w:szCs w:val="21"/>
              </w:rPr>
            </w:pPr>
            <w:r>
              <w:rPr>
                <w:rFonts w:hint="eastAsia" w:ascii="宋体" w:hAnsi="宋体" w:eastAsia="宋体" w:cs="宋体"/>
                <w:sz w:val="21"/>
                <w:szCs w:val="21"/>
              </w:rPr>
              <w:t>3600</w:t>
            </w:r>
          </w:p>
        </w:tc>
      </w:tr>
      <w:tr w14:paraId="4A01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67808AB">
            <w:pPr>
              <w:pStyle w:val="6"/>
              <w:jc w:val="center"/>
              <w:rPr>
                <w:rFonts w:hint="eastAsia" w:ascii="宋体" w:hAnsi="宋体" w:eastAsia="宋体" w:cs="宋体"/>
                <w:sz w:val="21"/>
                <w:szCs w:val="21"/>
              </w:rPr>
            </w:pPr>
            <w:r>
              <w:rPr>
                <w:rFonts w:hint="eastAsia" w:ascii="宋体" w:hAnsi="宋体" w:eastAsia="宋体" w:cs="宋体"/>
                <w:b/>
                <w:sz w:val="21"/>
                <w:szCs w:val="21"/>
              </w:rPr>
              <w:t>9</w:t>
            </w:r>
          </w:p>
        </w:tc>
        <w:tc>
          <w:tcPr>
            <w:tcW w:w="863" w:type="dxa"/>
            <w:vMerge w:val="continue"/>
          </w:tcPr>
          <w:p w14:paraId="262A91E7">
            <w:pPr>
              <w:rPr>
                <w:rFonts w:hint="eastAsia" w:ascii="宋体" w:hAnsi="宋体" w:eastAsia="宋体" w:cs="宋体"/>
                <w:sz w:val="21"/>
                <w:szCs w:val="21"/>
              </w:rPr>
            </w:pPr>
          </w:p>
        </w:tc>
        <w:tc>
          <w:tcPr>
            <w:tcW w:w="1020" w:type="dxa"/>
            <w:vMerge w:val="continue"/>
          </w:tcPr>
          <w:p w14:paraId="2B230F3A">
            <w:pPr>
              <w:rPr>
                <w:rFonts w:hint="eastAsia" w:ascii="宋体" w:hAnsi="宋体" w:eastAsia="宋体" w:cs="宋体"/>
                <w:sz w:val="21"/>
                <w:szCs w:val="21"/>
              </w:rPr>
            </w:pPr>
          </w:p>
        </w:tc>
        <w:tc>
          <w:tcPr>
            <w:tcW w:w="960" w:type="dxa"/>
            <w:vMerge w:val="continue"/>
          </w:tcPr>
          <w:p w14:paraId="7964B6DB">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5F8338BF">
            <w:pPr>
              <w:pStyle w:val="6"/>
              <w:jc w:val="center"/>
              <w:rPr>
                <w:rFonts w:hint="eastAsia" w:ascii="宋体" w:hAnsi="宋体" w:eastAsia="宋体" w:cs="宋体"/>
                <w:sz w:val="21"/>
                <w:szCs w:val="21"/>
              </w:rPr>
            </w:pPr>
            <w:r>
              <w:rPr>
                <w:rFonts w:hint="eastAsia" w:ascii="宋体" w:hAnsi="宋体" w:eastAsia="宋体" w:cs="宋体"/>
                <w:sz w:val="21"/>
                <w:szCs w:val="21"/>
              </w:rPr>
              <w:t>食用植物调和油</w:t>
            </w:r>
          </w:p>
        </w:tc>
        <w:tc>
          <w:tcPr>
            <w:tcW w:w="2535" w:type="dxa"/>
            <w:tcMar>
              <w:top w:w="0" w:type="dxa"/>
              <w:left w:w="105" w:type="dxa"/>
              <w:bottom w:w="0" w:type="dxa"/>
              <w:right w:w="105" w:type="dxa"/>
            </w:tcMar>
            <w:vAlign w:val="top"/>
          </w:tcPr>
          <w:p w14:paraId="3DDD54D6">
            <w:pPr>
              <w:pStyle w:val="6"/>
              <w:jc w:val="left"/>
              <w:rPr>
                <w:rFonts w:hint="eastAsia" w:ascii="宋体" w:hAnsi="宋体" w:eastAsia="宋体" w:cs="宋体"/>
                <w:sz w:val="21"/>
                <w:szCs w:val="21"/>
              </w:rPr>
            </w:pPr>
            <w:r>
              <w:rPr>
                <w:rFonts w:hint="eastAsia" w:ascii="宋体" w:hAnsi="宋体" w:eastAsia="宋体" w:cs="宋体"/>
                <w:sz w:val="21"/>
                <w:szCs w:val="21"/>
              </w:rPr>
              <w:t>酸值/酸价、过氧化值、苯并[a]芘、溶剂残留量、乙基麦芽酚</w:t>
            </w:r>
          </w:p>
        </w:tc>
        <w:tc>
          <w:tcPr>
            <w:tcW w:w="705" w:type="dxa"/>
            <w:tcMar>
              <w:top w:w="0" w:type="dxa"/>
              <w:left w:w="105" w:type="dxa"/>
              <w:bottom w:w="0" w:type="dxa"/>
              <w:right w:w="105" w:type="dxa"/>
            </w:tcMar>
            <w:vAlign w:val="top"/>
          </w:tcPr>
          <w:p w14:paraId="2DDEF2F5">
            <w:pPr>
              <w:pStyle w:val="6"/>
              <w:jc w:val="center"/>
              <w:rPr>
                <w:rFonts w:hint="eastAsia" w:ascii="宋体" w:hAnsi="宋体" w:eastAsia="宋体" w:cs="宋体"/>
                <w:sz w:val="21"/>
                <w:szCs w:val="21"/>
              </w:rPr>
            </w:pPr>
            <w:r>
              <w:rPr>
                <w:rFonts w:hint="eastAsia" w:ascii="宋体" w:hAnsi="宋体" w:eastAsia="宋体" w:cs="宋体"/>
                <w:sz w:val="21"/>
                <w:szCs w:val="21"/>
              </w:rPr>
              <w:t>10</w:t>
            </w:r>
          </w:p>
        </w:tc>
        <w:tc>
          <w:tcPr>
            <w:tcW w:w="990" w:type="dxa"/>
            <w:tcMar>
              <w:top w:w="0" w:type="dxa"/>
              <w:left w:w="105" w:type="dxa"/>
              <w:bottom w:w="0" w:type="dxa"/>
              <w:right w:w="105" w:type="dxa"/>
            </w:tcMar>
            <w:vAlign w:val="top"/>
          </w:tcPr>
          <w:p w14:paraId="07477B0C">
            <w:pPr>
              <w:pStyle w:val="6"/>
              <w:jc w:val="center"/>
              <w:rPr>
                <w:rFonts w:hint="eastAsia" w:ascii="宋体" w:hAnsi="宋体" w:eastAsia="宋体" w:cs="宋体"/>
                <w:sz w:val="21"/>
                <w:szCs w:val="21"/>
              </w:rPr>
            </w:pPr>
            <w:r>
              <w:rPr>
                <w:rFonts w:hint="eastAsia" w:ascii="宋体" w:hAnsi="宋体" w:eastAsia="宋体" w:cs="宋体"/>
                <w:sz w:val="21"/>
                <w:szCs w:val="21"/>
              </w:rPr>
              <w:t>810</w:t>
            </w:r>
          </w:p>
        </w:tc>
        <w:tc>
          <w:tcPr>
            <w:tcW w:w="975" w:type="dxa"/>
            <w:tcMar>
              <w:top w:w="0" w:type="dxa"/>
              <w:left w:w="105" w:type="dxa"/>
              <w:bottom w:w="0" w:type="dxa"/>
              <w:right w:w="105" w:type="dxa"/>
            </w:tcMar>
            <w:vAlign w:val="top"/>
          </w:tcPr>
          <w:p w14:paraId="2AA785CD">
            <w:pPr>
              <w:pStyle w:val="6"/>
              <w:jc w:val="right"/>
              <w:rPr>
                <w:rFonts w:hint="eastAsia" w:ascii="宋体" w:hAnsi="宋体" w:eastAsia="宋体" w:cs="宋体"/>
                <w:sz w:val="21"/>
                <w:szCs w:val="21"/>
              </w:rPr>
            </w:pPr>
            <w:r>
              <w:rPr>
                <w:rFonts w:hint="eastAsia" w:ascii="宋体" w:hAnsi="宋体" w:eastAsia="宋体" w:cs="宋体"/>
                <w:sz w:val="21"/>
                <w:szCs w:val="21"/>
              </w:rPr>
              <w:t>8100</w:t>
            </w:r>
          </w:p>
        </w:tc>
      </w:tr>
      <w:tr w14:paraId="0DD9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21C958C">
            <w:pPr>
              <w:pStyle w:val="6"/>
              <w:jc w:val="center"/>
              <w:rPr>
                <w:rFonts w:hint="eastAsia" w:ascii="宋体" w:hAnsi="宋体" w:eastAsia="宋体" w:cs="宋体"/>
                <w:sz w:val="21"/>
                <w:szCs w:val="21"/>
              </w:rPr>
            </w:pPr>
            <w:r>
              <w:rPr>
                <w:rFonts w:hint="eastAsia" w:ascii="宋体" w:hAnsi="宋体" w:eastAsia="宋体" w:cs="宋体"/>
                <w:b/>
                <w:sz w:val="21"/>
                <w:szCs w:val="21"/>
              </w:rPr>
              <w:t>10</w:t>
            </w:r>
          </w:p>
        </w:tc>
        <w:tc>
          <w:tcPr>
            <w:tcW w:w="863" w:type="dxa"/>
            <w:vMerge w:val="restart"/>
            <w:tcMar>
              <w:top w:w="0" w:type="dxa"/>
              <w:left w:w="105" w:type="dxa"/>
              <w:bottom w:w="0" w:type="dxa"/>
              <w:right w:w="105" w:type="dxa"/>
            </w:tcMar>
            <w:vAlign w:val="top"/>
          </w:tcPr>
          <w:p w14:paraId="5EA84F0A">
            <w:pPr>
              <w:pStyle w:val="6"/>
              <w:jc w:val="center"/>
              <w:rPr>
                <w:rFonts w:hint="eastAsia" w:ascii="宋体" w:hAnsi="宋体" w:eastAsia="宋体" w:cs="宋体"/>
                <w:sz w:val="21"/>
                <w:szCs w:val="21"/>
              </w:rPr>
            </w:pPr>
            <w:r>
              <w:rPr>
                <w:rFonts w:hint="eastAsia" w:ascii="宋体" w:hAnsi="宋体" w:eastAsia="宋体" w:cs="宋体"/>
                <w:sz w:val="21"/>
                <w:szCs w:val="21"/>
              </w:rPr>
              <w:t>调味品</w:t>
            </w:r>
          </w:p>
        </w:tc>
        <w:tc>
          <w:tcPr>
            <w:tcW w:w="1020" w:type="dxa"/>
            <w:tcMar>
              <w:top w:w="0" w:type="dxa"/>
              <w:left w:w="105" w:type="dxa"/>
              <w:bottom w:w="0" w:type="dxa"/>
              <w:right w:w="105" w:type="dxa"/>
            </w:tcMar>
            <w:vAlign w:val="top"/>
          </w:tcPr>
          <w:p w14:paraId="08A2E91C">
            <w:pPr>
              <w:pStyle w:val="6"/>
              <w:jc w:val="center"/>
              <w:rPr>
                <w:rFonts w:hint="eastAsia" w:ascii="宋体" w:hAnsi="宋体" w:eastAsia="宋体" w:cs="宋体"/>
                <w:sz w:val="21"/>
                <w:szCs w:val="21"/>
              </w:rPr>
            </w:pPr>
            <w:r>
              <w:rPr>
                <w:rFonts w:hint="eastAsia" w:ascii="宋体" w:hAnsi="宋体" w:eastAsia="宋体" w:cs="宋体"/>
                <w:sz w:val="21"/>
                <w:szCs w:val="21"/>
              </w:rPr>
              <w:t>酱油</w:t>
            </w:r>
          </w:p>
        </w:tc>
        <w:tc>
          <w:tcPr>
            <w:tcW w:w="960" w:type="dxa"/>
            <w:tcMar>
              <w:top w:w="0" w:type="dxa"/>
              <w:left w:w="105" w:type="dxa"/>
              <w:bottom w:w="0" w:type="dxa"/>
              <w:right w:w="105" w:type="dxa"/>
            </w:tcMar>
            <w:vAlign w:val="top"/>
          </w:tcPr>
          <w:p w14:paraId="2A0AAC45">
            <w:pPr>
              <w:pStyle w:val="6"/>
              <w:jc w:val="center"/>
              <w:rPr>
                <w:rFonts w:hint="eastAsia" w:ascii="宋体" w:hAnsi="宋体" w:eastAsia="宋体" w:cs="宋体"/>
                <w:sz w:val="21"/>
                <w:szCs w:val="21"/>
              </w:rPr>
            </w:pPr>
            <w:r>
              <w:rPr>
                <w:rFonts w:hint="eastAsia" w:ascii="宋体" w:hAnsi="宋体" w:eastAsia="宋体" w:cs="宋体"/>
                <w:sz w:val="21"/>
                <w:szCs w:val="21"/>
              </w:rPr>
              <w:t>酱油</w:t>
            </w:r>
          </w:p>
        </w:tc>
        <w:tc>
          <w:tcPr>
            <w:tcW w:w="1110" w:type="dxa"/>
            <w:tcMar>
              <w:top w:w="0" w:type="dxa"/>
              <w:left w:w="105" w:type="dxa"/>
              <w:bottom w:w="0" w:type="dxa"/>
              <w:right w:w="105" w:type="dxa"/>
            </w:tcMar>
            <w:vAlign w:val="top"/>
          </w:tcPr>
          <w:p w14:paraId="514DCC28">
            <w:pPr>
              <w:pStyle w:val="6"/>
              <w:jc w:val="center"/>
              <w:rPr>
                <w:rFonts w:hint="eastAsia" w:ascii="宋体" w:hAnsi="宋体" w:eastAsia="宋体" w:cs="宋体"/>
                <w:sz w:val="21"/>
                <w:szCs w:val="21"/>
              </w:rPr>
            </w:pPr>
            <w:r>
              <w:rPr>
                <w:rFonts w:hint="eastAsia" w:ascii="宋体" w:hAnsi="宋体" w:eastAsia="宋体" w:cs="宋体"/>
                <w:sz w:val="21"/>
                <w:szCs w:val="21"/>
              </w:rPr>
              <w:t>酱油</w:t>
            </w:r>
          </w:p>
        </w:tc>
        <w:tc>
          <w:tcPr>
            <w:tcW w:w="2535" w:type="dxa"/>
            <w:tcMar>
              <w:top w:w="0" w:type="dxa"/>
              <w:left w:w="105" w:type="dxa"/>
              <w:bottom w:w="0" w:type="dxa"/>
              <w:right w:w="105" w:type="dxa"/>
            </w:tcMar>
            <w:vAlign w:val="top"/>
          </w:tcPr>
          <w:p w14:paraId="5C1C78B4">
            <w:pPr>
              <w:pStyle w:val="6"/>
              <w:jc w:val="left"/>
              <w:rPr>
                <w:rFonts w:hint="eastAsia" w:ascii="宋体" w:hAnsi="宋体" w:eastAsia="宋体" w:cs="宋体"/>
                <w:sz w:val="21"/>
                <w:szCs w:val="21"/>
              </w:rPr>
            </w:pPr>
            <w:r>
              <w:rPr>
                <w:rFonts w:hint="eastAsia" w:ascii="宋体" w:hAnsi="宋体" w:eastAsia="宋体" w:cs="宋体"/>
                <w:sz w:val="21"/>
                <w:szCs w:val="21"/>
              </w:rPr>
              <w:t>氨基酸态氮、全氮(以氮计)、糖精钠(以糖精计)</w:t>
            </w:r>
          </w:p>
        </w:tc>
        <w:tc>
          <w:tcPr>
            <w:tcW w:w="705" w:type="dxa"/>
            <w:tcMar>
              <w:top w:w="0" w:type="dxa"/>
              <w:left w:w="105" w:type="dxa"/>
              <w:bottom w:w="0" w:type="dxa"/>
              <w:right w:w="105" w:type="dxa"/>
            </w:tcMar>
            <w:vAlign w:val="top"/>
          </w:tcPr>
          <w:p w14:paraId="218806EA">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15882782">
            <w:pPr>
              <w:pStyle w:val="6"/>
              <w:jc w:val="center"/>
              <w:rPr>
                <w:rFonts w:hint="eastAsia" w:ascii="宋体" w:hAnsi="宋体" w:eastAsia="宋体" w:cs="宋体"/>
                <w:sz w:val="21"/>
                <w:szCs w:val="21"/>
              </w:rPr>
            </w:pPr>
            <w:r>
              <w:rPr>
                <w:rFonts w:hint="eastAsia" w:ascii="宋体" w:hAnsi="宋体" w:eastAsia="宋体" w:cs="宋体"/>
                <w:sz w:val="21"/>
                <w:szCs w:val="21"/>
              </w:rPr>
              <w:t>378</w:t>
            </w:r>
          </w:p>
        </w:tc>
        <w:tc>
          <w:tcPr>
            <w:tcW w:w="975" w:type="dxa"/>
            <w:tcMar>
              <w:top w:w="0" w:type="dxa"/>
              <w:left w:w="105" w:type="dxa"/>
              <w:bottom w:w="0" w:type="dxa"/>
              <w:right w:w="105" w:type="dxa"/>
            </w:tcMar>
            <w:vAlign w:val="top"/>
          </w:tcPr>
          <w:p w14:paraId="7F537E6A">
            <w:pPr>
              <w:pStyle w:val="6"/>
              <w:jc w:val="right"/>
              <w:rPr>
                <w:rFonts w:hint="eastAsia" w:ascii="宋体" w:hAnsi="宋体" w:eastAsia="宋体" w:cs="宋体"/>
                <w:sz w:val="21"/>
                <w:szCs w:val="21"/>
              </w:rPr>
            </w:pPr>
            <w:r>
              <w:rPr>
                <w:rFonts w:hint="eastAsia" w:ascii="宋体" w:hAnsi="宋体" w:eastAsia="宋体" w:cs="宋体"/>
                <w:sz w:val="21"/>
                <w:szCs w:val="21"/>
              </w:rPr>
              <w:t>3024</w:t>
            </w:r>
          </w:p>
        </w:tc>
      </w:tr>
      <w:tr w14:paraId="5549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E661D18">
            <w:pPr>
              <w:pStyle w:val="6"/>
              <w:jc w:val="center"/>
              <w:rPr>
                <w:rFonts w:hint="eastAsia" w:ascii="宋体" w:hAnsi="宋体" w:eastAsia="宋体" w:cs="宋体"/>
                <w:sz w:val="21"/>
                <w:szCs w:val="21"/>
              </w:rPr>
            </w:pPr>
            <w:r>
              <w:rPr>
                <w:rFonts w:hint="eastAsia" w:ascii="宋体" w:hAnsi="宋体" w:eastAsia="宋体" w:cs="宋体"/>
                <w:b/>
                <w:sz w:val="21"/>
                <w:szCs w:val="21"/>
              </w:rPr>
              <w:t>11</w:t>
            </w:r>
          </w:p>
        </w:tc>
        <w:tc>
          <w:tcPr>
            <w:tcW w:w="863" w:type="dxa"/>
            <w:vMerge w:val="continue"/>
          </w:tcPr>
          <w:p w14:paraId="09151302">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12360B2B">
            <w:pPr>
              <w:pStyle w:val="6"/>
              <w:jc w:val="center"/>
              <w:rPr>
                <w:rFonts w:hint="eastAsia" w:ascii="宋体" w:hAnsi="宋体" w:eastAsia="宋体" w:cs="宋体"/>
                <w:sz w:val="21"/>
                <w:szCs w:val="21"/>
              </w:rPr>
            </w:pPr>
            <w:r>
              <w:rPr>
                <w:rFonts w:hint="eastAsia" w:ascii="宋体" w:hAnsi="宋体" w:eastAsia="宋体" w:cs="宋体"/>
                <w:sz w:val="21"/>
                <w:szCs w:val="21"/>
              </w:rPr>
              <w:t>食醋</w:t>
            </w:r>
          </w:p>
        </w:tc>
        <w:tc>
          <w:tcPr>
            <w:tcW w:w="960" w:type="dxa"/>
            <w:tcMar>
              <w:top w:w="0" w:type="dxa"/>
              <w:left w:w="105" w:type="dxa"/>
              <w:bottom w:w="0" w:type="dxa"/>
              <w:right w:w="105" w:type="dxa"/>
            </w:tcMar>
            <w:vAlign w:val="top"/>
          </w:tcPr>
          <w:p w14:paraId="30E59D95">
            <w:pPr>
              <w:pStyle w:val="6"/>
              <w:jc w:val="center"/>
              <w:rPr>
                <w:rFonts w:hint="eastAsia" w:ascii="宋体" w:hAnsi="宋体" w:eastAsia="宋体" w:cs="宋体"/>
                <w:sz w:val="21"/>
                <w:szCs w:val="21"/>
              </w:rPr>
            </w:pPr>
            <w:r>
              <w:rPr>
                <w:rFonts w:hint="eastAsia" w:ascii="宋体" w:hAnsi="宋体" w:eastAsia="宋体" w:cs="宋体"/>
                <w:sz w:val="21"/>
                <w:szCs w:val="21"/>
              </w:rPr>
              <w:t>食醋</w:t>
            </w:r>
          </w:p>
        </w:tc>
        <w:tc>
          <w:tcPr>
            <w:tcW w:w="1110" w:type="dxa"/>
            <w:tcMar>
              <w:top w:w="0" w:type="dxa"/>
              <w:left w:w="105" w:type="dxa"/>
              <w:bottom w:w="0" w:type="dxa"/>
              <w:right w:w="105" w:type="dxa"/>
            </w:tcMar>
            <w:vAlign w:val="top"/>
          </w:tcPr>
          <w:p w14:paraId="00CB5711">
            <w:pPr>
              <w:pStyle w:val="6"/>
              <w:jc w:val="center"/>
              <w:rPr>
                <w:rFonts w:hint="eastAsia" w:ascii="宋体" w:hAnsi="宋体" w:eastAsia="宋体" w:cs="宋体"/>
                <w:sz w:val="21"/>
                <w:szCs w:val="21"/>
              </w:rPr>
            </w:pPr>
            <w:r>
              <w:rPr>
                <w:rFonts w:hint="eastAsia" w:ascii="宋体" w:hAnsi="宋体" w:eastAsia="宋体" w:cs="宋体"/>
                <w:sz w:val="21"/>
                <w:szCs w:val="21"/>
              </w:rPr>
              <w:t>食醋</w:t>
            </w:r>
          </w:p>
        </w:tc>
        <w:tc>
          <w:tcPr>
            <w:tcW w:w="2535" w:type="dxa"/>
            <w:tcMar>
              <w:top w:w="0" w:type="dxa"/>
              <w:left w:w="105" w:type="dxa"/>
              <w:bottom w:w="0" w:type="dxa"/>
              <w:right w:w="105" w:type="dxa"/>
            </w:tcMar>
            <w:vAlign w:val="top"/>
          </w:tcPr>
          <w:p w14:paraId="27340086">
            <w:pPr>
              <w:pStyle w:val="6"/>
              <w:jc w:val="left"/>
              <w:rPr>
                <w:rFonts w:hint="eastAsia" w:ascii="宋体" w:hAnsi="宋体" w:eastAsia="宋体" w:cs="宋体"/>
                <w:sz w:val="21"/>
                <w:szCs w:val="21"/>
              </w:rPr>
            </w:pPr>
            <w:r>
              <w:rPr>
                <w:rFonts w:hint="eastAsia" w:ascii="宋体" w:hAnsi="宋体" w:eastAsia="宋体" w:cs="宋体"/>
                <w:sz w:val="21"/>
                <w:szCs w:val="21"/>
              </w:rPr>
              <w:t>总酸(以乙酸计)、不挥发性酸（以乳酸计）</w:t>
            </w:r>
          </w:p>
        </w:tc>
        <w:tc>
          <w:tcPr>
            <w:tcW w:w="705" w:type="dxa"/>
            <w:tcMar>
              <w:top w:w="0" w:type="dxa"/>
              <w:left w:w="105" w:type="dxa"/>
              <w:bottom w:w="0" w:type="dxa"/>
              <w:right w:w="105" w:type="dxa"/>
            </w:tcMar>
            <w:vAlign w:val="top"/>
          </w:tcPr>
          <w:p w14:paraId="038B13EF">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45DBDB89">
            <w:pPr>
              <w:pStyle w:val="6"/>
              <w:jc w:val="center"/>
              <w:rPr>
                <w:rFonts w:hint="eastAsia" w:ascii="宋体" w:hAnsi="宋体" w:eastAsia="宋体" w:cs="宋体"/>
                <w:sz w:val="21"/>
                <w:szCs w:val="21"/>
              </w:rPr>
            </w:pPr>
            <w:r>
              <w:rPr>
                <w:rFonts w:hint="eastAsia" w:ascii="宋体" w:hAnsi="宋体" w:eastAsia="宋体" w:cs="宋体"/>
                <w:sz w:val="21"/>
                <w:szCs w:val="21"/>
              </w:rPr>
              <w:t>342</w:t>
            </w:r>
          </w:p>
        </w:tc>
        <w:tc>
          <w:tcPr>
            <w:tcW w:w="975" w:type="dxa"/>
            <w:tcMar>
              <w:top w:w="0" w:type="dxa"/>
              <w:left w:w="105" w:type="dxa"/>
              <w:bottom w:w="0" w:type="dxa"/>
              <w:right w:w="105" w:type="dxa"/>
            </w:tcMar>
            <w:vAlign w:val="top"/>
          </w:tcPr>
          <w:p w14:paraId="7EF936B9">
            <w:pPr>
              <w:pStyle w:val="6"/>
              <w:jc w:val="right"/>
              <w:rPr>
                <w:rFonts w:hint="eastAsia" w:ascii="宋体" w:hAnsi="宋体" w:eastAsia="宋体" w:cs="宋体"/>
                <w:sz w:val="21"/>
                <w:szCs w:val="21"/>
              </w:rPr>
            </w:pPr>
            <w:r>
              <w:rPr>
                <w:rFonts w:hint="eastAsia" w:ascii="宋体" w:hAnsi="宋体" w:eastAsia="宋体" w:cs="宋体"/>
                <w:sz w:val="21"/>
                <w:szCs w:val="21"/>
              </w:rPr>
              <w:t>2736</w:t>
            </w:r>
          </w:p>
        </w:tc>
      </w:tr>
      <w:tr w14:paraId="44BB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1505FCA">
            <w:pPr>
              <w:pStyle w:val="6"/>
              <w:jc w:val="center"/>
              <w:rPr>
                <w:rFonts w:hint="eastAsia" w:ascii="宋体" w:hAnsi="宋体" w:eastAsia="宋体" w:cs="宋体"/>
                <w:sz w:val="21"/>
                <w:szCs w:val="21"/>
              </w:rPr>
            </w:pPr>
            <w:r>
              <w:rPr>
                <w:rFonts w:hint="eastAsia" w:ascii="宋体" w:hAnsi="宋体" w:eastAsia="宋体" w:cs="宋体"/>
                <w:b/>
                <w:sz w:val="21"/>
                <w:szCs w:val="21"/>
              </w:rPr>
              <w:t>12</w:t>
            </w:r>
          </w:p>
        </w:tc>
        <w:tc>
          <w:tcPr>
            <w:tcW w:w="863" w:type="dxa"/>
            <w:vMerge w:val="continue"/>
          </w:tcPr>
          <w:p w14:paraId="73894892">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198F2FAE">
            <w:pPr>
              <w:pStyle w:val="6"/>
              <w:jc w:val="center"/>
              <w:rPr>
                <w:rFonts w:hint="eastAsia" w:ascii="宋体" w:hAnsi="宋体" w:eastAsia="宋体" w:cs="宋体"/>
                <w:sz w:val="21"/>
                <w:szCs w:val="21"/>
              </w:rPr>
            </w:pPr>
            <w:r>
              <w:rPr>
                <w:rFonts w:hint="eastAsia" w:ascii="宋体" w:hAnsi="宋体" w:eastAsia="宋体" w:cs="宋体"/>
                <w:sz w:val="21"/>
                <w:szCs w:val="21"/>
              </w:rPr>
              <w:t>调味料酒</w:t>
            </w:r>
          </w:p>
        </w:tc>
        <w:tc>
          <w:tcPr>
            <w:tcW w:w="960" w:type="dxa"/>
            <w:tcMar>
              <w:top w:w="0" w:type="dxa"/>
              <w:left w:w="105" w:type="dxa"/>
              <w:bottom w:w="0" w:type="dxa"/>
              <w:right w:w="105" w:type="dxa"/>
            </w:tcMar>
            <w:vAlign w:val="top"/>
          </w:tcPr>
          <w:p w14:paraId="6D3D5CEA">
            <w:pPr>
              <w:pStyle w:val="6"/>
              <w:jc w:val="center"/>
              <w:rPr>
                <w:rFonts w:hint="eastAsia" w:ascii="宋体" w:hAnsi="宋体" w:eastAsia="宋体" w:cs="宋体"/>
                <w:sz w:val="21"/>
                <w:szCs w:val="21"/>
              </w:rPr>
            </w:pPr>
            <w:r>
              <w:rPr>
                <w:rFonts w:hint="eastAsia" w:ascii="宋体" w:hAnsi="宋体" w:eastAsia="宋体" w:cs="宋体"/>
                <w:sz w:val="21"/>
                <w:szCs w:val="21"/>
              </w:rPr>
              <w:t>调味料酒</w:t>
            </w:r>
          </w:p>
        </w:tc>
        <w:tc>
          <w:tcPr>
            <w:tcW w:w="1110" w:type="dxa"/>
            <w:tcMar>
              <w:top w:w="0" w:type="dxa"/>
              <w:left w:w="105" w:type="dxa"/>
              <w:bottom w:w="0" w:type="dxa"/>
              <w:right w:w="105" w:type="dxa"/>
            </w:tcMar>
            <w:vAlign w:val="top"/>
          </w:tcPr>
          <w:p w14:paraId="4792A60B">
            <w:pPr>
              <w:pStyle w:val="6"/>
              <w:jc w:val="center"/>
              <w:rPr>
                <w:rFonts w:hint="eastAsia" w:ascii="宋体" w:hAnsi="宋体" w:eastAsia="宋体" w:cs="宋体"/>
                <w:sz w:val="21"/>
                <w:szCs w:val="21"/>
              </w:rPr>
            </w:pPr>
            <w:r>
              <w:rPr>
                <w:rFonts w:hint="eastAsia" w:ascii="宋体" w:hAnsi="宋体" w:eastAsia="宋体" w:cs="宋体"/>
                <w:sz w:val="21"/>
                <w:szCs w:val="21"/>
              </w:rPr>
              <w:t>料酒</w:t>
            </w:r>
          </w:p>
        </w:tc>
        <w:tc>
          <w:tcPr>
            <w:tcW w:w="2535" w:type="dxa"/>
            <w:tcMar>
              <w:top w:w="0" w:type="dxa"/>
              <w:left w:w="105" w:type="dxa"/>
              <w:bottom w:w="0" w:type="dxa"/>
              <w:right w:w="105" w:type="dxa"/>
            </w:tcMar>
            <w:vAlign w:val="top"/>
          </w:tcPr>
          <w:p w14:paraId="2EB7BC68">
            <w:pPr>
              <w:pStyle w:val="6"/>
              <w:jc w:val="left"/>
              <w:rPr>
                <w:rFonts w:hint="eastAsia" w:ascii="宋体" w:hAnsi="宋体" w:eastAsia="宋体" w:cs="宋体"/>
                <w:sz w:val="21"/>
                <w:szCs w:val="21"/>
              </w:rPr>
            </w:pPr>
            <w:r>
              <w:rPr>
                <w:rFonts w:hint="eastAsia" w:ascii="宋体" w:hAnsi="宋体" w:eastAsia="宋体" w:cs="宋体"/>
                <w:sz w:val="21"/>
                <w:szCs w:val="21"/>
              </w:rPr>
              <w:t>氨基酸态氮(以氮计)、苯甲酸及其钠盐(以苯甲酸计)、脱氢乙酸及其钠盐(以脱氢乙酸计)</w:t>
            </w:r>
          </w:p>
        </w:tc>
        <w:tc>
          <w:tcPr>
            <w:tcW w:w="705" w:type="dxa"/>
            <w:tcMar>
              <w:top w:w="0" w:type="dxa"/>
              <w:left w:w="105" w:type="dxa"/>
              <w:bottom w:w="0" w:type="dxa"/>
              <w:right w:w="105" w:type="dxa"/>
            </w:tcMar>
            <w:vAlign w:val="top"/>
          </w:tcPr>
          <w:p w14:paraId="3F02136B">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3B19C1E9">
            <w:pPr>
              <w:pStyle w:val="6"/>
              <w:jc w:val="center"/>
              <w:rPr>
                <w:rFonts w:hint="eastAsia" w:ascii="宋体" w:hAnsi="宋体" w:eastAsia="宋体" w:cs="宋体"/>
                <w:sz w:val="21"/>
                <w:szCs w:val="21"/>
              </w:rPr>
            </w:pPr>
            <w:r>
              <w:rPr>
                <w:rFonts w:hint="eastAsia" w:ascii="宋体" w:hAnsi="宋体" w:eastAsia="宋体" w:cs="宋体"/>
                <w:sz w:val="21"/>
                <w:szCs w:val="21"/>
              </w:rPr>
              <w:t>315</w:t>
            </w:r>
          </w:p>
        </w:tc>
        <w:tc>
          <w:tcPr>
            <w:tcW w:w="975" w:type="dxa"/>
            <w:tcMar>
              <w:top w:w="0" w:type="dxa"/>
              <w:left w:w="105" w:type="dxa"/>
              <w:bottom w:w="0" w:type="dxa"/>
              <w:right w:w="105" w:type="dxa"/>
            </w:tcMar>
            <w:vAlign w:val="top"/>
          </w:tcPr>
          <w:p w14:paraId="6E885FFD">
            <w:pPr>
              <w:pStyle w:val="6"/>
              <w:jc w:val="right"/>
              <w:rPr>
                <w:rFonts w:hint="eastAsia" w:ascii="宋体" w:hAnsi="宋体" w:eastAsia="宋体" w:cs="宋体"/>
                <w:sz w:val="21"/>
                <w:szCs w:val="21"/>
              </w:rPr>
            </w:pPr>
            <w:r>
              <w:rPr>
                <w:rFonts w:hint="eastAsia" w:ascii="宋体" w:hAnsi="宋体" w:eastAsia="宋体" w:cs="宋体"/>
                <w:sz w:val="21"/>
                <w:szCs w:val="21"/>
              </w:rPr>
              <w:t>1575</w:t>
            </w:r>
          </w:p>
        </w:tc>
      </w:tr>
      <w:tr w14:paraId="6CC8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B69722F">
            <w:pPr>
              <w:pStyle w:val="6"/>
              <w:jc w:val="center"/>
              <w:rPr>
                <w:rFonts w:hint="eastAsia" w:ascii="宋体" w:hAnsi="宋体" w:eastAsia="宋体" w:cs="宋体"/>
                <w:sz w:val="21"/>
                <w:szCs w:val="21"/>
              </w:rPr>
            </w:pPr>
            <w:r>
              <w:rPr>
                <w:rFonts w:hint="eastAsia" w:ascii="宋体" w:hAnsi="宋体" w:eastAsia="宋体" w:cs="宋体"/>
                <w:b/>
                <w:sz w:val="21"/>
                <w:szCs w:val="21"/>
              </w:rPr>
              <w:t>13</w:t>
            </w:r>
          </w:p>
        </w:tc>
        <w:tc>
          <w:tcPr>
            <w:tcW w:w="863" w:type="dxa"/>
            <w:vMerge w:val="continue"/>
          </w:tcPr>
          <w:p w14:paraId="703B00FF">
            <w:pPr>
              <w:rPr>
                <w:rFonts w:hint="eastAsia" w:ascii="宋体" w:hAnsi="宋体" w:eastAsia="宋体" w:cs="宋体"/>
                <w:sz w:val="21"/>
                <w:szCs w:val="21"/>
              </w:rPr>
            </w:pPr>
          </w:p>
        </w:tc>
        <w:tc>
          <w:tcPr>
            <w:tcW w:w="1020" w:type="dxa"/>
            <w:vMerge w:val="restart"/>
            <w:tcMar>
              <w:top w:w="0" w:type="dxa"/>
              <w:left w:w="105" w:type="dxa"/>
              <w:bottom w:w="0" w:type="dxa"/>
              <w:right w:w="105" w:type="dxa"/>
            </w:tcMar>
            <w:vAlign w:val="top"/>
          </w:tcPr>
          <w:p w14:paraId="606644F1">
            <w:pPr>
              <w:pStyle w:val="6"/>
              <w:jc w:val="center"/>
              <w:rPr>
                <w:rFonts w:hint="eastAsia" w:ascii="宋体" w:hAnsi="宋体" w:eastAsia="宋体" w:cs="宋体"/>
                <w:sz w:val="21"/>
                <w:szCs w:val="21"/>
              </w:rPr>
            </w:pPr>
            <w:r>
              <w:rPr>
                <w:rFonts w:hint="eastAsia" w:ascii="宋体" w:hAnsi="宋体" w:eastAsia="宋体" w:cs="宋体"/>
                <w:sz w:val="21"/>
                <w:szCs w:val="21"/>
              </w:rPr>
              <w:t>香辛料类</w:t>
            </w:r>
          </w:p>
        </w:tc>
        <w:tc>
          <w:tcPr>
            <w:tcW w:w="960" w:type="dxa"/>
            <w:vMerge w:val="restart"/>
            <w:tcMar>
              <w:top w:w="0" w:type="dxa"/>
              <w:left w:w="105" w:type="dxa"/>
              <w:bottom w:w="0" w:type="dxa"/>
              <w:right w:w="105" w:type="dxa"/>
            </w:tcMar>
            <w:vAlign w:val="top"/>
          </w:tcPr>
          <w:p w14:paraId="2901DB1B">
            <w:pPr>
              <w:pStyle w:val="6"/>
              <w:jc w:val="center"/>
              <w:rPr>
                <w:rFonts w:hint="eastAsia" w:ascii="宋体" w:hAnsi="宋体" w:eastAsia="宋体" w:cs="宋体"/>
                <w:sz w:val="21"/>
                <w:szCs w:val="21"/>
              </w:rPr>
            </w:pPr>
            <w:r>
              <w:rPr>
                <w:rFonts w:hint="eastAsia" w:ascii="宋体" w:hAnsi="宋体" w:eastAsia="宋体" w:cs="宋体"/>
                <w:sz w:val="21"/>
                <w:szCs w:val="21"/>
              </w:rPr>
              <w:t>香辛料类</w:t>
            </w:r>
          </w:p>
        </w:tc>
        <w:tc>
          <w:tcPr>
            <w:tcW w:w="1110" w:type="dxa"/>
            <w:tcMar>
              <w:top w:w="0" w:type="dxa"/>
              <w:left w:w="105" w:type="dxa"/>
              <w:bottom w:w="0" w:type="dxa"/>
              <w:right w:w="105" w:type="dxa"/>
            </w:tcMar>
            <w:vAlign w:val="top"/>
          </w:tcPr>
          <w:p w14:paraId="499415E4">
            <w:pPr>
              <w:pStyle w:val="6"/>
              <w:jc w:val="center"/>
              <w:rPr>
                <w:rFonts w:hint="eastAsia" w:ascii="宋体" w:hAnsi="宋体" w:eastAsia="宋体" w:cs="宋体"/>
                <w:sz w:val="21"/>
                <w:szCs w:val="21"/>
              </w:rPr>
            </w:pPr>
            <w:r>
              <w:rPr>
                <w:rFonts w:hint="eastAsia" w:ascii="宋体" w:hAnsi="宋体" w:eastAsia="宋体" w:cs="宋体"/>
                <w:sz w:val="21"/>
                <w:szCs w:val="21"/>
              </w:rPr>
              <w:t>辣椒、花椒、辣椒粉、花椒粉</w:t>
            </w:r>
          </w:p>
        </w:tc>
        <w:tc>
          <w:tcPr>
            <w:tcW w:w="2535" w:type="dxa"/>
            <w:tcMar>
              <w:top w:w="0" w:type="dxa"/>
              <w:left w:w="105" w:type="dxa"/>
              <w:bottom w:w="0" w:type="dxa"/>
              <w:right w:w="105" w:type="dxa"/>
            </w:tcMar>
            <w:vAlign w:val="top"/>
          </w:tcPr>
          <w:p w14:paraId="23D6FE3D">
            <w:pPr>
              <w:pStyle w:val="6"/>
              <w:jc w:val="left"/>
              <w:rPr>
                <w:rFonts w:hint="eastAsia" w:ascii="宋体" w:hAnsi="宋体" w:eastAsia="宋体" w:cs="宋体"/>
                <w:sz w:val="21"/>
                <w:szCs w:val="21"/>
              </w:rPr>
            </w:pPr>
            <w:r>
              <w:rPr>
                <w:rFonts w:hint="eastAsia" w:ascii="宋体" w:hAnsi="宋体" w:eastAsia="宋体" w:cs="宋体"/>
                <w:sz w:val="21"/>
                <w:szCs w:val="21"/>
              </w:rPr>
              <w:t>罗丹明B、脱氢乙酸及其钠盐（以脱氢乙酸计）、二氧化硫残留量、合成着色剂（柠檬黄、日落黄、胭脂红）</w:t>
            </w:r>
          </w:p>
        </w:tc>
        <w:tc>
          <w:tcPr>
            <w:tcW w:w="705" w:type="dxa"/>
            <w:tcMar>
              <w:top w:w="0" w:type="dxa"/>
              <w:left w:w="105" w:type="dxa"/>
              <w:bottom w:w="0" w:type="dxa"/>
              <w:right w:w="105" w:type="dxa"/>
            </w:tcMar>
            <w:vAlign w:val="top"/>
          </w:tcPr>
          <w:p w14:paraId="3ED21B00">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5487B5EF">
            <w:pPr>
              <w:pStyle w:val="6"/>
              <w:jc w:val="center"/>
              <w:rPr>
                <w:rFonts w:hint="eastAsia" w:ascii="宋体" w:hAnsi="宋体" w:eastAsia="宋体" w:cs="宋体"/>
                <w:sz w:val="21"/>
                <w:szCs w:val="21"/>
              </w:rPr>
            </w:pPr>
            <w:r>
              <w:rPr>
                <w:rFonts w:hint="eastAsia" w:ascii="宋体" w:hAnsi="宋体" w:eastAsia="宋体" w:cs="宋体"/>
                <w:sz w:val="21"/>
                <w:szCs w:val="21"/>
              </w:rPr>
              <w:t>900</w:t>
            </w:r>
          </w:p>
        </w:tc>
        <w:tc>
          <w:tcPr>
            <w:tcW w:w="975" w:type="dxa"/>
            <w:tcMar>
              <w:top w:w="0" w:type="dxa"/>
              <w:left w:w="105" w:type="dxa"/>
              <w:bottom w:w="0" w:type="dxa"/>
              <w:right w:w="105" w:type="dxa"/>
            </w:tcMar>
            <w:vAlign w:val="top"/>
          </w:tcPr>
          <w:p w14:paraId="750281BC">
            <w:pPr>
              <w:pStyle w:val="6"/>
              <w:jc w:val="right"/>
              <w:rPr>
                <w:rFonts w:hint="eastAsia" w:ascii="宋体" w:hAnsi="宋体" w:eastAsia="宋体" w:cs="宋体"/>
                <w:sz w:val="21"/>
                <w:szCs w:val="21"/>
              </w:rPr>
            </w:pPr>
            <w:r>
              <w:rPr>
                <w:rFonts w:hint="eastAsia" w:ascii="宋体" w:hAnsi="宋体" w:eastAsia="宋体" w:cs="宋体"/>
                <w:sz w:val="21"/>
                <w:szCs w:val="21"/>
              </w:rPr>
              <w:t>1800</w:t>
            </w:r>
          </w:p>
        </w:tc>
      </w:tr>
      <w:tr w14:paraId="4CB6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04DBC0D">
            <w:pPr>
              <w:pStyle w:val="6"/>
              <w:jc w:val="center"/>
              <w:rPr>
                <w:rFonts w:hint="eastAsia" w:ascii="宋体" w:hAnsi="宋体" w:eastAsia="宋体" w:cs="宋体"/>
                <w:sz w:val="21"/>
                <w:szCs w:val="21"/>
              </w:rPr>
            </w:pPr>
            <w:r>
              <w:rPr>
                <w:rFonts w:hint="eastAsia" w:ascii="宋体" w:hAnsi="宋体" w:eastAsia="宋体" w:cs="宋体"/>
                <w:b/>
                <w:sz w:val="21"/>
                <w:szCs w:val="21"/>
              </w:rPr>
              <w:t>14</w:t>
            </w:r>
          </w:p>
        </w:tc>
        <w:tc>
          <w:tcPr>
            <w:tcW w:w="863" w:type="dxa"/>
            <w:vMerge w:val="continue"/>
          </w:tcPr>
          <w:p w14:paraId="5A969721">
            <w:pPr>
              <w:rPr>
                <w:rFonts w:hint="eastAsia" w:ascii="宋体" w:hAnsi="宋体" w:eastAsia="宋体" w:cs="宋体"/>
                <w:sz w:val="21"/>
                <w:szCs w:val="21"/>
              </w:rPr>
            </w:pPr>
          </w:p>
        </w:tc>
        <w:tc>
          <w:tcPr>
            <w:tcW w:w="1020" w:type="dxa"/>
            <w:vMerge w:val="continue"/>
          </w:tcPr>
          <w:p w14:paraId="010E84C0">
            <w:pPr>
              <w:rPr>
                <w:rFonts w:hint="eastAsia" w:ascii="宋体" w:hAnsi="宋体" w:eastAsia="宋体" w:cs="宋体"/>
                <w:sz w:val="21"/>
                <w:szCs w:val="21"/>
              </w:rPr>
            </w:pPr>
          </w:p>
        </w:tc>
        <w:tc>
          <w:tcPr>
            <w:tcW w:w="960" w:type="dxa"/>
            <w:vMerge w:val="continue"/>
          </w:tcPr>
          <w:p w14:paraId="697D5477">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0B5A5DE6">
            <w:pPr>
              <w:pStyle w:val="6"/>
              <w:jc w:val="center"/>
              <w:rPr>
                <w:rFonts w:hint="eastAsia" w:ascii="宋体" w:hAnsi="宋体" w:eastAsia="宋体" w:cs="宋体"/>
                <w:sz w:val="21"/>
                <w:szCs w:val="21"/>
              </w:rPr>
            </w:pPr>
            <w:r>
              <w:rPr>
                <w:rFonts w:hint="eastAsia" w:ascii="宋体" w:hAnsi="宋体" w:eastAsia="宋体" w:cs="宋体"/>
                <w:sz w:val="21"/>
                <w:szCs w:val="21"/>
              </w:rPr>
              <w:t>其他香辛料调味品</w:t>
            </w:r>
          </w:p>
        </w:tc>
        <w:tc>
          <w:tcPr>
            <w:tcW w:w="2535" w:type="dxa"/>
            <w:tcMar>
              <w:top w:w="0" w:type="dxa"/>
              <w:left w:w="105" w:type="dxa"/>
              <w:bottom w:w="0" w:type="dxa"/>
              <w:right w:w="105" w:type="dxa"/>
            </w:tcMar>
            <w:vAlign w:val="top"/>
          </w:tcPr>
          <w:p w14:paraId="3DFACCDE">
            <w:pPr>
              <w:pStyle w:val="6"/>
              <w:jc w:val="left"/>
              <w:rPr>
                <w:rFonts w:hint="eastAsia" w:ascii="宋体" w:hAnsi="宋体" w:eastAsia="宋体" w:cs="宋体"/>
                <w:sz w:val="21"/>
                <w:szCs w:val="21"/>
              </w:rPr>
            </w:pPr>
            <w:r>
              <w:rPr>
                <w:rFonts w:hint="eastAsia" w:ascii="宋体" w:hAnsi="宋体" w:eastAsia="宋体" w:cs="宋体"/>
                <w:sz w:val="21"/>
                <w:szCs w:val="21"/>
              </w:rPr>
              <w:t>铅（以Pb计）、二氧化硫残留量、氯氰菊酯和高效氯氰菊酯、多菌灵、毒死蜱、克百威</w:t>
            </w:r>
          </w:p>
        </w:tc>
        <w:tc>
          <w:tcPr>
            <w:tcW w:w="705" w:type="dxa"/>
            <w:tcMar>
              <w:top w:w="0" w:type="dxa"/>
              <w:left w:w="105" w:type="dxa"/>
              <w:bottom w:w="0" w:type="dxa"/>
              <w:right w:w="105" w:type="dxa"/>
            </w:tcMar>
            <w:vAlign w:val="top"/>
          </w:tcPr>
          <w:p w14:paraId="4EB976EC">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6723F79A">
            <w:pPr>
              <w:pStyle w:val="6"/>
              <w:jc w:val="center"/>
              <w:rPr>
                <w:rFonts w:hint="eastAsia" w:ascii="宋体" w:hAnsi="宋体" w:eastAsia="宋体" w:cs="宋体"/>
                <w:sz w:val="21"/>
                <w:szCs w:val="21"/>
              </w:rPr>
            </w:pPr>
            <w:r>
              <w:rPr>
                <w:rFonts w:hint="eastAsia" w:ascii="宋体" w:hAnsi="宋体" w:eastAsia="宋体" w:cs="宋体"/>
                <w:sz w:val="21"/>
                <w:szCs w:val="21"/>
              </w:rPr>
              <w:t>846</w:t>
            </w:r>
          </w:p>
        </w:tc>
        <w:tc>
          <w:tcPr>
            <w:tcW w:w="975" w:type="dxa"/>
            <w:tcMar>
              <w:top w:w="0" w:type="dxa"/>
              <w:left w:w="105" w:type="dxa"/>
              <w:bottom w:w="0" w:type="dxa"/>
              <w:right w:w="105" w:type="dxa"/>
            </w:tcMar>
            <w:vAlign w:val="top"/>
          </w:tcPr>
          <w:p w14:paraId="05334630">
            <w:pPr>
              <w:pStyle w:val="6"/>
              <w:jc w:val="right"/>
              <w:rPr>
                <w:rFonts w:hint="eastAsia" w:ascii="宋体" w:hAnsi="宋体" w:eastAsia="宋体" w:cs="宋体"/>
                <w:sz w:val="21"/>
                <w:szCs w:val="21"/>
              </w:rPr>
            </w:pPr>
            <w:r>
              <w:rPr>
                <w:rFonts w:hint="eastAsia" w:ascii="宋体" w:hAnsi="宋体" w:eastAsia="宋体" w:cs="宋体"/>
                <w:sz w:val="21"/>
                <w:szCs w:val="21"/>
              </w:rPr>
              <w:t>1692</w:t>
            </w:r>
          </w:p>
        </w:tc>
      </w:tr>
      <w:tr w14:paraId="4243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39AA3F2">
            <w:pPr>
              <w:pStyle w:val="6"/>
              <w:jc w:val="center"/>
              <w:rPr>
                <w:rFonts w:hint="eastAsia" w:ascii="宋体" w:hAnsi="宋体" w:eastAsia="宋体" w:cs="宋体"/>
                <w:sz w:val="21"/>
                <w:szCs w:val="21"/>
              </w:rPr>
            </w:pPr>
            <w:r>
              <w:rPr>
                <w:rFonts w:hint="eastAsia" w:ascii="宋体" w:hAnsi="宋体" w:eastAsia="宋体" w:cs="宋体"/>
                <w:b/>
                <w:sz w:val="21"/>
                <w:szCs w:val="21"/>
              </w:rPr>
              <w:t>15</w:t>
            </w:r>
          </w:p>
        </w:tc>
        <w:tc>
          <w:tcPr>
            <w:tcW w:w="863" w:type="dxa"/>
            <w:vMerge w:val="continue"/>
          </w:tcPr>
          <w:p w14:paraId="27D2F4FE">
            <w:pPr>
              <w:rPr>
                <w:rFonts w:hint="eastAsia" w:ascii="宋体" w:hAnsi="宋体" w:eastAsia="宋体" w:cs="宋体"/>
                <w:sz w:val="21"/>
                <w:szCs w:val="21"/>
              </w:rPr>
            </w:pPr>
          </w:p>
        </w:tc>
        <w:tc>
          <w:tcPr>
            <w:tcW w:w="1020" w:type="dxa"/>
            <w:vMerge w:val="restart"/>
            <w:tcMar>
              <w:top w:w="0" w:type="dxa"/>
              <w:left w:w="105" w:type="dxa"/>
              <w:bottom w:w="0" w:type="dxa"/>
              <w:right w:w="105" w:type="dxa"/>
            </w:tcMar>
            <w:vAlign w:val="top"/>
          </w:tcPr>
          <w:p w14:paraId="50C7EE50">
            <w:pPr>
              <w:pStyle w:val="6"/>
              <w:jc w:val="center"/>
              <w:rPr>
                <w:rFonts w:hint="eastAsia" w:ascii="宋体" w:hAnsi="宋体" w:eastAsia="宋体" w:cs="宋体"/>
                <w:sz w:val="21"/>
                <w:szCs w:val="21"/>
              </w:rPr>
            </w:pPr>
            <w:r>
              <w:rPr>
                <w:rFonts w:hint="eastAsia" w:ascii="宋体" w:hAnsi="宋体" w:eastAsia="宋体" w:cs="宋体"/>
                <w:sz w:val="21"/>
                <w:szCs w:val="21"/>
              </w:rPr>
              <w:t>调味料</w:t>
            </w:r>
          </w:p>
        </w:tc>
        <w:tc>
          <w:tcPr>
            <w:tcW w:w="960" w:type="dxa"/>
            <w:tcMar>
              <w:top w:w="0" w:type="dxa"/>
              <w:left w:w="105" w:type="dxa"/>
              <w:bottom w:w="0" w:type="dxa"/>
              <w:right w:w="105" w:type="dxa"/>
            </w:tcMar>
            <w:vAlign w:val="top"/>
          </w:tcPr>
          <w:p w14:paraId="386455D8">
            <w:pPr>
              <w:pStyle w:val="6"/>
              <w:jc w:val="center"/>
              <w:rPr>
                <w:rFonts w:hint="eastAsia" w:ascii="宋体" w:hAnsi="宋体" w:eastAsia="宋体" w:cs="宋体"/>
                <w:sz w:val="21"/>
                <w:szCs w:val="21"/>
              </w:rPr>
            </w:pPr>
            <w:r>
              <w:rPr>
                <w:rFonts w:hint="eastAsia" w:ascii="宋体" w:hAnsi="宋体" w:eastAsia="宋体" w:cs="宋体"/>
                <w:sz w:val="21"/>
                <w:szCs w:val="21"/>
              </w:rPr>
              <w:t>固体复合调味料</w:t>
            </w:r>
          </w:p>
        </w:tc>
        <w:tc>
          <w:tcPr>
            <w:tcW w:w="1110" w:type="dxa"/>
            <w:tcMar>
              <w:top w:w="0" w:type="dxa"/>
              <w:left w:w="105" w:type="dxa"/>
              <w:bottom w:w="0" w:type="dxa"/>
              <w:right w:w="105" w:type="dxa"/>
            </w:tcMar>
            <w:vAlign w:val="top"/>
          </w:tcPr>
          <w:p w14:paraId="5685D313">
            <w:pPr>
              <w:pStyle w:val="6"/>
              <w:jc w:val="center"/>
              <w:rPr>
                <w:rFonts w:hint="eastAsia" w:ascii="宋体" w:hAnsi="宋体" w:eastAsia="宋体" w:cs="宋体"/>
                <w:sz w:val="21"/>
                <w:szCs w:val="21"/>
              </w:rPr>
            </w:pPr>
            <w:r>
              <w:rPr>
                <w:rFonts w:hint="eastAsia" w:ascii="宋体" w:hAnsi="宋体" w:eastAsia="宋体" w:cs="宋体"/>
                <w:sz w:val="21"/>
                <w:szCs w:val="21"/>
              </w:rPr>
              <w:t>鸡粉、鸡精调味料</w:t>
            </w:r>
          </w:p>
        </w:tc>
        <w:tc>
          <w:tcPr>
            <w:tcW w:w="2535" w:type="dxa"/>
            <w:tcMar>
              <w:top w:w="0" w:type="dxa"/>
              <w:left w:w="105" w:type="dxa"/>
              <w:bottom w:w="0" w:type="dxa"/>
              <w:right w:w="105" w:type="dxa"/>
            </w:tcMar>
            <w:vAlign w:val="top"/>
          </w:tcPr>
          <w:p w14:paraId="24CFF5A4">
            <w:pPr>
              <w:pStyle w:val="6"/>
              <w:jc w:val="left"/>
              <w:rPr>
                <w:rFonts w:hint="eastAsia" w:ascii="宋体" w:hAnsi="宋体" w:eastAsia="宋体" w:cs="宋体"/>
                <w:sz w:val="21"/>
                <w:szCs w:val="21"/>
              </w:rPr>
            </w:pPr>
            <w:r>
              <w:rPr>
                <w:rFonts w:hint="eastAsia" w:ascii="宋体" w:hAnsi="宋体" w:eastAsia="宋体" w:cs="宋体"/>
                <w:sz w:val="21"/>
                <w:szCs w:val="21"/>
              </w:rPr>
              <w:t>谷氨酸钠、呈味核苷酸二钠、安赛蜜、菌落总数、大肠菌群</w:t>
            </w:r>
          </w:p>
        </w:tc>
        <w:tc>
          <w:tcPr>
            <w:tcW w:w="705" w:type="dxa"/>
            <w:tcMar>
              <w:top w:w="0" w:type="dxa"/>
              <w:left w:w="105" w:type="dxa"/>
              <w:bottom w:w="0" w:type="dxa"/>
              <w:right w:w="105" w:type="dxa"/>
            </w:tcMar>
            <w:vAlign w:val="top"/>
          </w:tcPr>
          <w:p w14:paraId="3B384312">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14F41A97">
            <w:pPr>
              <w:pStyle w:val="6"/>
              <w:jc w:val="center"/>
              <w:rPr>
                <w:rFonts w:hint="eastAsia" w:ascii="宋体" w:hAnsi="宋体" w:eastAsia="宋体" w:cs="宋体"/>
                <w:sz w:val="21"/>
                <w:szCs w:val="21"/>
              </w:rPr>
            </w:pPr>
            <w:r>
              <w:rPr>
                <w:rFonts w:hint="eastAsia" w:ascii="宋体" w:hAnsi="宋体" w:eastAsia="宋体" w:cs="宋体"/>
                <w:sz w:val="21"/>
                <w:szCs w:val="21"/>
              </w:rPr>
              <w:t>432</w:t>
            </w:r>
          </w:p>
        </w:tc>
        <w:tc>
          <w:tcPr>
            <w:tcW w:w="975" w:type="dxa"/>
            <w:tcMar>
              <w:top w:w="0" w:type="dxa"/>
              <w:left w:w="105" w:type="dxa"/>
              <w:bottom w:w="0" w:type="dxa"/>
              <w:right w:w="105" w:type="dxa"/>
            </w:tcMar>
            <w:vAlign w:val="top"/>
          </w:tcPr>
          <w:p w14:paraId="68E19395">
            <w:pPr>
              <w:pStyle w:val="6"/>
              <w:jc w:val="right"/>
              <w:rPr>
                <w:rFonts w:hint="eastAsia" w:ascii="宋体" w:hAnsi="宋体" w:eastAsia="宋体" w:cs="宋体"/>
                <w:sz w:val="21"/>
                <w:szCs w:val="21"/>
              </w:rPr>
            </w:pPr>
            <w:r>
              <w:rPr>
                <w:rFonts w:hint="eastAsia" w:ascii="宋体" w:hAnsi="宋体" w:eastAsia="宋体" w:cs="宋体"/>
                <w:sz w:val="21"/>
                <w:szCs w:val="21"/>
              </w:rPr>
              <w:t>3456</w:t>
            </w:r>
          </w:p>
        </w:tc>
      </w:tr>
      <w:tr w14:paraId="4AC2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3D6C28C">
            <w:pPr>
              <w:pStyle w:val="6"/>
              <w:jc w:val="center"/>
              <w:rPr>
                <w:rFonts w:hint="eastAsia" w:ascii="宋体" w:hAnsi="宋体" w:eastAsia="宋体" w:cs="宋体"/>
                <w:sz w:val="21"/>
                <w:szCs w:val="21"/>
              </w:rPr>
            </w:pPr>
            <w:r>
              <w:rPr>
                <w:rFonts w:hint="eastAsia" w:ascii="宋体" w:hAnsi="宋体" w:eastAsia="宋体" w:cs="宋体"/>
                <w:b/>
                <w:sz w:val="21"/>
                <w:szCs w:val="21"/>
              </w:rPr>
              <w:t>16</w:t>
            </w:r>
          </w:p>
        </w:tc>
        <w:tc>
          <w:tcPr>
            <w:tcW w:w="863" w:type="dxa"/>
            <w:vMerge w:val="continue"/>
          </w:tcPr>
          <w:p w14:paraId="4ECC55EC">
            <w:pPr>
              <w:rPr>
                <w:rFonts w:hint="eastAsia" w:ascii="宋体" w:hAnsi="宋体" w:eastAsia="宋体" w:cs="宋体"/>
                <w:sz w:val="21"/>
                <w:szCs w:val="21"/>
              </w:rPr>
            </w:pPr>
          </w:p>
        </w:tc>
        <w:tc>
          <w:tcPr>
            <w:tcW w:w="1020" w:type="dxa"/>
            <w:vMerge w:val="continue"/>
          </w:tcPr>
          <w:p w14:paraId="626B8E66">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7BE2F7F0">
            <w:pPr>
              <w:pStyle w:val="6"/>
              <w:jc w:val="center"/>
              <w:rPr>
                <w:rFonts w:hint="eastAsia" w:ascii="宋体" w:hAnsi="宋体" w:eastAsia="宋体" w:cs="宋体"/>
                <w:sz w:val="21"/>
                <w:szCs w:val="21"/>
              </w:rPr>
            </w:pPr>
            <w:r>
              <w:rPr>
                <w:rFonts w:hint="eastAsia" w:ascii="宋体" w:hAnsi="宋体" w:eastAsia="宋体" w:cs="宋体"/>
                <w:sz w:val="21"/>
                <w:szCs w:val="21"/>
              </w:rPr>
              <w:t>半固体复合调味料</w:t>
            </w:r>
          </w:p>
        </w:tc>
        <w:tc>
          <w:tcPr>
            <w:tcW w:w="1110" w:type="dxa"/>
            <w:tcMar>
              <w:top w:w="0" w:type="dxa"/>
              <w:left w:w="105" w:type="dxa"/>
              <w:bottom w:w="0" w:type="dxa"/>
              <w:right w:w="105" w:type="dxa"/>
            </w:tcMar>
            <w:vAlign w:val="top"/>
          </w:tcPr>
          <w:p w14:paraId="1BDFF68F">
            <w:pPr>
              <w:pStyle w:val="6"/>
              <w:jc w:val="center"/>
              <w:rPr>
                <w:rFonts w:hint="eastAsia" w:ascii="宋体" w:hAnsi="宋体" w:eastAsia="宋体" w:cs="宋体"/>
                <w:sz w:val="21"/>
                <w:szCs w:val="21"/>
              </w:rPr>
            </w:pPr>
            <w:r>
              <w:rPr>
                <w:rFonts w:hint="eastAsia" w:ascii="宋体" w:hAnsi="宋体" w:eastAsia="宋体" w:cs="宋体"/>
                <w:sz w:val="21"/>
                <w:szCs w:val="21"/>
              </w:rPr>
              <w:t>火锅底料、麻辣烫底料</w:t>
            </w:r>
          </w:p>
        </w:tc>
        <w:tc>
          <w:tcPr>
            <w:tcW w:w="2535" w:type="dxa"/>
            <w:tcMar>
              <w:top w:w="0" w:type="dxa"/>
              <w:left w:w="105" w:type="dxa"/>
              <w:bottom w:w="0" w:type="dxa"/>
              <w:right w:w="105" w:type="dxa"/>
            </w:tcMar>
            <w:vAlign w:val="top"/>
          </w:tcPr>
          <w:p w14:paraId="1297F073">
            <w:pPr>
              <w:pStyle w:val="6"/>
              <w:jc w:val="left"/>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苯甲酸及其钠盐(以苯甲酸计)、山梨酸及其钾盐(以山梨酸计)、脱氢乙酸及其钠盐(以脱氢乙酸计)、防腐剂混合使用时各自用量占其最大使用量的比例之和</w:t>
            </w:r>
          </w:p>
        </w:tc>
        <w:tc>
          <w:tcPr>
            <w:tcW w:w="705" w:type="dxa"/>
            <w:tcMar>
              <w:top w:w="0" w:type="dxa"/>
              <w:left w:w="105" w:type="dxa"/>
              <w:bottom w:w="0" w:type="dxa"/>
              <w:right w:w="105" w:type="dxa"/>
            </w:tcMar>
            <w:vAlign w:val="top"/>
          </w:tcPr>
          <w:p w14:paraId="0A8D2900">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0F7461D4">
            <w:pPr>
              <w:pStyle w:val="6"/>
              <w:jc w:val="center"/>
              <w:rPr>
                <w:rFonts w:hint="eastAsia" w:ascii="宋体" w:hAnsi="宋体" w:eastAsia="宋体" w:cs="宋体"/>
                <w:sz w:val="21"/>
                <w:szCs w:val="21"/>
              </w:rPr>
            </w:pPr>
            <w:r>
              <w:rPr>
                <w:rFonts w:hint="eastAsia" w:ascii="宋体" w:hAnsi="宋体" w:eastAsia="宋体" w:cs="宋体"/>
                <w:sz w:val="21"/>
                <w:szCs w:val="21"/>
              </w:rPr>
              <w:t>315</w:t>
            </w:r>
          </w:p>
        </w:tc>
        <w:tc>
          <w:tcPr>
            <w:tcW w:w="975" w:type="dxa"/>
            <w:tcMar>
              <w:top w:w="0" w:type="dxa"/>
              <w:left w:w="105" w:type="dxa"/>
              <w:bottom w:w="0" w:type="dxa"/>
              <w:right w:w="105" w:type="dxa"/>
            </w:tcMar>
            <w:vAlign w:val="top"/>
          </w:tcPr>
          <w:p w14:paraId="7D0919E9">
            <w:pPr>
              <w:pStyle w:val="6"/>
              <w:jc w:val="right"/>
              <w:rPr>
                <w:rFonts w:hint="eastAsia" w:ascii="宋体" w:hAnsi="宋体" w:eastAsia="宋体" w:cs="宋体"/>
                <w:sz w:val="21"/>
                <w:szCs w:val="21"/>
              </w:rPr>
            </w:pPr>
            <w:r>
              <w:rPr>
                <w:rFonts w:hint="eastAsia" w:ascii="宋体" w:hAnsi="宋体" w:eastAsia="宋体" w:cs="宋体"/>
                <w:sz w:val="21"/>
                <w:szCs w:val="21"/>
              </w:rPr>
              <w:t>2520</w:t>
            </w:r>
          </w:p>
        </w:tc>
      </w:tr>
      <w:tr w14:paraId="278B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927F97C">
            <w:pPr>
              <w:pStyle w:val="6"/>
              <w:jc w:val="center"/>
              <w:rPr>
                <w:rFonts w:hint="eastAsia" w:ascii="宋体" w:hAnsi="宋体" w:eastAsia="宋体" w:cs="宋体"/>
                <w:sz w:val="21"/>
                <w:szCs w:val="21"/>
              </w:rPr>
            </w:pPr>
            <w:r>
              <w:rPr>
                <w:rFonts w:hint="eastAsia" w:ascii="宋体" w:hAnsi="宋体" w:eastAsia="宋体" w:cs="宋体"/>
                <w:b/>
                <w:sz w:val="21"/>
                <w:szCs w:val="21"/>
              </w:rPr>
              <w:t>17</w:t>
            </w:r>
          </w:p>
        </w:tc>
        <w:tc>
          <w:tcPr>
            <w:tcW w:w="863" w:type="dxa"/>
            <w:vMerge w:val="continue"/>
          </w:tcPr>
          <w:p w14:paraId="37816002">
            <w:pPr>
              <w:rPr>
                <w:rFonts w:hint="eastAsia" w:ascii="宋体" w:hAnsi="宋体" w:eastAsia="宋体" w:cs="宋体"/>
                <w:sz w:val="21"/>
                <w:szCs w:val="21"/>
              </w:rPr>
            </w:pPr>
          </w:p>
        </w:tc>
        <w:tc>
          <w:tcPr>
            <w:tcW w:w="1020" w:type="dxa"/>
            <w:vMerge w:val="continue"/>
          </w:tcPr>
          <w:p w14:paraId="1871ACFE">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03791245">
            <w:pPr>
              <w:pStyle w:val="6"/>
              <w:jc w:val="center"/>
              <w:rPr>
                <w:rFonts w:hint="eastAsia" w:ascii="宋体" w:hAnsi="宋体" w:eastAsia="宋体" w:cs="宋体"/>
                <w:sz w:val="21"/>
                <w:szCs w:val="21"/>
              </w:rPr>
            </w:pPr>
            <w:r>
              <w:rPr>
                <w:rFonts w:hint="eastAsia" w:ascii="宋体" w:hAnsi="宋体" w:eastAsia="宋体" w:cs="宋体"/>
                <w:sz w:val="21"/>
                <w:szCs w:val="21"/>
              </w:rPr>
              <w:t>液体复合调味料</w:t>
            </w:r>
          </w:p>
        </w:tc>
        <w:tc>
          <w:tcPr>
            <w:tcW w:w="1110" w:type="dxa"/>
            <w:tcMar>
              <w:top w:w="0" w:type="dxa"/>
              <w:left w:w="105" w:type="dxa"/>
              <w:bottom w:w="0" w:type="dxa"/>
              <w:right w:w="105" w:type="dxa"/>
            </w:tcMar>
            <w:vAlign w:val="top"/>
          </w:tcPr>
          <w:p w14:paraId="31D7691E">
            <w:pPr>
              <w:pStyle w:val="6"/>
              <w:jc w:val="center"/>
              <w:rPr>
                <w:rFonts w:hint="eastAsia" w:ascii="宋体" w:hAnsi="宋体" w:eastAsia="宋体" w:cs="宋体"/>
                <w:sz w:val="21"/>
                <w:szCs w:val="21"/>
              </w:rPr>
            </w:pPr>
            <w:r>
              <w:rPr>
                <w:rFonts w:hint="eastAsia" w:ascii="宋体" w:hAnsi="宋体" w:eastAsia="宋体" w:cs="宋体"/>
                <w:sz w:val="21"/>
                <w:szCs w:val="21"/>
              </w:rPr>
              <w:t>蚝油、虾油、鱼露</w:t>
            </w:r>
          </w:p>
        </w:tc>
        <w:tc>
          <w:tcPr>
            <w:tcW w:w="2535" w:type="dxa"/>
            <w:tcMar>
              <w:top w:w="0" w:type="dxa"/>
              <w:left w:w="105" w:type="dxa"/>
              <w:bottom w:w="0" w:type="dxa"/>
              <w:right w:w="105" w:type="dxa"/>
            </w:tcMar>
            <w:vAlign w:val="top"/>
          </w:tcPr>
          <w:p w14:paraId="7BB39092">
            <w:pPr>
              <w:pStyle w:val="6"/>
              <w:jc w:val="left"/>
              <w:rPr>
                <w:rFonts w:hint="eastAsia" w:ascii="宋体" w:hAnsi="宋体" w:eastAsia="宋体" w:cs="宋体"/>
                <w:sz w:val="21"/>
                <w:szCs w:val="21"/>
              </w:rPr>
            </w:pPr>
            <w:r>
              <w:rPr>
                <w:rFonts w:hint="eastAsia" w:ascii="宋体" w:hAnsi="宋体" w:eastAsia="宋体" w:cs="宋体"/>
                <w:sz w:val="21"/>
                <w:szCs w:val="21"/>
              </w:rPr>
              <w:t>氨基酸态氮、苯甲酸及其钠盐(以苯甲酸计)、山梨酸及其钾盐(以山梨酸计)、脱氢乙酸及其钠盐(以脱氢乙酸计)、防腐剂混合使用时各自用量占其最大使用量的比例之和</w:t>
            </w:r>
          </w:p>
        </w:tc>
        <w:tc>
          <w:tcPr>
            <w:tcW w:w="705" w:type="dxa"/>
            <w:tcMar>
              <w:top w:w="0" w:type="dxa"/>
              <w:left w:w="105" w:type="dxa"/>
              <w:bottom w:w="0" w:type="dxa"/>
              <w:right w:w="105" w:type="dxa"/>
            </w:tcMar>
            <w:vAlign w:val="top"/>
          </w:tcPr>
          <w:p w14:paraId="710D7CC8">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6C691D19">
            <w:pPr>
              <w:pStyle w:val="6"/>
              <w:jc w:val="center"/>
              <w:rPr>
                <w:rFonts w:hint="eastAsia" w:ascii="宋体" w:hAnsi="宋体" w:eastAsia="宋体" w:cs="宋体"/>
                <w:sz w:val="21"/>
                <w:szCs w:val="21"/>
              </w:rPr>
            </w:pPr>
            <w:r>
              <w:rPr>
                <w:rFonts w:hint="eastAsia" w:ascii="宋体" w:hAnsi="宋体" w:eastAsia="宋体" w:cs="宋体"/>
                <w:sz w:val="21"/>
                <w:szCs w:val="21"/>
              </w:rPr>
              <w:t>405</w:t>
            </w:r>
          </w:p>
        </w:tc>
        <w:tc>
          <w:tcPr>
            <w:tcW w:w="975" w:type="dxa"/>
            <w:tcMar>
              <w:top w:w="0" w:type="dxa"/>
              <w:left w:w="105" w:type="dxa"/>
              <w:bottom w:w="0" w:type="dxa"/>
              <w:right w:w="105" w:type="dxa"/>
            </w:tcMar>
            <w:vAlign w:val="top"/>
          </w:tcPr>
          <w:p w14:paraId="3952D49F">
            <w:pPr>
              <w:pStyle w:val="6"/>
              <w:jc w:val="right"/>
              <w:rPr>
                <w:rFonts w:hint="eastAsia" w:ascii="宋体" w:hAnsi="宋体" w:eastAsia="宋体" w:cs="宋体"/>
                <w:sz w:val="21"/>
                <w:szCs w:val="21"/>
              </w:rPr>
            </w:pPr>
            <w:r>
              <w:rPr>
                <w:rFonts w:hint="eastAsia" w:ascii="宋体" w:hAnsi="宋体" w:eastAsia="宋体" w:cs="宋体"/>
                <w:sz w:val="21"/>
                <w:szCs w:val="21"/>
              </w:rPr>
              <w:t>2025</w:t>
            </w:r>
          </w:p>
        </w:tc>
      </w:tr>
      <w:tr w14:paraId="1F22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73DA577">
            <w:pPr>
              <w:pStyle w:val="6"/>
              <w:jc w:val="center"/>
              <w:rPr>
                <w:rFonts w:hint="eastAsia" w:ascii="宋体" w:hAnsi="宋体" w:eastAsia="宋体" w:cs="宋体"/>
                <w:sz w:val="21"/>
                <w:szCs w:val="21"/>
              </w:rPr>
            </w:pPr>
            <w:r>
              <w:rPr>
                <w:rFonts w:hint="eastAsia" w:ascii="宋体" w:hAnsi="宋体" w:eastAsia="宋体" w:cs="宋体"/>
                <w:b/>
                <w:sz w:val="21"/>
                <w:szCs w:val="21"/>
              </w:rPr>
              <w:t>18</w:t>
            </w:r>
          </w:p>
        </w:tc>
        <w:tc>
          <w:tcPr>
            <w:tcW w:w="863" w:type="dxa"/>
            <w:vMerge w:val="continue"/>
          </w:tcPr>
          <w:p w14:paraId="7795EC8E">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1C213154">
            <w:pPr>
              <w:pStyle w:val="6"/>
              <w:jc w:val="center"/>
              <w:rPr>
                <w:rFonts w:hint="eastAsia" w:ascii="宋体" w:hAnsi="宋体" w:eastAsia="宋体" w:cs="宋体"/>
                <w:sz w:val="21"/>
                <w:szCs w:val="21"/>
              </w:rPr>
            </w:pPr>
            <w:r>
              <w:rPr>
                <w:rFonts w:hint="eastAsia" w:ascii="宋体" w:hAnsi="宋体" w:eastAsia="宋体" w:cs="宋体"/>
                <w:sz w:val="21"/>
                <w:szCs w:val="21"/>
              </w:rPr>
              <w:t>味精</w:t>
            </w:r>
          </w:p>
        </w:tc>
        <w:tc>
          <w:tcPr>
            <w:tcW w:w="960" w:type="dxa"/>
            <w:tcMar>
              <w:top w:w="0" w:type="dxa"/>
              <w:left w:w="105" w:type="dxa"/>
              <w:bottom w:w="0" w:type="dxa"/>
              <w:right w:w="105" w:type="dxa"/>
            </w:tcMar>
            <w:vAlign w:val="top"/>
          </w:tcPr>
          <w:p w14:paraId="161D1871">
            <w:pPr>
              <w:pStyle w:val="6"/>
              <w:jc w:val="center"/>
              <w:rPr>
                <w:rFonts w:hint="eastAsia" w:ascii="宋体" w:hAnsi="宋体" w:eastAsia="宋体" w:cs="宋体"/>
                <w:sz w:val="21"/>
                <w:szCs w:val="21"/>
              </w:rPr>
            </w:pPr>
            <w:r>
              <w:rPr>
                <w:rFonts w:hint="eastAsia" w:ascii="宋体" w:hAnsi="宋体" w:eastAsia="宋体" w:cs="宋体"/>
                <w:sz w:val="21"/>
                <w:szCs w:val="21"/>
              </w:rPr>
              <w:t>味精</w:t>
            </w:r>
          </w:p>
        </w:tc>
        <w:tc>
          <w:tcPr>
            <w:tcW w:w="1110" w:type="dxa"/>
            <w:tcMar>
              <w:top w:w="0" w:type="dxa"/>
              <w:left w:w="105" w:type="dxa"/>
              <w:bottom w:w="0" w:type="dxa"/>
              <w:right w:w="105" w:type="dxa"/>
            </w:tcMar>
            <w:vAlign w:val="top"/>
          </w:tcPr>
          <w:p w14:paraId="44BF738F">
            <w:pPr>
              <w:pStyle w:val="6"/>
              <w:jc w:val="center"/>
              <w:rPr>
                <w:rFonts w:hint="eastAsia" w:ascii="宋体" w:hAnsi="宋体" w:eastAsia="宋体" w:cs="宋体"/>
                <w:sz w:val="21"/>
                <w:szCs w:val="21"/>
              </w:rPr>
            </w:pPr>
            <w:r>
              <w:rPr>
                <w:rFonts w:hint="eastAsia" w:ascii="宋体" w:hAnsi="宋体" w:eastAsia="宋体" w:cs="宋体"/>
                <w:sz w:val="21"/>
                <w:szCs w:val="21"/>
              </w:rPr>
              <w:t>味精</w:t>
            </w:r>
          </w:p>
        </w:tc>
        <w:tc>
          <w:tcPr>
            <w:tcW w:w="2535" w:type="dxa"/>
            <w:tcMar>
              <w:top w:w="0" w:type="dxa"/>
              <w:left w:w="105" w:type="dxa"/>
              <w:bottom w:w="0" w:type="dxa"/>
              <w:right w:w="105" w:type="dxa"/>
            </w:tcMar>
            <w:vAlign w:val="top"/>
          </w:tcPr>
          <w:p w14:paraId="0CB163D7">
            <w:pPr>
              <w:pStyle w:val="6"/>
              <w:jc w:val="left"/>
              <w:rPr>
                <w:rFonts w:hint="eastAsia" w:ascii="宋体" w:hAnsi="宋体" w:eastAsia="宋体" w:cs="宋体"/>
                <w:sz w:val="21"/>
                <w:szCs w:val="21"/>
              </w:rPr>
            </w:pPr>
            <w:r>
              <w:rPr>
                <w:rFonts w:hint="eastAsia" w:ascii="宋体" w:hAnsi="宋体" w:eastAsia="宋体" w:cs="宋体"/>
                <w:sz w:val="21"/>
                <w:szCs w:val="21"/>
              </w:rPr>
              <w:t>谷氨酸钠</w:t>
            </w:r>
          </w:p>
        </w:tc>
        <w:tc>
          <w:tcPr>
            <w:tcW w:w="705" w:type="dxa"/>
            <w:tcMar>
              <w:top w:w="0" w:type="dxa"/>
              <w:left w:w="105" w:type="dxa"/>
              <w:bottom w:w="0" w:type="dxa"/>
              <w:right w:w="105" w:type="dxa"/>
            </w:tcMar>
            <w:vAlign w:val="top"/>
          </w:tcPr>
          <w:p w14:paraId="44CF6E2D">
            <w:pPr>
              <w:pStyle w:val="6"/>
              <w:jc w:val="center"/>
              <w:rPr>
                <w:rFonts w:hint="eastAsia" w:ascii="宋体" w:hAnsi="宋体" w:eastAsia="宋体" w:cs="宋体"/>
                <w:sz w:val="21"/>
                <w:szCs w:val="21"/>
              </w:rPr>
            </w:pPr>
            <w:r>
              <w:rPr>
                <w:rFonts w:hint="eastAsia" w:ascii="宋体" w:hAnsi="宋体" w:eastAsia="宋体" w:cs="宋体"/>
                <w:sz w:val="21"/>
                <w:szCs w:val="21"/>
              </w:rPr>
              <w:t>10</w:t>
            </w:r>
          </w:p>
        </w:tc>
        <w:tc>
          <w:tcPr>
            <w:tcW w:w="990" w:type="dxa"/>
            <w:tcMar>
              <w:top w:w="0" w:type="dxa"/>
              <w:left w:w="105" w:type="dxa"/>
              <w:bottom w:w="0" w:type="dxa"/>
              <w:right w:w="105" w:type="dxa"/>
            </w:tcMar>
            <w:vAlign w:val="top"/>
          </w:tcPr>
          <w:p w14:paraId="5395594C">
            <w:pPr>
              <w:pStyle w:val="6"/>
              <w:jc w:val="center"/>
              <w:rPr>
                <w:rFonts w:hint="eastAsia" w:ascii="宋体" w:hAnsi="宋体" w:eastAsia="宋体" w:cs="宋体"/>
                <w:sz w:val="21"/>
                <w:szCs w:val="21"/>
              </w:rPr>
            </w:pPr>
            <w:r>
              <w:rPr>
                <w:rFonts w:hint="eastAsia" w:ascii="宋体" w:hAnsi="宋体" w:eastAsia="宋体" w:cs="宋体"/>
                <w:sz w:val="21"/>
                <w:szCs w:val="21"/>
              </w:rPr>
              <w:t>90</w:t>
            </w:r>
          </w:p>
        </w:tc>
        <w:tc>
          <w:tcPr>
            <w:tcW w:w="975" w:type="dxa"/>
            <w:tcMar>
              <w:top w:w="0" w:type="dxa"/>
              <w:left w:w="105" w:type="dxa"/>
              <w:bottom w:w="0" w:type="dxa"/>
              <w:right w:w="105" w:type="dxa"/>
            </w:tcMar>
            <w:vAlign w:val="top"/>
          </w:tcPr>
          <w:p w14:paraId="1540BB63">
            <w:pPr>
              <w:pStyle w:val="6"/>
              <w:jc w:val="right"/>
              <w:rPr>
                <w:rFonts w:hint="eastAsia" w:ascii="宋体" w:hAnsi="宋体" w:eastAsia="宋体" w:cs="宋体"/>
                <w:sz w:val="21"/>
                <w:szCs w:val="21"/>
              </w:rPr>
            </w:pPr>
            <w:r>
              <w:rPr>
                <w:rFonts w:hint="eastAsia" w:ascii="宋体" w:hAnsi="宋体" w:eastAsia="宋体" w:cs="宋体"/>
                <w:sz w:val="21"/>
                <w:szCs w:val="21"/>
              </w:rPr>
              <w:t>900</w:t>
            </w:r>
          </w:p>
        </w:tc>
      </w:tr>
      <w:tr w14:paraId="01BA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BA5670D">
            <w:pPr>
              <w:pStyle w:val="6"/>
              <w:jc w:val="center"/>
              <w:rPr>
                <w:rFonts w:hint="eastAsia" w:ascii="宋体" w:hAnsi="宋体" w:eastAsia="宋体" w:cs="宋体"/>
                <w:sz w:val="21"/>
                <w:szCs w:val="21"/>
              </w:rPr>
            </w:pPr>
            <w:r>
              <w:rPr>
                <w:rFonts w:hint="eastAsia" w:ascii="宋体" w:hAnsi="宋体" w:eastAsia="宋体" w:cs="宋体"/>
                <w:b/>
                <w:sz w:val="21"/>
                <w:szCs w:val="21"/>
              </w:rPr>
              <w:t>19</w:t>
            </w:r>
          </w:p>
        </w:tc>
        <w:tc>
          <w:tcPr>
            <w:tcW w:w="863" w:type="dxa"/>
            <w:vMerge w:val="continue"/>
          </w:tcPr>
          <w:p w14:paraId="2EFCA311">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213BAD1E">
            <w:pPr>
              <w:pStyle w:val="6"/>
              <w:jc w:val="center"/>
              <w:rPr>
                <w:rFonts w:hint="eastAsia" w:ascii="宋体" w:hAnsi="宋体" w:eastAsia="宋体" w:cs="宋体"/>
                <w:sz w:val="21"/>
                <w:szCs w:val="21"/>
              </w:rPr>
            </w:pPr>
            <w:r>
              <w:rPr>
                <w:rFonts w:hint="eastAsia" w:ascii="宋体" w:hAnsi="宋体" w:eastAsia="宋体" w:cs="宋体"/>
                <w:sz w:val="21"/>
                <w:szCs w:val="21"/>
              </w:rPr>
              <w:t>食盐</w:t>
            </w:r>
          </w:p>
        </w:tc>
        <w:tc>
          <w:tcPr>
            <w:tcW w:w="960" w:type="dxa"/>
            <w:tcMar>
              <w:top w:w="0" w:type="dxa"/>
              <w:left w:w="105" w:type="dxa"/>
              <w:bottom w:w="0" w:type="dxa"/>
              <w:right w:w="105" w:type="dxa"/>
            </w:tcMar>
            <w:vAlign w:val="top"/>
          </w:tcPr>
          <w:p w14:paraId="6F917F77">
            <w:pPr>
              <w:pStyle w:val="6"/>
              <w:jc w:val="center"/>
              <w:rPr>
                <w:rFonts w:hint="eastAsia" w:ascii="宋体" w:hAnsi="宋体" w:eastAsia="宋体" w:cs="宋体"/>
                <w:sz w:val="21"/>
                <w:szCs w:val="21"/>
              </w:rPr>
            </w:pPr>
            <w:r>
              <w:rPr>
                <w:rFonts w:hint="eastAsia" w:ascii="宋体" w:hAnsi="宋体" w:eastAsia="宋体" w:cs="宋体"/>
                <w:sz w:val="21"/>
                <w:szCs w:val="21"/>
              </w:rPr>
              <w:t>食用盐</w:t>
            </w:r>
          </w:p>
        </w:tc>
        <w:tc>
          <w:tcPr>
            <w:tcW w:w="1110" w:type="dxa"/>
            <w:tcMar>
              <w:top w:w="0" w:type="dxa"/>
              <w:left w:w="105" w:type="dxa"/>
              <w:bottom w:w="0" w:type="dxa"/>
              <w:right w:w="105" w:type="dxa"/>
            </w:tcMar>
            <w:vAlign w:val="top"/>
          </w:tcPr>
          <w:p w14:paraId="3D0416A6">
            <w:pPr>
              <w:pStyle w:val="6"/>
              <w:jc w:val="center"/>
              <w:rPr>
                <w:rFonts w:hint="eastAsia" w:ascii="宋体" w:hAnsi="宋体" w:eastAsia="宋体" w:cs="宋体"/>
                <w:sz w:val="21"/>
                <w:szCs w:val="21"/>
              </w:rPr>
            </w:pPr>
            <w:r>
              <w:rPr>
                <w:rFonts w:hint="eastAsia" w:ascii="宋体" w:hAnsi="宋体" w:eastAsia="宋体" w:cs="宋体"/>
                <w:sz w:val="21"/>
                <w:szCs w:val="21"/>
              </w:rPr>
              <w:t>普通食用盐</w:t>
            </w:r>
          </w:p>
        </w:tc>
        <w:tc>
          <w:tcPr>
            <w:tcW w:w="2535" w:type="dxa"/>
            <w:tcMar>
              <w:top w:w="0" w:type="dxa"/>
              <w:left w:w="105" w:type="dxa"/>
              <w:bottom w:w="0" w:type="dxa"/>
              <w:right w:w="105" w:type="dxa"/>
            </w:tcMar>
            <w:vAlign w:val="top"/>
          </w:tcPr>
          <w:p w14:paraId="6657B006">
            <w:pPr>
              <w:pStyle w:val="6"/>
              <w:jc w:val="left"/>
              <w:rPr>
                <w:rFonts w:hint="eastAsia" w:ascii="宋体" w:hAnsi="宋体" w:eastAsia="宋体" w:cs="宋体"/>
                <w:sz w:val="21"/>
                <w:szCs w:val="21"/>
              </w:rPr>
            </w:pPr>
            <w:r>
              <w:rPr>
                <w:rFonts w:hint="eastAsia" w:ascii="宋体" w:hAnsi="宋体" w:eastAsia="宋体" w:cs="宋体"/>
                <w:sz w:val="21"/>
                <w:szCs w:val="21"/>
              </w:rPr>
              <w:t>氯化钠、碘(以I计)、铅(以Pb计)、亚铁氰化钾/亚铁氰化钠(以亚铁氰根计)</w:t>
            </w:r>
          </w:p>
        </w:tc>
        <w:tc>
          <w:tcPr>
            <w:tcW w:w="705" w:type="dxa"/>
            <w:tcMar>
              <w:top w:w="0" w:type="dxa"/>
              <w:left w:w="105" w:type="dxa"/>
              <w:bottom w:w="0" w:type="dxa"/>
              <w:right w:w="105" w:type="dxa"/>
            </w:tcMar>
            <w:vAlign w:val="top"/>
          </w:tcPr>
          <w:p w14:paraId="54F32B15">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3F28DF90">
            <w:pPr>
              <w:pStyle w:val="6"/>
              <w:jc w:val="center"/>
              <w:rPr>
                <w:rFonts w:hint="eastAsia" w:ascii="宋体" w:hAnsi="宋体" w:eastAsia="宋体" w:cs="宋体"/>
                <w:sz w:val="21"/>
                <w:szCs w:val="21"/>
              </w:rPr>
            </w:pPr>
            <w:r>
              <w:rPr>
                <w:rFonts w:hint="eastAsia" w:ascii="宋体" w:hAnsi="宋体" w:eastAsia="宋体" w:cs="宋体"/>
                <w:sz w:val="21"/>
                <w:szCs w:val="21"/>
              </w:rPr>
              <w:t>315</w:t>
            </w:r>
          </w:p>
        </w:tc>
        <w:tc>
          <w:tcPr>
            <w:tcW w:w="975" w:type="dxa"/>
            <w:tcMar>
              <w:top w:w="0" w:type="dxa"/>
              <w:left w:w="105" w:type="dxa"/>
              <w:bottom w:w="0" w:type="dxa"/>
              <w:right w:w="105" w:type="dxa"/>
            </w:tcMar>
            <w:vAlign w:val="top"/>
          </w:tcPr>
          <w:p w14:paraId="4ED2E026">
            <w:pPr>
              <w:pStyle w:val="6"/>
              <w:jc w:val="right"/>
              <w:rPr>
                <w:rFonts w:hint="eastAsia" w:ascii="宋体" w:hAnsi="宋体" w:eastAsia="宋体" w:cs="宋体"/>
                <w:sz w:val="21"/>
                <w:szCs w:val="21"/>
              </w:rPr>
            </w:pPr>
            <w:r>
              <w:rPr>
                <w:rFonts w:hint="eastAsia" w:ascii="宋体" w:hAnsi="宋体" w:eastAsia="宋体" w:cs="宋体"/>
                <w:sz w:val="21"/>
                <w:szCs w:val="21"/>
              </w:rPr>
              <w:t>2520</w:t>
            </w:r>
          </w:p>
        </w:tc>
      </w:tr>
      <w:tr w14:paraId="52A7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C2E014B">
            <w:pPr>
              <w:pStyle w:val="6"/>
              <w:jc w:val="center"/>
              <w:rPr>
                <w:rFonts w:hint="eastAsia" w:ascii="宋体" w:hAnsi="宋体" w:eastAsia="宋体" w:cs="宋体"/>
                <w:sz w:val="21"/>
                <w:szCs w:val="21"/>
              </w:rPr>
            </w:pPr>
            <w:r>
              <w:rPr>
                <w:rFonts w:hint="eastAsia" w:ascii="宋体" w:hAnsi="宋体" w:eastAsia="宋体" w:cs="宋体"/>
                <w:b/>
                <w:sz w:val="21"/>
                <w:szCs w:val="21"/>
              </w:rPr>
              <w:t>20</w:t>
            </w:r>
          </w:p>
        </w:tc>
        <w:tc>
          <w:tcPr>
            <w:tcW w:w="863" w:type="dxa"/>
            <w:vMerge w:val="restart"/>
            <w:tcMar>
              <w:top w:w="0" w:type="dxa"/>
              <w:left w:w="105" w:type="dxa"/>
              <w:bottom w:w="0" w:type="dxa"/>
              <w:right w:w="105" w:type="dxa"/>
            </w:tcMar>
            <w:vAlign w:val="top"/>
          </w:tcPr>
          <w:p w14:paraId="71418F5E">
            <w:pPr>
              <w:pStyle w:val="6"/>
              <w:jc w:val="center"/>
              <w:rPr>
                <w:rFonts w:hint="eastAsia" w:ascii="宋体" w:hAnsi="宋体" w:eastAsia="宋体" w:cs="宋体"/>
                <w:sz w:val="21"/>
                <w:szCs w:val="21"/>
              </w:rPr>
            </w:pPr>
            <w:r>
              <w:rPr>
                <w:rFonts w:hint="eastAsia" w:ascii="宋体" w:hAnsi="宋体" w:eastAsia="宋体" w:cs="宋体"/>
                <w:sz w:val="21"/>
                <w:szCs w:val="21"/>
              </w:rPr>
              <w:t>肉制品</w:t>
            </w:r>
          </w:p>
        </w:tc>
        <w:tc>
          <w:tcPr>
            <w:tcW w:w="1020" w:type="dxa"/>
            <w:tcMar>
              <w:top w:w="0" w:type="dxa"/>
              <w:left w:w="105" w:type="dxa"/>
              <w:bottom w:w="0" w:type="dxa"/>
              <w:right w:w="105" w:type="dxa"/>
            </w:tcMar>
            <w:vAlign w:val="top"/>
          </w:tcPr>
          <w:p w14:paraId="3B324718">
            <w:pPr>
              <w:pStyle w:val="6"/>
              <w:jc w:val="center"/>
              <w:rPr>
                <w:rFonts w:hint="eastAsia" w:ascii="宋体" w:hAnsi="宋体" w:eastAsia="宋体" w:cs="宋体"/>
                <w:sz w:val="21"/>
                <w:szCs w:val="21"/>
              </w:rPr>
            </w:pPr>
            <w:r>
              <w:rPr>
                <w:rFonts w:hint="eastAsia" w:ascii="宋体" w:hAnsi="宋体" w:eastAsia="宋体" w:cs="宋体"/>
                <w:sz w:val="21"/>
                <w:szCs w:val="21"/>
              </w:rPr>
              <w:t>熟肉制品</w:t>
            </w:r>
          </w:p>
        </w:tc>
        <w:tc>
          <w:tcPr>
            <w:tcW w:w="960" w:type="dxa"/>
            <w:tcMar>
              <w:top w:w="0" w:type="dxa"/>
              <w:left w:w="105" w:type="dxa"/>
              <w:bottom w:w="0" w:type="dxa"/>
              <w:right w:w="105" w:type="dxa"/>
            </w:tcMar>
            <w:vAlign w:val="top"/>
          </w:tcPr>
          <w:p w14:paraId="025B6CD3">
            <w:pPr>
              <w:pStyle w:val="6"/>
              <w:jc w:val="center"/>
              <w:rPr>
                <w:rFonts w:hint="eastAsia" w:ascii="宋体" w:hAnsi="宋体" w:eastAsia="宋体" w:cs="宋体"/>
                <w:sz w:val="21"/>
                <w:szCs w:val="21"/>
              </w:rPr>
            </w:pPr>
            <w:r>
              <w:rPr>
                <w:rFonts w:hint="eastAsia" w:ascii="宋体" w:hAnsi="宋体" w:eastAsia="宋体" w:cs="宋体"/>
                <w:sz w:val="21"/>
                <w:szCs w:val="21"/>
              </w:rPr>
              <w:t>酱卤肉制品</w:t>
            </w:r>
          </w:p>
        </w:tc>
        <w:tc>
          <w:tcPr>
            <w:tcW w:w="1110" w:type="dxa"/>
            <w:tcMar>
              <w:top w:w="0" w:type="dxa"/>
              <w:left w:w="105" w:type="dxa"/>
              <w:bottom w:w="0" w:type="dxa"/>
              <w:right w:w="105" w:type="dxa"/>
            </w:tcMar>
            <w:vAlign w:val="top"/>
          </w:tcPr>
          <w:p w14:paraId="7D70979E">
            <w:pPr>
              <w:pStyle w:val="6"/>
              <w:jc w:val="center"/>
              <w:rPr>
                <w:rFonts w:hint="eastAsia" w:ascii="宋体" w:hAnsi="宋体" w:eastAsia="宋体" w:cs="宋体"/>
                <w:sz w:val="21"/>
                <w:szCs w:val="21"/>
              </w:rPr>
            </w:pPr>
            <w:r>
              <w:rPr>
                <w:rFonts w:hint="eastAsia" w:ascii="宋体" w:hAnsi="宋体" w:eastAsia="宋体" w:cs="宋体"/>
                <w:sz w:val="21"/>
                <w:szCs w:val="21"/>
              </w:rPr>
              <w:t>酱卤肉制品</w:t>
            </w:r>
          </w:p>
        </w:tc>
        <w:tc>
          <w:tcPr>
            <w:tcW w:w="2535" w:type="dxa"/>
            <w:tcMar>
              <w:top w:w="0" w:type="dxa"/>
              <w:left w:w="105" w:type="dxa"/>
              <w:bottom w:w="0" w:type="dxa"/>
              <w:right w:w="105" w:type="dxa"/>
            </w:tcMar>
            <w:vAlign w:val="top"/>
          </w:tcPr>
          <w:p w14:paraId="6FAE605D">
            <w:pPr>
              <w:pStyle w:val="6"/>
              <w:jc w:val="left"/>
              <w:rPr>
                <w:rFonts w:hint="eastAsia" w:ascii="宋体" w:hAnsi="宋体" w:eastAsia="宋体" w:cs="宋体"/>
                <w:sz w:val="21"/>
                <w:szCs w:val="21"/>
              </w:rPr>
            </w:pPr>
            <w:r>
              <w:rPr>
                <w:rFonts w:hint="eastAsia" w:ascii="宋体" w:hAnsi="宋体" w:eastAsia="宋体" w:cs="宋体"/>
                <w:sz w:val="21"/>
                <w:szCs w:val="21"/>
              </w:rPr>
              <w:t>亚硝酸盐(以亚硝酸钠计)、苯甲酸及其钠盐(以苯甲酸计)、山梨酸及其钾盐(以山梨酸计)、脱氢乙酸及其钠盐(以脱氢乙酸计)、防腐剂混合使用时各自用量占其最大使用量的比例之和、糖精钠(以糖精计)、合成着色剂（柠檬黄、日落黄、胭脂红、诱惑红）、菌落总数、大肠菌群</w:t>
            </w:r>
          </w:p>
        </w:tc>
        <w:tc>
          <w:tcPr>
            <w:tcW w:w="705" w:type="dxa"/>
            <w:tcMar>
              <w:top w:w="0" w:type="dxa"/>
              <w:left w:w="105" w:type="dxa"/>
              <w:bottom w:w="0" w:type="dxa"/>
              <w:right w:w="105" w:type="dxa"/>
            </w:tcMar>
            <w:vAlign w:val="top"/>
          </w:tcPr>
          <w:p w14:paraId="14C5D230">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dxa"/>
            <w:tcMar>
              <w:top w:w="0" w:type="dxa"/>
              <w:left w:w="105" w:type="dxa"/>
              <w:bottom w:w="0" w:type="dxa"/>
              <w:right w:w="105" w:type="dxa"/>
            </w:tcMar>
            <w:vAlign w:val="top"/>
          </w:tcPr>
          <w:p w14:paraId="4581990E">
            <w:pPr>
              <w:pStyle w:val="6"/>
              <w:jc w:val="center"/>
              <w:rPr>
                <w:rFonts w:hint="eastAsia" w:ascii="宋体" w:hAnsi="宋体" w:eastAsia="宋体" w:cs="宋体"/>
                <w:sz w:val="21"/>
                <w:szCs w:val="21"/>
              </w:rPr>
            </w:pPr>
            <w:r>
              <w:rPr>
                <w:rFonts w:hint="eastAsia" w:ascii="宋体" w:hAnsi="宋体" w:eastAsia="宋体" w:cs="宋体"/>
                <w:sz w:val="21"/>
                <w:szCs w:val="21"/>
              </w:rPr>
              <w:t>1611</w:t>
            </w:r>
          </w:p>
        </w:tc>
        <w:tc>
          <w:tcPr>
            <w:tcW w:w="975" w:type="dxa"/>
            <w:tcMar>
              <w:top w:w="0" w:type="dxa"/>
              <w:left w:w="105" w:type="dxa"/>
              <w:bottom w:w="0" w:type="dxa"/>
              <w:right w:w="105" w:type="dxa"/>
            </w:tcMar>
            <w:vAlign w:val="top"/>
          </w:tcPr>
          <w:p w14:paraId="60C11CAC">
            <w:pPr>
              <w:pStyle w:val="6"/>
              <w:jc w:val="right"/>
              <w:rPr>
                <w:rFonts w:hint="eastAsia" w:ascii="宋体" w:hAnsi="宋体" w:eastAsia="宋体" w:cs="宋体"/>
                <w:sz w:val="21"/>
                <w:szCs w:val="21"/>
              </w:rPr>
            </w:pPr>
            <w:r>
              <w:rPr>
                <w:rFonts w:hint="eastAsia" w:ascii="宋体" w:hAnsi="宋体" w:eastAsia="宋体" w:cs="宋体"/>
                <w:sz w:val="21"/>
                <w:szCs w:val="21"/>
              </w:rPr>
              <w:t>1611</w:t>
            </w:r>
          </w:p>
        </w:tc>
      </w:tr>
      <w:tr w14:paraId="6FDF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ADAA5D1">
            <w:pPr>
              <w:pStyle w:val="6"/>
              <w:jc w:val="center"/>
              <w:rPr>
                <w:rFonts w:hint="eastAsia" w:ascii="宋体" w:hAnsi="宋体" w:eastAsia="宋体" w:cs="宋体"/>
                <w:sz w:val="21"/>
                <w:szCs w:val="21"/>
              </w:rPr>
            </w:pPr>
            <w:r>
              <w:rPr>
                <w:rFonts w:hint="eastAsia" w:ascii="宋体" w:hAnsi="宋体" w:eastAsia="宋体" w:cs="宋体"/>
                <w:b/>
                <w:sz w:val="21"/>
                <w:szCs w:val="21"/>
              </w:rPr>
              <w:t>21</w:t>
            </w:r>
          </w:p>
        </w:tc>
        <w:tc>
          <w:tcPr>
            <w:tcW w:w="863" w:type="dxa"/>
            <w:vMerge w:val="continue"/>
          </w:tcPr>
          <w:p w14:paraId="701901DC">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51CC593C">
            <w:pPr>
              <w:pStyle w:val="6"/>
              <w:jc w:val="center"/>
              <w:rPr>
                <w:rFonts w:hint="eastAsia" w:ascii="宋体" w:hAnsi="宋体" w:eastAsia="宋体" w:cs="宋体"/>
                <w:sz w:val="21"/>
                <w:szCs w:val="21"/>
              </w:rPr>
            </w:pPr>
            <w:r>
              <w:rPr>
                <w:rFonts w:hint="eastAsia" w:ascii="宋体" w:hAnsi="宋体" w:eastAsia="宋体" w:cs="宋体"/>
                <w:sz w:val="21"/>
                <w:szCs w:val="21"/>
              </w:rPr>
              <w:t>预制肉制品</w:t>
            </w:r>
          </w:p>
        </w:tc>
        <w:tc>
          <w:tcPr>
            <w:tcW w:w="960" w:type="dxa"/>
            <w:tcMar>
              <w:top w:w="0" w:type="dxa"/>
              <w:left w:w="105" w:type="dxa"/>
              <w:bottom w:w="0" w:type="dxa"/>
              <w:right w:w="105" w:type="dxa"/>
            </w:tcMar>
            <w:vAlign w:val="top"/>
          </w:tcPr>
          <w:p w14:paraId="1D0741FC">
            <w:pPr>
              <w:pStyle w:val="6"/>
              <w:jc w:val="center"/>
              <w:rPr>
                <w:rFonts w:hint="eastAsia" w:ascii="宋体" w:hAnsi="宋体" w:eastAsia="宋体" w:cs="宋体"/>
                <w:sz w:val="21"/>
                <w:szCs w:val="21"/>
              </w:rPr>
            </w:pPr>
            <w:r>
              <w:rPr>
                <w:rFonts w:hint="eastAsia" w:ascii="宋体" w:hAnsi="宋体" w:eastAsia="宋体" w:cs="宋体"/>
                <w:sz w:val="21"/>
                <w:szCs w:val="21"/>
              </w:rPr>
              <w:t>腌腊肉制品</w:t>
            </w:r>
          </w:p>
        </w:tc>
        <w:tc>
          <w:tcPr>
            <w:tcW w:w="1110" w:type="dxa"/>
            <w:tcMar>
              <w:top w:w="0" w:type="dxa"/>
              <w:left w:w="105" w:type="dxa"/>
              <w:bottom w:w="0" w:type="dxa"/>
              <w:right w:w="105" w:type="dxa"/>
            </w:tcMar>
            <w:vAlign w:val="top"/>
          </w:tcPr>
          <w:p w14:paraId="17AD6D9E">
            <w:pPr>
              <w:pStyle w:val="6"/>
              <w:jc w:val="center"/>
              <w:rPr>
                <w:rFonts w:hint="eastAsia" w:ascii="宋体" w:hAnsi="宋体" w:eastAsia="宋体" w:cs="宋体"/>
                <w:sz w:val="21"/>
                <w:szCs w:val="21"/>
              </w:rPr>
            </w:pPr>
            <w:r>
              <w:rPr>
                <w:rFonts w:hint="eastAsia" w:ascii="宋体" w:hAnsi="宋体" w:eastAsia="宋体" w:cs="宋体"/>
                <w:sz w:val="21"/>
                <w:szCs w:val="21"/>
              </w:rPr>
              <w:t>腌腊肉制品</w:t>
            </w:r>
          </w:p>
        </w:tc>
        <w:tc>
          <w:tcPr>
            <w:tcW w:w="2535" w:type="dxa"/>
            <w:tcMar>
              <w:top w:w="0" w:type="dxa"/>
              <w:left w:w="105" w:type="dxa"/>
              <w:bottom w:w="0" w:type="dxa"/>
              <w:right w:w="105" w:type="dxa"/>
            </w:tcMar>
            <w:vAlign w:val="top"/>
          </w:tcPr>
          <w:p w14:paraId="37A9E514">
            <w:pPr>
              <w:pStyle w:val="6"/>
              <w:jc w:val="left"/>
              <w:rPr>
                <w:rFonts w:hint="eastAsia" w:ascii="宋体" w:hAnsi="宋体" w:eastAsia="宋体" w:cs="宋体"/>
                <w:sz w:val="21"/>
                <w:szCs w:val="21"/>
              </w:rPr>
            </w:pPr>
            <w:r>
              <w:rPr>
                <w:rFonts w:hint="eastAsia" w:ascii="宋体" w:hAnsi="宋体" w:eastAsia="宋体" w:cs="宋体"/>
                <w:sz w:val="21"/>
                <w:szCs w:val="21"/>
              </w:rPr>
              <w:t>过氧化值（以脂肪计）、亚硝酸盐（以亚硝酸钠计）、山梨酸及其钾盐（以山梨酸计）、脱氢乙酸及其钠盐（以脱氢乙酸计）、合成着色剂（柠檬黄、日落黄、胭脂红、诱惑红、苋菜红、酸性红）</w:t>
            </w:r>
          </w:p>
        </w:tc>
        <w:tc>
          <w:tcPr>
            <w:tcW w:w="705" w:type="dxa"/>
            <w:tcMar>
              <w:top w:w="0" w:type="dxa"/>
              <w:left w:w="105" w:type="dxa"/>
              <w:bottom w:w="0" w:type="dxa"/>
              <w:right w:w="105" w:type="dxa"/>
            </w:tcMar>
            <w:vAlign w:val="top"/>
          </w:tcPr>
          <w:p w14:paraId="250974EB">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6E556197">
            <w:pPr>
              <w:pStyle w:val="6"/>
              <w:jc w:val="center"/>
              <w:rPr>
                <w:rFonts w:hint="eastAsia" w:ascii="宋体" w:hAnsi="宋体" w:eastAsia="宋体" w:cs="宋体"/>
                <w:sz w:val="21"/>
                <w:szCs w:val="21"/>
              </w:rPr>
            </w:pPr>
            <w:r>
              <w:rPr>
                <w:rFonts w:hint="eastAsia" w:ascii="宋体" w:hAnsi="宋体" w:eastAsia="宋体" w:cs="宋体"/>
                <w:sz w:val="21"/>
                <w:szCs w:val="21"/>
              </w:rPr>
              <w:t>963</w:t>
            </w:r>
          </w:p>
        </w:tc>
        <w:tc>
          <w:tcPr>
            <w:tcW w:w="975" w:type="dxa"/>
            <w:tcMar>
              <w:top w:w="0" w:type="dxa"/>
              <w:left w:w="105" w:type="dxa"/>
              <w:bottom w:w="0" w:type="dxa"/>
              <w:right w:w="105" w:type="dxa"/>
            </w:tcMar>
            <w:vAlign w:val="top"/>
          </w:tcPr>
          <w:p w14:paraId="47689B14">
            <w:pPr>
              <w:pStyle w:val="6"/>
              <w:jc w:val="right"/>
              <w:rPr>
                <w:rFonts w:hint="eastAsia" w:ascii="宋体" w:hAnsi="宋体" w:eastAsia="宋体" w:cs="宋体"/>
                <w:sz w:val="21"/>
                <w:szCs w:val="21"/>
              </w:rPr>
            </w:pPr>
            <w:r>
              <w:rPr>
                <w:rFonts w:hint="eastAsia" w:ascii="宋体" w:hAnsi="宋体" w:eastAsia="宋体" w:cs="宋体"/>
                <w:sz w:val="21"/>
                <w:szCs w:val="21"/>
              </w:rPr>
              <w:t>4815</w:t>
            </w:r>
          </w:p>
        </w:tc>
      </w:tr>
      <w:tr w14:paraId="4A6A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68EC57B">
            <w:pPr>
              <w:pStyle w:val="6"/>
              <w:jc w:val="center"/>
              <w:rPr>
                <w:rFonts w:hint="eastAsia" w:ascii="宋体" w:hAnsi="宋体" w:eastAsia="宋体" w:cs="宋体"/>
                <w:sz w:val="21"/>
                <w:szCs w:val="21"/>
              </w:rPr>
            </w:pPr>
            <w:r>
              <w:rPr>
                <w:rFonts w:hint="eastAsia" w:ascii="宋体" w:hAnsi="宋体" w:eastAsia="宋体" w:cs="宋体"/>
                <w:b/>
                <w:sz w:val="21"/>
                <w:szCs w:val="21"/>
              </w:rPr>
              <w:t>22</w:t>
            </w:r>
          </w:p>
        </w:tc>
        <w:tc>
          <w:tcPr>
            <w:tcW w:w="863" w:type="dxa"/>
            <w:vMerge w:val="continue"/>
          </w:tcPr>
          <w:p w14:paraId="411088FA">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349CFAE0">
            <w:pPr>
              <w:pStyle w:val="6"/>
              <w:jc w:val="center"/>
              <w:rPr>
                <w:rFonts w:hint="eastAsia" w:ascii="宋体" w:hAnsi="宋体" w:eastAsia="宋体" w:cs="宋体"/>
                <w:sz w:val="21"/>
                <w:szCs w:val="21"/>
              </w:rPr>
            </w:pPr>
            <w:r>
              <w:rPr>
                <w:rFonts w:hint="eastAsia" w:ascii="宋体" w:hAnsi="宋体" w:eastAsia="宋体" w:cs="宋体"/>
                <w:sz w:val="21"/>
                <w:szCs w:val="21"/>
              </w:rPr>
              <w:t>熟肉制品</w:t>
            </w:r>
          </w:p>
        </w:tc>
        <w:tc>
          <w:tcPr>
            <w:tcW w:w="960" w:type="dxa"/>
            <w:tcMar>
              <w:top w:w="0" w:type="dxa"/>
              <w:left w:w="105" w:type="dxa"/>
              <w:bottom w:w="0" w:type="dxa"/>
              <w:right w:w="105" w:type="dxa"/>
            </w:tcMar>
            <w:vAlign w:val="top"/>
          </w:tcPr>
          <w:p w14:paraId="66F0778E">
            <w:pPr>
              <w:pStyle w:val="6"/>
              <w:jc w:val="center"/>
              <w:rPr>
                <w:rFonts w:hint="eastAsia" w:ascii="宋体" w:hAnsi="宋体" w:eastAsia="宋体" w:cs="宋体"/>
                <w:sz w:val="21"/>
                <w:szCs w:val="21"/>
              </w:rPr>
            </w:pPr>
            <w:r>
              <w:rPr>
                <w:rFonts w:hint="eastAsia" w:ascii="宋体" w:hAnsi="宋体" w:eastAsia="宋体" w:cs="宋体"/>
                <w:sz w:val="21"/>
                <w:szCs w:val="21"/>
              </w:rPr>
              <w:t>熏煮香肠火腿制品</w:t>
            </w:r>
          </w:p>
        </w:tc>
        <w:tc>
          <w:tcPr>
            <w:tcW w:w="1110" w:type="dxa"/>
            <w:tcMar>
              <w:top w:w="0" w:type="dxa"/>
              <w:left w:w="105" w:type="dxa"/>
              <w:bottom w:w="0" w:type="dxa"/>
              <w:right w:w="105" w:type="dxa"/>
            </w:tcMar>
            <w:vAlign w:val="top"/>
          </w:tcPr>
          <w:p w14:paraId="1EEA4898">
            <w:pPr>
              <w:pStyle w:val="6"/>
              <w:jc w:val="center"/>
              <w:rPr>
                <w:rFonts w:hint="eastAsia" w:ascii="宋体" w:hAnsi="宋体" w:eastAsia="宋体" w:cs="宋体"/>
                <w:sz w:val="21"/>
                <w:szCs w:val="21"/>
              </w:rPr>
            </w:pPr>
            <w:r>
              <w:rPr>
                <w:rFonts w:hint="eastAsia" w:ascii="宋体" w:hAnsi="宋体" w:eastAsia="宋体" w:cs="宋体"/>
                <w:sz w:val="21"/>
                <w:szCs w:val="21"/>
              </w:rPr>
              <w:t>熏煮香肠火腿制品</w:t>
            </w:r>
          </w:p>
        </w:tc>
        <w:tc>
          <w:tcPr>
            <w:tcW w:w="2535" w:type="dxa"/>
            <w:tcMar>
              <w:top w:w="0" w:type="dxa"/>
              <w:left w:w="105" w:type="dxa"/>
              <w:bottom w:w="0" w:type="dxa"/>
              <w:right w:w="105" w:type="dxa"/>
            </w:tcMar>
            <w:vAlign w:val="top"/>
          </w:tcPr>
          <w:p w14:paraId="29A1E737">
            <w:pPr>
              <w:pStyle w:val="6"/>
              <w:jc w:val="left"/>
              <w:rPr>
                <w:rFonts w:hint="eastAsia" w:ascii="宋体" w:hAnsi="宋体" w:eastAsia="宋体" w:cs="宋体"/>
                <w:sz w:val="21"/>
                <w:szCs w:val="21"/>
              </w:rPr>
            </w:pPr>
            <w:r>
              <w:rPr>
                <w:rFonts w:hint="eastAsia" w:ascii="宋体" w:hAnsi="宋体" w:eastAsia="宋体" w:cs="宋体"/>
                <w:sz w:val="21"/>
                <w:szCs w:val="21"/>
              </w:rPr>
              <w:t>亚硝酸盐（以亚硝酸钠计）、苯甲酸及其钠盐（以苯甲酸计）、山梨酸及其钾盐（以山梨酸计）、脱氢乙酸及其钠盐（以脱氢乙酸计）、防腐剂混合使用时各自用量占其最大使用量的比例之和、合成着色剂（胭脂红、诱惑红）、菌落总数、大肠菌群</w:t>
            </w:r>
          </w:p>
        </w:tc>
        <w:tc>
          <w:tcPr>
            <w:tcW w:w="705" w:type="dxa"/>
            <w:tcMar>
              <w:top w:w="0" w:type="dxa"/>
              <w:left w:w="105" w:type="dxa"/>
              <w:bottom w:w="0" w:type="dxa"/>
              <w:right w:w="105" w:type="dxa"/>
            </w:tcMar>
            <w:vAlign w:val="top"/>
          </w:tcPr>
          <w:p w14:paraId="6614B046">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280FD39A">
            <w:pPr>
              <w:pStyle w:val="6"/>
              <w:jc w:val="center"/>
              <w:rPr>
                <w:rFonts w:hint="eastAsia" w:ascii="宋体" w:hAnsi="宋体" w:eastAsia="宋体" w:cs="宋体"/>
                <w:sz w:val="21"/>
                <w:szCs w:val="21"/>
              </w:rPr>
            </w:pPr>
            <w:r>
              <w:rPr>
                <w:rFonts w:hint="eastAsia" w:ascii="宋体" w:hAnsi="宋体" w:eastAsia="宋体" w:cs="宋体"/>
                <w:sz w:val="21"/>
                <w:szCs w:val="21"/>
              </w:rPr>
              <w:t>1233</w:t>
            </w:r>
          </w:p>
        </w:tc>
        <w:tc>
          <w:tcPr>
            <w:tcW w:w="975" w:type="dxa"/>
            <w:tcMar>
              <w:top w:w="0" w:type="dxa"/>
              <w:left w:w="105" w:type="dxa"/>
              <w:bottom w:w="0" w:type="dxa"/>
              <w:right w:w="105" w:type="dxa"/>
            </w:tcMar>
            <w:vAlign w:val="top"/>
          </w:tcPr>
          <w:p w14:paraId="100074F5">
            <w:pPr>
              <w:pStyle w:val="6"/>
              <w:jc w:val="right"/>
              <w:rPr>
                <w:rFonts w:hint="eastAsia" w:ascii="宋体" w:hAnsi="宋体" w:eastAsia="宋体" w:cs="宋体"/>
                <w:sz w:val="21"/>
                <w:szCs w:val="21"/>
              </w:rPr>
            </w:pPr>
            <w:r>
              <w:rPr>
                <w:rFonts w:hint="eastAsia" w:ascii="宋体" w:hAnsi="宋体" w:eastAsia="宋体" w:cs="宋体"/>
                <w:sz w:val="21"/>
                <w:szCs w:val="21"/>
              </w:rPr>
              <w:t>3699</w:t>
            </w:r>
          </w:p>
        </w:tc>
      </w:tr>
      <w:tr w14:paraId="2B10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74027A3">
            <w:pPr>
              <w:pStyle w:val="6"/>
              <w:jc w:val="center"/>
              <w:rPr>
                <w:rFonts w:hint="eastAsia" w:ascii="宋体" w:hAnsi="宋体" w:eastAsia="宋体" w:cs="宋体"/>
                <w:sz w:val="21"/>
                <w:szCs w:val="21"/>
              </w:rPr>
            </w:pPr>
            <w:r>
              <w:rPr>
                <w:rFonts w:hint="eastAsia" w:ascii="宋体" w:hAnsi="宋体" w:eastAsia="宋体" w:cs="宋体"/>
                <w:b/>
                <w:sz w:val="21"/>
                <w:szCs w:val="21"/>
              </w:rPr>
              <w:t>23</w:t>
            </w:r>
          </w:p>
        </w:tc>
        <w:tc>
          <w:tcPr>
            <w:tcW w:w="863" w:type="dxa"/>
            <w:vMerge w:val="continue"/>
          </w:tcPr>
          <w:p w14:paraId="09B26AB5">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55963A8E">
            <w:pPr>
              <w:pStyle w:val="6"/>
              <w:jc w:val="center"/>
              <w:rPr>
                <w:rFonts w:hint="eastAsia" w:ascii="宋体" w:hAnsi="宋体" w:eastAsia="宋体" w:cs="宋体"/>
                <w:sz w:val="21"/>
                <w:szCs w:val="21"/>
              </w:rPr>
            </w:pPr>
            <w:r>
              <w:rPr>
                <w:rFonts w:hint="eastAsia" w:ascii="宋体" w:hAnsi="宋体" w:eastAsia="宋体" w:cs="宋体"/>
                <w:sz w:val="21"/>
                <w:szCs w:val="21"/>
              </w:rPr>
              <w:t>熟肉制品</w:t>
            </w:r>
          </w:p>
        </w:tc>
        <w:tc>
          <w:tcPr>
            <w:tcW w:w="960" w:type="dxa"/>
            <w:tcMar>
              <w:top w:w="0" w:type="dxa"/>
              <w:left w:w="105" w:type="dxa"/>
              <w:bottom w:w="0" w:type="dxa"/>
              <w:right w:w="105" w:type="dxa"/>
            </w:tcMar>
            <w:vAlign w:val="top"/>
          </w:tcPr>
          <w:p w14:paraId="3C64F7A0">
            <w:pPr>
              <w:pStyle w:val="6"/>
              <w:jc w:val="center"/>
              <w:rPr>
                <w:rFonts w:hint="eastAsia" w:ascii="宋体" w:hAnsi="宋体" w:eastAsia="宋体" w:cs="宋体"/>
                <w:sz w:val="21"/>
                <w:szCs w:val="21"/>
              </w:rPr>
            </w:pPr>
            <w:r>
              <w:rPr>
                <w:rFonts w:hint="eastAsia" w:ascii="宋体" w:hAnsi="宋体" w:eastAsia="宋体" w:cs="宋体"/>
                <w:sz w:val="21"/>
                <w:szCs w:val="21"/>
              </w:rPr>
              <w:t>熟肉干制品</w:t>
            </w:r>
          </w:p>
        </w:tc>
        <w:tc>
          <w:tcPr>
            <w:tcW w:w="1110" w:type="dxa"/>
            <w:tcMar>
              <w:top w:w="0" w:type="dxa"/>
              <w:left w:w="105" w:type="dxa"/>
              <w:bottom w:w="0" w:type="dxa"/>
              <w:right w:w="105" w:type="dxa"/>
            </w:tcMar>
            <w:vAlign w:val="top"/>
          </w:tcPr>
          <w:p w14:paraId="4F369FDE">
            <w:pPr>
              <w:pStyle w:val="6"/>
              <w:jc w:val="center"/>
              <w:rPr>
                <w:rFonts w:hint="eastAsia" w:ascii="宋体" w:hAnsi="宋体" w:eastAsia="宋体" w:cs="宋体"/>
                <w:sz w:val="21"/>
                <w:szCs w:val="21"/>
              </w:rPr>
            </w:pPr>
            <w:r>
              <w:rPr>
                <w:rFonts w:hint="eastAsia" w:ascii="宋体" w:hAnsi="宋体" w:eastAsia="宋体" w:cs="宋体"/>
                <w:sz w:val="21"/>
                <w:szCs w:val="21"/>
              </w:rPr>
              <w:t>熟肉干制品</w:t>
            </w:r>
          </w:p>
        </w:tc>
        <w:tc>
          <w:tcPr>
            <w:tcW w:w="2535" w:type="dxa"/>
            <w:tcMar>
              <w:top w:w="0" w:type="dxa"/>
              <w:left w:w="105" w:type="dxa"/>
              <w:bottom w:w="0" w:type="dxa"/>
              <w:right w:w="105" w:type="dxa"/>
            </w:tcMar>
            <w:vAlign w:val="top"/>
          </w:tcPr>
          <w:p w14:paraId="12B9844B">
            <w:pPr>
              <w:pStyle w:val="6"/>
              <w:jc w:val="left"/>
              <w:rPr>
                <w:rFonts w:hint="eastAsia" w:ascii="宋体" w:hAnsi="宋体" w:eastAsia="宋体" w:cs="宋体"/>
                <w:sz w:val="21"/>
                <w:szCs w:val="21"/>
              </w:rPr>
            </w:pPr>
            <w:r>
              <w:rPr>
                <w:rFonts w:hint="eastAsia" w:ascii="宋体" w:hAnsi="宋体" w:eastAsia="宋体" w:cs="宋体"/>
                <w:sz w:val="21"/>
                <w:szCs w:val="21"/>
              </w:rPr>
              <w:t>N-二甲基亚硝胺、山梨酸及其钾盐(以山梨酸计)、脱氢乙酸及其钠盐(以脱氢乙酸计)、防腐剂混合使用时各自用量占其最大使用量的比例之和、合成着色剂(胭脂红、诱惑红)、氯霉素、菌落总数、大肠菌群</w:t>
            </w:r>
          </w:p>
        </w:tc>
        <w:tc>
          <w:tcPr>
            <w:tcW w:w="705" w:type="dxa"/>
            <w:tcMar>
              <w:top w:w="0" w:type="dxa"/>
              <w:left w:w="105" w:type="dxa"/>
              <w:bottom w:w="0" w:type="dxa"/>
              <w:right w:w="105" w:type="dxa"/>
            </w:tcMar>
            <w:vAlign w:val="top"/>
          </w:tcPr>
          <w:p w14:paraId="3803E551">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dxa"/>
            <w:tcMar>
              <w:top w:w="0" w:type="dxa"/>
              <w:left w:w="105" w:type="dxa"/>
              <w:bottom w:w="0" w:type="dxa"/>
              <w:right w:w="105" w:type="dxa"/>
            </w:tcMar>
            <w:vAlign w:val="top"/>
          </w:tcPr>
          <w:p w14:paraId="7C39CB9D">
            <w:pPr>
              <w:pStyle w:val="6"/>
              <w:jc w:val="center"/>
              <w:rPr>
                <w:rFonts w:hint="eastAsia" w:ascii="宋体" w:hAnsi="宋体" w:eastAsia="宋体" w:cs="宋体"/>
                <w:sz w:val="21"/>
                <w:szCs w:val="21"/>
              </w:rPr>
            </w:pPr>
            <w:r>
              <w:rPr>
                <w:rFonts w:hint="eastAsia" w:ascii="宋体" w:hAnsi="宋体" w:eastAsia="宋体" w:cs="宋体"/>
                <w:sz w:val="21"/>
                <w:szCs w:val="21"/>
              </w:rPr>
              <w:t>1665</w:t>
            </w:r>
          </w:p>
        </w:tc>
        <w:tc>
          <w:tcPr>
            <w:tcW w:w="975" w:type="dxa"/>
            <w:tcMar>
              <w:top w:w="0" w:type="dxa"/>
              <w:left w:w="105" w:type="dxa"/>
              <w:bottom w:w="0" w:type="dxa"/>
              <w:right w:w="105" w:type="dxa"/>
            </w:tcMar>
            <w:vAlign w:val="top"/>
          </w:tcPr>
          <w:p w14:paraId="25BF4966">
            <w:pPr>
              <w:pStyle w:val="6"/>
              <w:jc w:val="right"/>
              <w:rPr>
                <w:rFonts w:hint="eastAsia" w:ascii="宋体" w:hAnsi="宋体" w:eastAsia="宋体" w:cs="宋体"/>
                <w:sz w:val="21"/>
                <w:szCs w:val="21"/>
              </w:rPr>
            </w:pPr>
            <w:r>
              <w:rPr>
                <w:rFonts w:hint="eastAsia" w:ascii="宋体" w:hAnsi="宋体" w:eastAsia="宋体" w:cs="宋体"/>
                <w:sz w:val="21"/>
                <w:szCs w:val="21"/>
              </w:rPr>
              <w:t>1665</w:t>
            </w:r>
          </w:p>
        </w:tc>
      </w:tr>
      <w:tr w14:paraId="5258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1262B6A">
            <w:pPr>
              <w:pStyle w:val="6"/>
              <w:jc w:val="center"/>
              <w:rPr>
                <w:rFonts w:hint="eastAsia" w:ascii="宋体" w:hAnsi="宋体" w:eastAsia="宋体" w:cs="宋体"/>
                <w:sz w:val="21"/>
                <w:szCs w:val="21"/>
              </w:rPr>
            </w:pPr>
            <w:r>
              <w:rPr>
                <w:rFonts w:hint="eastAsia" w:ascii="宋体" w:hAnsi="宋体" w:eastAsia="宋体" w:cs="宋体"/>
                <w:b/>
                <w:sz w:val="21"/>
                <w:szCs w:val="21"/>
              </w:rPr>
              <w:t>24</w:t>
            </w:r>
          </w:p>
        </w:tc>
        <w:tc>
          <w:tcPr>
            <w:tcW w:w="863" w:type="dxa"/>
            <w:vMerge w:val="restart"/>
            <w:tcMar>
              <w:top w:w="0" w:type="dxa"/>
              <w:left w:w="105" w:type="dxa"/>
              <w:bottom w:w="0" w:type="dxa"/>
              <w:right w:w="105" w:type="dxa"/>
            </w:tcMar>
            <w:vAlign w:val="top"/>
          </w:tcPr>
          <w:p w14:paraId="2266BB17">
            <w:pPr>
              <w:pStyle w:val="6"/>
              <w:jc w:val="center"/>
              <w:rPr>
                <w:rFonts w:hint="eastAsia" w:ascii="宋体" w:hAnsi="宋体" w:eastAsia="宋体" w:cs="宋体"/>
                <w:sz w:val="21"/>
                <w:szCs w:val="21"/>
              </w:rPr>
            </w:pPr>
            <w:r>
              <w:rPr>
                <w:rFonts w:hint="eastAsia" w:ascii="宋体" w:hAnsi="宋体" w:eastAsia="宋体" w:cs="宋体"/>
                <w:sz w:val="21"/>
                <w:szCs w:val="21"/>
              </w:rPr>
              <w:t>乳制品</w:t>
            </w:r>
          </w:p>
        </w:tc>
        <w:tc>
          <w:tcPr>
            <w:tcW w:w="1020" w:type="dxa"/>
            <w:vMerge w:val="restart"/>
            <w:tcMar>
              <w:top w:w="0" w:type="dxa"/>
              <w:left w:w="105" w:type="dxa"/>
              <w:bottom w:w="0" w:type="dxa"/>
              <w:right w:w="105" w:type="dxa"/>
            </w:tcMar>
            <w:vAlign w:val="top"/>
          </w:tcPr>
          <w:p w14:paraId="70426ED8">
            <w:pPr>
              <w:pStyle w:val="6"/>
              <w:jc w:val="center"/>
              <w:rPr>
                <w:rFonts w:hint="eastAsia" w:ascii="宋体" w:hAnsi="宋体" w:eastAsia="宋体" w:cs="宋体"/>
                <w:sz w:val="21"/>
                <w:szCs w:val="21"/>
              </w:rPr>
            </w:pPr>
            <w:r>
              <w:rPr>
                <w:rFonts w:hint="eastAsia" w:ascii="宋体" w:hAnsi="宋体" w:eastAsia="宋体" w:cs="宋体"/>
                <w:sz w:val="21"/>
                <w:szCs w:val="21"/>
              </w:rPr>
              <w:t>乳制品</w:t>
            </w:r>
          </w:p>
        </w:tc>
        <w:tc>
          <w:tcPr>
            <w:tcW w:w="960" w:type="dxa"/>
            <w:vMerge w:val="restart"/>
            <w:tcMar>
              <w:top w:w="0" w:type="dxa"/>
              <w:left w:w="105" w:type="dxa"/>
              <w:bottom w:w="0" w:type="dxa"/>
              <w:right w:w="105" w:type="dxa"/>
            </w:tcMar>
            <w:vAlign w:val="top"/>
          </w:tcPr>
          <w:p w14:paraId="3BCE3D06">
            <w:pPr>
              <w:pStyle w:val="6"/>
              <w:jc w:val="center"/>
              <w:rPr>
                <w:rFonts w:hint="eastAsia" w:ascii="宋体" w:hAnsi="宋体" w:eastAsia="宋体" w:cs="宋体"/>
                <w:sz w:val="21"/>
                <w:szCs w:val="21"/>
              </w:rPr>
            </w:pPr>
            <w:r>
              <w:rPr>
                <w:rFonts w:hint="eastAsia" w:ascii="宋体" w:hAnsi="宋体" w:eastAsia="宋体" w:cs="宋体"/>
                <w:sz w:val="21"/>
                <w:szCs w:val="21"/>
              </w:rPr>
              <w:t>液体乳</w:t>
            </w:r>
          </w:p>
        </w:tc>
        <w:tc>
          <w:tcPr>
            <w:tcW w:w="1110" w:type="dxa"/>
            <w:tcMar>
              <w:top w:w="0" w:type="dxa"/>
              <w:left w:w="105" w:type="dxa"/>
              <w:bottom w:w="0" w:type="dxa"/>
              <w:right w:w="105" w:type="dxa"/>
            </w:tcMar>
            <w:vAlign w:val="top"/>
          </w:tcPr>
          <w:p w14:paraId="7B5C2AC2">
            <w:pPr>
              <w:pStyle w:val="6"/>
              <w:jc w:val="center"/>
              <w:rPr>
                <w:rFonts w:hint="eastAsia" w:ascii="宋体" w:hAnsi="宋体" w:eastAsia="宋体" w:cs="宋体"/>
                <w:sz w:val="21"/>
                <w:szCs w:val="21"/>
              </w:rPr>
            </w:pPr>
            <w:r>
              <w:rPr>
                <w:rFonts w:hint="eastAsia" w:ascii="宋体" w:hAnsi="宋体" w:eastAsia="宋体" w:cs="宋体"/>
                <w:sz w:val="21"/>
                <w:szCs w:val="21"/>
              </w:rPr>
              <w:t>灭菌乳</w:t>
            </w:r>
          </w:p>
        </w:tc>
        <w:tc>
          <w:tcPr>
            <w:tcW w:w="2535" w:type="dxa"/>
            <w:tcMar>
              <w:top w:w="0" w:type="dxa"/>
              <w:left w:w="105" w:type="dxa"/>
              <w:bottom w:w="0" w:type="dxa"/>
              <w:right w:w="105" w:type="dxa"/>
            </w:tcMar>
            <w:vAlign w:val="top"/>
          </w:tcPr>
          <w:p w14:paraId="70E6A93C">
            <w:pPr>
              <w:pStyle w:val="6"/>
              <w:jc w:val="left"/>
              <w:rPr>
                <w:rFonts w:hint="eastAsia" w:ascii="宋体" w:hAnsi="宋体" w:eastAsia="宋体" w:cs="宋体"/>
                <w:sz w:val="21"/>
                <w:szCs w:val="21"/>
              </w:rPr>
            </w:pPr>
            <w:r>
              <w:rPr>
                <w:rFonts w:hint="eastAsia" w:ascii="宋体" w:hAnsi="宋体" w:eastAsia="宋体" w:cs="宋体"/>
                <w:sz w:val="21"/>
                <w:szCs w:val="21"/>
              </w:rPr>
              <w:t>蛋白质、非脂乳固体、酸度、脂肪、三聚氰胺</w:t>
            </w:r>
          </w:p>
        </w:tc>
        <w:tc>
          <w:tcPr>
            <w:tcW w:w="705" w:type="dxa"/>
            <w:tcMar>
              <w:top w:w="0" w:type="dxa"/>
              <w:left w:w="105" w:type="dxa"/>
              <w:bottom w:w="0" w:type="dxa"/>
              <w:right w:w="105" w:type="dxa"/>
            </w:tcMar>
            <w:vAlign w:val="top"/>
          </w:tcPr>
          <w:p w14:paraId="28D9ADBC">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7E0B46E1">
            <w:pPr>
              <w:pStyle w:val="6"/>
              <w:jc w:val="center"/>
              <w:rPr>
                <w:rFonts w:hint="eastAsia" w:ascii="宋体" w:hAnsi="宋体" w:eastAsia="宋体" w:cs="宋体"/>
                <w:sz w:val="21"/>
                <w:szCs w:val="21"/>
              </w:rPr>
            </w:pPr>
            <w:r>
              <w:rPr>
                <w:rFonts w:hint="eastAsia" w:ascii="宋体" w:hAnsi="宋体" w:eastAsia="宋体" w:cs="宋体"/>
                <w:sz w:val="21"/>
                <w:szCs w:val="21"/>
              </w:rPr>
              <w:t>693</w:t>
            </w:r>
          </w:p>
        </w:tc>
        <w:tc>
          <w:tcPr>
            <w:tcW w:w="975" w:type="dxa"/>
            <w:tcMar>
              <w:top w:w="0" w:type="dxa"/>
              <w:left w:w="105" w:type="dxa"/>
              <w:bottom w:w="0" w:type="dxa"/>
              <w:right w:w="105" w:type="dxa"/>
            </w:tcMar>
            <w:vAlign w:val="top"/>
          </w:tcPr>
          <w:p w14:paraId="1BC3ADCB">
            <w:pPr>
              <w:pStyle w:val="6"/>
              <w:jc w:val="right"/>
              <w:rPr>
                <w:rFonts w:hint="eastAsia" w:ascii="宋体" w:hAnsi="宋体" w:eastAsia="宋体" w:cs="宋体"/>
                <w:sz w:val="21"/>
                <w:szCs w:val="21"/>
              </w:rPr>
            </w:pPr>
            <w:r>
              <w:rPr>
                <w:rFonts w:hint="eastAsia" w:ascii="宋体" w:hAnsi="宋体" w:eastAsia="宋体" w:cs="宋体"/>
                <w:sz w:val="21"/>
                <w:szCs w:val="21"/>
              </w:rPr>
              <w:t>3465</w:t>
            </w:r>
          </w:p>
        </w:tc>
      </w:tr>
      <w:tr w14:paraId="1218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2B2E409">
            <w:pPr>
              <w:pStyle w:val="6"/>
              <w:jc w:val="center"/>
              <w:rPr>
                <w:rFonts w:hint="eastAsia" w:ascii="宋体" w:hAnsi="宋体" w:eastAsia="宋体" w:cs="宋体"/>
                <w:sz w:val="21"/>
                <w:szCs w:val="21"/>
              </w:rPr>
            </w:pPr>
            <w:r>
              <w:rPr>
                <w:rFonts w:hint="eastAsia" w:ascii="宋体" w:hAnsi="宋体" w:eastAsia="宋体" w:cs="宋体"/>
                <w:b/>
                <w:sz w:val="21"/>
                <w:szCs w:val="21"/>
              </w:rPr>
              <w:t>25</w:t>
            </w:r>
          </w:p>
        </w:tc>
        <w:tc>
          <w:tcPr>
            <w:tcW w:w="863" w:type="dxa"/>
            <w:vMerge w:val="continue"/>
          </w:tcPr>
          <w:p w14:paraId="4B94F75D">
            <w:pPr>
              <w:rPr>
                <w:rFonts w:hint="eastAsia" w:ascii="宋体" w:hAnsi="宋体" w:eastAsia="宋体" w:cs="宋体"/>
                <w:sz w:val="21"/>
                <w:szCs w:val="21"/>
              </w:rPr>
            </w:pPr>
          </w:p>
        </w:tc>
        <w:tc>
          <w:tcPr>
            <w:tcW w:w="1020" w:type="dxa"/>
            <w:vMerge w:val="continue"/>
          </w:tcPr>
          <w:p w14:paraId="23D4B93B">
            <w:pPr>
              <w:rPr>
                <w:rFonts w:hint="eastAsia" w:ascii="宋体" w:hAnsi="宋体" w:eastAsia="宋体" w:cs="宋体"/>
                <w:sz w:val="21"/>
                <w:szCs w:val="21"/>
              </w:rPr>
            </w:pPr>
          </w:p>
        </w:tc>
        <w:tc>
          <w:tcPr>
            <w:tcW w:w="960" w:type="dxa"/>
            <w:vMerge w:val="continue"/>
          </w:tcPr>
          <w:p w14:paraId="404359DC">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31ED37F7">
            <w:pPr>
              <w:pStyle w:val="6"/>
              <w:jc w:val="center"/>
              <w:rPr>
                <w:rFonts w:hint="eastAsia" w:ascii="宋体" w:hAnsi="宋体" w:eastAsia="宋体" w:cs="宋体"/>
                <w:sz w:val="21"/>
                <w:szCs w:val="21"/>
              </w:rPr>
            </w:pPr>
            <w:r>
              <w:rPr>
                <w:rFonts w:hint="eastAsia" w:ascii="宋体" w:hAnsi="宋体" w:eastAsia="宋体" w:cs="宋体"/>
                <w:sz w:val="21"/>
                <w:szCs w:val="21"/>
              </w:rPr>
              <w:t>巴氏杀菌乳</w:t>
            </w:r>
          </w:p>
        </w:tc>
        <w:tc>
          <w:tcPr>
            <w:tcW w:w="2535" w:type="dxa"/>
            <w:tcMar>
              <w:top w:w="0" w:type="dxa"/>
              <w:left w:w="105" w:type="dxa"/>
              <w:bottom w:w="0" w:type="dxa"/>
              <w:right w:w="105" w:type="dxa"/>
            </w:tcMar>
            <w:vAlign w:val="top"/>
          </w:tcPr>
          <w:p w14:paraId="5F342FE9">
            <w:pPr>
              <w:pStyle w:val="6"/>
              <w:jc w:val="left"/>
              <w:rPr>
                <w:rFonts w:hint="eastAsia" w:ascii="宋体" w:hAnsi="宋体" w:eastAsia="宋体" w:cs="宋体"/>
                <w:sz w:val="21"/>
                <w:szCs w:val="21"/>
              </w:rPr>
            </w:pPr>
            <w:r>
              <w:rPr>
                <w:rFonts w:hint="eastAsia" w:ascii="宋体" w:hAnsi="宋体" w:eastAsia="宋体" w:cs="宋体"/>
                <w:sz w:val="21"/>
                <w:szCs w:val="21"/>
              </w:rPr>
              <w:t>蛋白质、酸度、三聚氰胺、丙二醇</w:t>
            </w:r>
          </w:p>
        </w:tc>
        <w:tc>
          <w:tcPr>
            <w:tcW w:w="705" w:type="dxa"/>
            <w:tcMar>
              <w:top w:w="0" w:type="dxa"/>
              <w:left w:w="105" w:type="dxa"/>
              <w:bottom w:w="0" w:type="dxa"/>
              <w:right w:w="105" w:type="dxa"/>
            </w:tcMar>
            <w:vAlign w:val="top"/>
          </w:tcPr>
          <w:p w14:paraId="7275CB41">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74F02A79">
            <w:pPr>
              <w:pStyle w:val="6"/>
              <w:jc w:val="center"/>
              <w:rPr>
                <w:rFonts w:hint="eastAsia" w:ascii="宋体" w:hAnsi="宋体" w:eastAsia="宋体" w:cs="宋体"/>
                <w:sz w:val="21"/>
                <w:szCs w:val="21"/>
              </w:rPr>
            </w:pPr>
            <w:r>
              <w:rPr>
                <w:rFonts w:hint="eastAsia" w:ascii="宋体" w:hAnsi="宋体" w:eastAsia="宋体" w:cs="宋体"/>
                <w:sz w:val="21"/>
                <w:szCs w:val="21"/>
              </w:rPr>
              <w:t>585</w:t>
            </w:r>
          </w:p>
        </w:tc>
        <w:tc>
          <w:tcPr>
            <w:tcW w:w="975" w:type="dxa"/>
            <w:tcMar>
              <w:top w:w="0" w:type="dxa"/>
              <w:left w:w="105" w:type="dxa"/>
              <w:bottom w:w="0" w:type="dxa"/>
              <w:right w:w="105" w:type="dxa"/>
            </w:tcMar>
            <w:vAlign w:val="top"/>
          </w:tcPr>
          <w:p w14:paraId="3C938115">
            <w:pPr>
              <w:pStyle w:val="6"/>
              <w:jc w:val="right"/>
              <w:rPr>
                <w:rFonts w:hint="eastAsia" w:ascii="宋体" w:hAnsi="宋体" w:eastAsia="宋体" w:cs="宋体"/>
                <w:sz w:val="21"/>
                <w:szCs w:val="21"/>
              </w:rPr>
            </w:pPr>
            <w:r>
              <w:rPr>
                <w:rFonts w:hint="eastAsia" w:ascii="宋体" w:hAnsi="宋体" w:eastAsia="宋体" w:cs="宋体"/>
                <w:sz w:val="21"/>
                <w:szCs w:val="21"/>
              </w:rPr>
              <w:t>1755</w:t>
            </w:r>
          </w:p>
        </w:tc>
      </w:tr>
      <w:tr w14:paraId="70C7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3CE033A">
            <w:pPr>
              <w:pStyle w:val="6"/>
              <w:jc w:val="center"/>
              <w:rPr>
                <w:rFonts w:hint="eastAsia" w:ascii="宋体" w:hAnsi="宋体" w:eastAsia="宋体" w:cs="宋体"/>
                <w:sz w:val="21"/>
                <w:szCs w:val="21"/>
              </w:rPr>
            </w:pPr>
            <w:r>
              <w:rPr>
                <w:rFonts w:hint="eastAsia" w:ascii="宋体" w:hAnsi="宋体" w:eastAsia="宋体" w:cs="宋体"/>
                <w:b/>
                <w:sz w:val="21"/>
                <w:szCs w:val="21"/>
              </w:rPr>
              <w:t>26</w:t>
            </w:r>
          </w:p>
        </w:tc>
        <w:tc>
          <w:tcPr>
            <w:tcW w:w="863" w:type="dxa"/>
            <w:vMerge w:val="continue"/>
          </w:tcPr>
          <w:p w14:paraId="42CC411A">
            <w:pPr>
              <w:rPr>
                <w:rFonts w:hint="eastAsia" w:ascii="宋体" w:hAnsi="宋体" w:eastAsia="宋体" w:cs="宋体"/>
                <w:sz w:val="21"/>
                <w:szCs w:val="21"/>
              </w:rPr>
            </w:pPr>
          </w:p>
        </w:tc>
        <w:tc>
          <w:tcPr>
            <w:tcW w:w="1020" w:type="dxa"/>
            <w:vMerge w:val="continue"/>
          </w:tcPr>
          <w:p w14:paraId="3E51C6E6">
            <w:pPr>
              <w:rPr>
                <w:rFonts w:hint="eastAsia" w:ascii="宋体" w:hAnsi="宋体" w:eastAsia="宋体" w:cs="宋体"/>
                <w:sz w:val="21"/>
                <w:szCs w:val="21"/>
              </w:rPr>
            </w:pPr>
          </w:p>
        </w:tc>
        <w:tc>
          <w:tcPr>
            <w:tcW w:w="960" w:type="dxa"/>
            <w:vMerge w:val="continue"/>
          </w:tcPr>
          <w:p w14:paraId="3399FF7C">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1235784E">
            <w:pPr>
              <w:pStyle w:val="6"/>
              <w:jc w:val="center"/>
              <w:rPr>
                <w:rFonts w:hint="eastAsia" w:ascii="宋体" w:hAnsi="宋体" w:eastAsia="宋体" w:cs="宋体"/>
                <w:sz w:val="21"/>
                <w:szCs w:val="21"/>
              </w:rPr>
            </w:pPr>
            <w:r>
              <w:rPr>
                <w:rFonts w:hint="eastAsia" w:ascii="宋体" w:hAnsi="宋体" w:eastAsia="宋体" w:cs="宋体"/>
                <w:sz w:val="21"/>
                <w:szCs w:val="21"/>
              </w:rPr>
              <w:t>调制乳</w:t>
            </w:r>
          </w:p>
        </w:tc>
        <w:tc>
          <w:tcPr>
            <w:tcW w:w="2535" w:type="dxa"/>
            <w:tcMar>
              <w:top w:w="0" w:type="dxa"/>
              <w:left w:w="105" w:type="dxa"/>
              <w:bottom w:w="0" w:type="dxa"/>
              <w:right w:w="105" w:type="dxa"/>
            </w:tcMar>
            <w:vAlign w:val="top"/>
          </w:tcPr>
          <w:p w14:paraId="01CF6C99">
            <w:pPr>
              <w:pStyle w:val="6"/>
              <w:jc w:val="left"/>
              <w:rPr>
                <w:rFonts w:hint="eastAsia" w:ascii="宋体" w:hAnsi="宋体" w:eastAsia="宋体" w:cs="宋体"/>
                <w:sz w:val="21"/>
                <w:szCs w:val="21"/>
              </w:rPr>
            </w:pPr>
            <w:r>
              <w:rPr>
                <w:rFonts w:hint="eastAsia" w:ascii="宋体" w:hAnsi="宋体" w:eastAsia="宋体" w:cs="宋体"/>
                <w:sz w:val="21"/>
                <w:szCs w:val="21"/>
              </w:rPr>
              <w:t>蛋白质、三聚氰胺</w:t>
            </w:r>
          </w:p>
        </w:tc>
        <w:tc>
          <w:tcPr>
            <w:tcW w:w="705" w:type="dxa"/>
            <w:tcMar>
              <w:top w:w="0" w:type="dxa"/>
              <w:left w:w="105" w:type="dxa"/>
              <w:bottom w:w="0" w:type="dxa"/>
              <w:right w:w="105" w:type="dxa"/>
            </w:tcMar>
            <w:vAlign w:val="top"/>
          </w:tcPr>
          <w:p w14:paraId="35ADA38D">
            <w:pPr>
              <w:pStyle w:val="6"/>
              <w:jc w:val="center"/>
              <w:rPr>
                <w:rFonts w:hint="eastAsia" w:ascii="宋体" w:hAnsi="宋体" w:eastAsia="宋体" w:cs="宋体"/>
                <w:sz w:val="21"/>
                <w:szCs w:val="21"/>
              </w:rPr>
            </w:pPr>
            <w:r>
              <w:rPr>
                <w:rFonts w:hint="eastAsia" w:ascii="宋体" w:hAnsi="宋体" w:eastAsia="宋体" w:cs="宋体"/>
                <w:sz w:val="21"/>
                <w:szCs w:val="21"/>
              </w:rPr>
              <w:t>10</w:t>
            </w:r>
          </w:p>
        </w:tc>
        <w:tc>
          <w:tcPr>
            <w:tcW w:w="990" w:type="dxa"/>
            <w:tcMar>
              <w:top w:w="0" w:type="dxa"/>
              <w:left w:w="105" w:type="dxa"/>
              <w:bottom w:w="0" w:type="dxa"/>
              <w:right w:w="105" w:type="dxa"/>
            </w:tcMar>
            <w:vAlign w:val="top"/>
          </w:tcPr>
          <w:p w14:paraId="49CC55A2">
            <w:pPr>
              <w:pStyle w:val="6"/>
              <w:jc w:val="center"/>
              <w:rPr>
                <w:rFonts w:hint="eastAsia" w:ascii="宋体" w:hAnsi="宋体" w:eastAsia="宋体" w:cs="宋体"/>
                <w:sz w:val="21"/>
                <w:szCs w:val="21"/>
              </w:rPr>
            </w:pPr>
            <w:r>
              <w:rPr>
                <w:rFonts w:hint="eastAsia" w:ascii="宋体" w:hAnsi="宋体" w:eastAsia="宋体" w:cs="宋体"/>
                <w:sz w:val="21"/>
                <w:szCs w:val="21"/>
              </w:rPr>
              <w:t>360</w:t>
            </w:r>
          </w:p>
        </w:tc>
        <w:tc>
          <w:tcPr>
            <w:tcW w:w="975" w:type="dxa"/>
            <w:tcMar>
              <w:top w:w="0" w:type="dxa"/>
              <w:left w:w="105" w:type="dxa"/>
              <w:bottom w:w="0" w:type="dxa"/>
              <w:right w:w="105" w:type="dxa"/>
            </w:tcMar>
            <w:vAlign w:val="top"/>
          </w:tcPr>
          <w:p w14:paraId="3D00E431">
            <w:pPr>
              <w:pStyle w:val="6"/>
              <w:jc w:val="right"/>
              <w:rPr>
                <w:rFonts w:hint="eastAsia" w:ascii="宋体" w:hAnsi="宋体" w:eastAsia="宋体" w:cs="宋体"/>
                <w:sz w:val="21"/>
                <w:szCs w:val="21"/>
              </w:rPr>
            </w:pPr>
            <w:r>
              <w:rPr>
                <w:rFonts w:hint="eastAsia" w:ascii="宋体" w:hAnsi="宋体" w:eastAsia="宋体" w:cs="宋体"/>
                <w:sz w:val="21"/>
                <w:szCs w:val="21"/>
              </w:rPr>
              <w:t>3600</w:t>
            </w:r>
          </w:p>
        </w:tc>
      </w:tr>
      <w:tr w14:paraId="7F5E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B6268B2">
            <w:pPr>
              <w:pStyle w:val="6"/>
              <w:jc w:val="center"/>
              <w:rPr>
                <w:rFonts w:hint="eastAsia" w:ascii="宋体" w:hAnsi="宋体" w:eastAsia="宋体" w:cs="宋体"/>
                <w:sz w:val="21"/>
                <w:szCs w:val="21"/>
              </w:rPr>
            </w:pPr>
            <w:r>
              <w:rPr>
                <w:rFonts w:hint="eastAsia" w:ascii="宋体" w:hAnsi="宋体" w:eastAsia="宋体" w:cs="宋体"/>
                <w:b/>
                <w:sz w:val="21"/>
                <w:szCs w:val="21"/>
              </w:rPr>
              <w:t>27</w:t>
            </w:r>
          </w:p>
        </w:tc>
        <w:tc>
          <w:tcPr>
            <w:tcW w:w="863" w:type="dxa"/>
            <w:vMerge w:val="restart"/>
            <w:tcMar>
              <w:top w:w="0" w:type="dxa"/>
              <w:left w:w="105" w:type="dxa"/>
              <w:bottom w:w="0" w:type="dxa"/>
              <w:right w:w="105" w:type="dxa"/>
            </w:tcMar>
            <w:vAlign w:val="top"/>
          </w:tcPr>
          <w:p w14:paraId="4538D27B">
            <w:pPr>
              <w:pStyle w:val="6"/>
              <w:jc w:val="center"/>
              <w:rPr>
                <w:rFonts w:hint="eastAsia" w:ascii="宋体" w:hAnsi="宋体" w:eastAsia="宋体" w:cs="宋体"/>
                <w:sz w:val="21"/>
                <w:szCs w:val="21"/>
              </w:rPr>
            </w:pPr>
            <w:r>
              <w:rPr>
                <w:rFonts w:hint="eastAsia" w:ascii="宋体" w:hAnsi="宋体" w:eastAsia="宋体" w:cs="宋体"/>
                <w:sz w:val="21"/>
                <w:szCs w:val="21"/>
              </w:rPr>
              <w:t>饮料</w:t>
            </w:r>
          </w:p>
        </w:tc>
        <w:tc>
          <w:tcPr>
            <w:tcW w:w="1020" w:type="dxa"/>
            <w:vMerge w:val="restart"/>
            <w:tcMar>
              <w:top w:w="0" w:type="dxa"/>
              <w:left w:w="105" w:type="dxa"/>
              <w:bottom w:w="0" w:type="dxa"/>
              <w:right w:w="105" w:type="dxa"/>
            </w:tcMar>
            <w:vAlign w:val="top"/>
          </w:tcPr>
          <w:p w14:paraId="6F825862">
            <w:pPr>
              <w:pStyle w:val="6"/>
              <w:jc w:val="center"/>
              <w:rPr>
                <w:rFonts w:hint="eastAsia" w:ascii="宋体" w:hAnsi="宋体" w:eastAsia="宋体" w:cs="宋体"/>
                <w:sz w:val="21"/>
                <w:szCs w:val="21"/>
              </w:rPr>
            </w:pPr>
            <w:r>
              <w:rPr>
                <w:rFonts w:hint="eastAsia" w:ascii="宋体" w:hAnsi="宋体" w:eastAsia="宋体" w:cs="宋体"/>
                <w:sz w:val="21"/>
                <w:szCs w:val="21"/>
              </w:rPr>
              <w:t>饮料</w:t>
            </w:r>
          </w:p>
        </w:tc>
        <w:tc>
          <w:tcPr>
            <w:tcW w:w="960" w:type="dxa"/>
            <w:tcMar>
              <w:top w:w="0" w:type="dxa"/>
              <w:left w:w="105" w:type="dxa"/>
              <w:bottom w:w="0" w:type="dxa"/>
              <w:right w:w="105" w:type="dxa"/>
            </w:tcMar>
            <w:vAlign w:val="top"/>
          </w:tcPr>
          <w:p w14:paraId="2CC4C81C">
            <w:pPr>
              <w:pStyle w:val="6"/>
              <w:jc w:val="center"/>
              <w:rPr>
                <w:rFonts w:hint="eastAsia" w:ascii="宋体" w:hAnsi="宋体" w:eastAsia="宋体" w:cs="宋体"/>
                <w:sz w:val="21"/>
                <w:szCs w:val="21"/>
              </w:rPr>
            </w:pPr>
            <w:r>
              <w:rPr>
                <w:rFonts w:hint="eastAsia" w:ascii="宋体" w:hAnsi="宋体" w:eastAsia="宋体" w:cs="宋体"/>
                <w:sz w:val="21"/>
                <w:szCs w:val="21"/>
              </w:rPr>
              <w:t>包装饮用水</w:t>
            </w:r>
          </w:p>
        </w:tc>
        <w:tc>
          <w:tcPr>
            <w:tcW w:w="1110" w:type="dxa"/>
            <w:tcMar>
              <w:top w:w="0" w:type="dxa"/>
              <w:left w:w="105" w:type="dxa"/>
              <w:bottom w:w="0" w:type="dxa"/>
              <w:right w:w="105" w:type="dxa"/>
            </w:tcMar>
            <w:vAlign w:val="top"/>
          </w:tcPr>
          <w:p w14:paraId="778400C4">
            <w:pPr>
              <w:pStyle w:val="6"/>
              <w:jc w:val="center"/>
              <w:rPr>
                <w:rFonts w:hint="eastAsia" w:ascii="宋体" w:hAnsi="宋体" w:eastAsia="宋体" w:cs="宋体"/>
                <w:sz w:val="21"/>
                <w:szCs w:val="21"/>
              </w:rPr>
            </w:pPr>
            <w:r>
              <w:rPr>
                <w:rFonts w:hint="eastAsia" w:ascii="宋体" w:hAnsi="宋体" w:eastAsia="宋体" w:cs="宋体"/>
                <w:sz w:val="21"/>
                <w:szCs w:val="21"/>
              </w:rPr>
              <w:t>饮用天然矿泉水</w:t>
            </w:r>
          </w:p>
        </w:tc>
        <w:tc>
          <w:tcPr>
            <w:tcW w:w="2535" w:type="dxa"/>
            <w:tcMar>
              <w:top w:w="0" w:type="dxa"/>
              <w:left w:w="105" w:type="dxa"/>
              <w:bottom w:w="0" w:type="dxa"/>
              <w:right w:w="105" w:type="dxa"/>
            </w:tcMar>
            <w:vAlign w:val="top"/>
          </w:tcPr>
          <w:p w14:paraId="7C83BDED">
            <w:pPr>
              <w:pStyle w:val="6"/>
              <w:jc w:val="left"/>
              <w:rPr>
                <w:rFonts w:hint="eastAsia" w:ascii="宋体" w:hAnsi="宋体" w:eastAsia="宋体" w:cs="宋体"/>
                <w:sz w:val="21"/>
                <w:szCs w:val="21"/>
              </w:rPr>
            </w:pPr>
            <w:r>
              <w:rPr>
                <w:rFonts w:hint="eastAsia" w:ascii="宋体" w:hAnsi="宋体" w:eastAsia="宋体" w:cs="宋体"/>
                <w:sz w:val="21"/>
                <w:szCs w:val="21"/>
              </w:rPr>
              <w:t>界限指标、溴酸盐、铜绿假单胞菌</w:t>
            </w:r>
          </w:p>
        </w:tc>
        <w:tc>
          <w:tcPr>
            <w:tcW w:w="705" w:type="dxa"/>
            <w:tcMar>
              <w:top w:w="0" w:type="dxa"/>
              <w:left w:w="105" w:type="dxa"/>
              <w:bottom w:w="0" w:type="dxa"/>
              <w:right w:w="105" w:type="dxa"/>
            </w:tcMar>
            <w:vAlign w:val="top"/>
          </w:tcPr>
          <w:p w14:paraId="39005657">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990" w:type="dxa"/>
            <w:tcMar>
              <w:top w:w="0" w:type="dxa"/>
              <w:left w:w="105" w:type="dxa"/>
              <w:bottom w:w="0" w:type="dxa"/>
              <w:right w:w="105" w:type="dxa"/>
            </w:tcMar>
            <w:vAlign w:val="top"/>
          </w:tcPr>
          <w:p w14:paraId="58CCA824">
            <w:pPr>
              <w:pStyle w:val="6"/>
              <w:jc w:val="center"/>
              <w:rPr>
                <w:rFonts w:hint="eastAsia" w:ascii="宋体" w:hAnsi="宋体" w:eastAsia="宋体" w:cs="宋体"/>
                <w:sz w:val="21"/>
                <w:szCs w:val="21"/>
              </w:rPr>
            </w:pPr>
            <w:r>
              <w:rPr>
                <w:rFonts w:hint="eastAsia" w:ascii="宋体" w:hAnsi="宋体" w:eastAsia="宋体" w:cs="宋体"/>
                <w:sz w:val="21"/>
                <w:szCs w:val="21"/>
              </w:rPr>
              <w:t>270</w:t>
            </w:r>
          </w:p>
        </w:tc>
        <w:tc>
          <w:tcPr>
            <w:tcW w:w="975" w:type="dxa"/>
            <w:tcMar>
              <w:top w:w="0" w:type="dxa"/>
              <w:left w:w="105" w:type="dxa"/>
              <w:bottom w:w="0" w:type="dxa"/>
              <w:right w:w="105" w:type="dxa"/>
            </w:tcMar>
            <w:vAlign w:val="top"/>
          </w:tcPr>
          <w:p w14:paraId="77A2A00A">
            <w:pPr>
              <w:pStyle w:val="6"/>
              <w:jc w:val="right"/>
              <w:rPr>
                <w:rFonts w:hint="eastAsia" w:ascii="宋体" w:hAnsi="宋体" w:eastAsia="宋体" w:cs="宋体"/>
                <w:sz w:val="21"/>
                <w:szCs w:val="21"/>
              </w:rPr>
            </w:pPr>
            <w:r>
              <w:rPr>
                <w:rFonts w:hint="eastAsia" w:ascii="宋体" w:hAnsi="宋体" w:eastAsia="宋体" w:cs="宋体"/>
                <w:sz w:val="21"/>
                <w:szCs w:val="21"/>
              </w:rPr>
              <w:t>1620</w:t>
            </w:r>
          </w:p>
        </w:tc>
      </w:tr>
      <w:tr w14:paraId="25D2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85E2D67">
            <w:pPr>
              <w:pStyle w:val="6"/>
              <w:jc w:val="center"/>
              <w:rPr>
                <w:rFonts w:hint="eastAsia" w:ascii="宋体" w:hAnsi="宋体" w:eastAsia="宋体" w:cs="宋体"/>
                <w:sz w:val="21"/>
                <w:szCs w:val="21"/>
              </w:rPr>
            </w:pPr>
            <w:r>
              <w:rPr>
                <w:rFonts w:hint="eastAsia" w:ascii="宋体" w:hAnsi="宋体" w:eastAsia="宋体" w:cs="宋体"/>
                <w:b/>
                <w:sz w:val="21"/>
                <w:szCs w:val="21"/>
              </w:rPr>
              <w:t>28</w:t>
            </w:r>
          </w:p>
        </w:tc>
        <w:tc>
          <w:tcPr>
            <w:tcW w:w="863" w:type="dxa"/>
            <w:vMerge w:val="continue"/>
          </w:tcPr>
          <w:p w14:paraId="5299F393">
            <w:pPr>
              <w:rPr>
                <w:rFonts w:hint="eastAsia" w:ascii="宋体" w:hAnsi="宋体" w:eastAsia="宋体" w:cs="宋体"/>
                <w:sz w:val="21"/>
                <w:szCs w:val="21"/>
              </w:rPr>
            </w:pPr>
          </w:p>
        </w:tc>
        <w:tc>
          <w:tcPr>
            <w:tcW w:w="1020" w:type="dxa"/>
            <w:vMerge w:val="continue"/>
          </w:tcPr>
          <w:p w14:paraId="5937B341">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3200C80F">
            <w:pPr>
              <w:pStyle w:val="6"/>
              <w:jc w:val="center"/>
              <w:rPr>
                <w:rFonts w:hint="eastAsia" w:ascii="宋体" w:hAnsi="宋体" w:eastAsia="宋体" w:cs="宋体"/>
                <w:sz w:val="21"/>
                <w:szCs w:val="21"/>
              </w:rPr>
            </w:pPr>
            <w:r>
              <w:rPr>
                <w:rFonts w:hint="eastAsia" w:ascii="宋体" w:hAnsi="宋体" w:eastAsia="宋体" w:cs="宋体"/>
                <w:sz w:val="21"/>
                <w:szCs w:val="21"/>
              </w:rPr>
              <w:t>包装饮用水</w:t>
            </w:r>
          </w:p>
        </w:tc>
        <w:tc>
          <w:tcPr>
            <w:tcW w:w="1110" w:type="dxa"/>
            <w:tcMar>
              <w:top w:w="0" w:type="dxa"/>
              <w:left w:w="105" w:type="dxa"/>
              <w:bottom w:w="0" w:type="dxa"/>
              <w:right w:w="105" w:type="dxa"/>
            </w:tcMar>
            <w:vAlign w:val="top"/>
          </w:tcPr>
          <w:p w14:paraId="14036F0A">
            <w:pPr>
              <w:pStyle w:val="6"/>
              <w:jc w:val="center"/>
              <w:rPr>
                <w:rFonts w:hint="eastAsia" w:ascii="宋体" w:hAnsi="宋体" w:eastAsia="宋体" w:cs="宋体"/>
                <w:sz w:val="21"/>
                <w:szCs w:val="21"/>
              </w:rPr>
            </w:pPr>
            <w:r>
              <w:rPr>
                <w:rFonts w:hint="eastAsia" w:ascii="宋体" w:hAnsi="宋体" w:eastAsia="宋体" w:cs="宋体"/>
                <w:sz w:val="21"/>
                <w:szCs w:val="21"/>
              </w:rPr>
              <w:t>饮用纯净水</w:t>
            </w:r>
          </w:p>
        </w:tc>
        <w:tc>
          <w:tcPr>
            <w:tcW w:w="2535" w:type="dxa"/>
            <w:tcMar>
              <w:top w:w="0" w:type="dxa"/>
              <w:left w:w="105" w:type="dxa"/>
              <w:bottom w:w="0" w:type="dxa"/>
              <w:right w:w="105" w:type="dxa"/>
            </w:tcMar>
            <w:vAlign w:val="top"/>
          </w:tcPr>
          <w:p w14:paraId="2AFDA017">
            <w:pPr>
              <w:pStyle w:val="6"/>
              <w:jc w:val="left"/>
              <w:rPr>
                <w:rFonts w:hint="eastAsia" w:ascii="宋体" w:hAnsi="宋体" w:eastAsia="宋体" w:cs="宋体"/>
                <w:sz w:val="21"/>
                <w:szCs w:val="21"/>
              </w:rPr>
            </w:pPr>
            <w:r>
              <w:rPr>
                <w:rFonts w:hint="eastAsia" w:ascii="宋体" w:hAnsi="宋体" w:eastAsia="宋体" w:cs="宋体"/>
                <w:sz w:val="21"/>
                <w:szCs w:val="21"/>
              </w:rPr>
              <w:t>电导率、亚硝酸盐(以NO2计)、铜绿假单胞菌</w:t>
            </w:r>
          </w:p>
        </w:tc>
        <w:tc>
          <w:tcPr>
            <w:tcW w:w="705" w:type="dxa"/>
            <w:tcMar>
              <w:top w:w="0" w:type="dxa"/>
              <w:left w:w="105" w:type="dxa"/>
              <w:bottom w:w="0" w:type="dxa"/>
              <w:right w:w="105" w:type="dxa"/>
            </w:tcMar>
            <w:vAlign w:val="top"/>
          </w:tcPr>
          <w:p w14:paraId="6CE6E1B6">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990" w:type="dxa"/>
            <w:tcMar>
              <w:top w:w="0" w:type="dxa"/>
              <w:left w:w="105" w:type="dxa"/>
              <w:bottom w:w="0" w:type="dxa"/>
              <w:right w:w="105" w:type="dxa"/>
            </w:tcMar>
            <w:vAlign w:val="top"/>
          </w:tcPr>
          <w:p w14:paraId="4C982D97">
            <w:pPr>
              <w:pStyle w:val="6"/>
              <w:jc w:val="center"/>
              <w:rPr>
                <w:rFonts w:hint="eastAsia" w:ascii="宋体" w:hAnsi="宋体" w:eastAsia="宋体" w:cs="宋体"/>
                <w:sz w:val="21"/>
                <w:szCs w:val="21"/>
              </w:rPr>
            </w:pPr>
            <w:r>
              <w:rPr>
                <w:rFonts w:hint="eastAsia" w:ascii="宋体" w:hAnsi="宋体" w:eastAsia="宋体" w:cs="宋体"/>
                <w:sz w:val="21"/>
                <w:szCs w:val="21"/>
              </w:rPr>
              <w:t>252</w:t>
            </w:r>
          </w:p>
        </w:tc>
        <w:tc>
          <w:tcPr>
            <w:tcW w:w="975" w:type="dxa"/>
            <w:tcMar>
              <w:top w:w="0" w:type="dxa"/>
              <w:left w:w="105" w:type="dxa"/>
              <w:bottom w:w="0" w:type="dxa"/>
              <w:right w:w="105" w:type="dxa"/>
            </w:tcMar>
            <w:vAlign w:val="top"/>
          </w:tcPr>
          <w:p w14:paraId="4B753A08">
            <w:pPr>
              <w:pStyle w:val="6"/>
              <w:jc w:val="right"/>
              <w:rPr>
                <w:rFonts w:hint="eastAsia" w:ascii="宋体" w:hAnsi="宋体" w:eastAsia="宋体" w:cs="宋体"/>
                <w:sz w:val="21"/>
                <w:szCs w:val="21"/>
              </w:rPr>
            </w:pPr>
            <w:r>
              <w:rPr>
                <w:rFonts w:hint="eastAsia" w:ascii="宋体" w:hAnsi="宋体" w:eastAsia="宋体" w:cs="宋体"/>
                <w:sz w:val="21"/>
                <w:szCs w:val="21"/>
              </w:rPr>
              <w:t>1512</w:t>
            </w:r>
          </w:p>
        </w:tc>
      </w:tr>
      <w:tr w14:paraId="00E9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4C1F8F7">
            <w:pPr>
              <w:pStyle w:val="6"/>
              <w:jc w:val="center"/>
              <w:rPr>
                <w:rFonts w:hint="eastAsia" w:ascii="宋体" w:hAnsi="宋体" w:eastAsia="宋体" w:cs="宋体"/>
                <w:sz w:val="21"/>
                <w:szCs w:val="21"/>
              </w:rPr>
            </w:pPr>
            <w:r>
              <w:rPr>
                <w:rFonts w:hint="eastAsia" w:ascii="宋体" w:hAnsi="宋体" w:eastAsia="宋体" w:cs="宋体"/>
                <w:b/>
                <w:sz w:val="21"/>
                <w:szCs w:val="21"/>
              </w:rPr>
              <w:t>29</w:t>
            </w:r>
          </w:p>
        </w:tc>
        <w:tc>
          <w:tcPr>
            <w:tcW w:w="863" w:type="dxa"/>
            <w:vMerge w:val="continue"/>
          </w:tcPr>
          <w:p w14:paraId="31DEB70C">
            <w:pPr>
              <w:rPr>
                <w:rFonts w:hint="eastAsia" w:ascii="宋体" w:hAnsi="宋体" w:eastAsia="宋体" w:cs="宋体"/>
                <w:sz w:val="21"/>
                <w:szCs w:val="21"/>
              </w:rPr>
            </w:pPr>
          </w:p>
        </w:tc>
        <w:tc>
          <w:tcPr>
            <w:tcW w:w="1020" w:type="dxa"/>
            <w:vMerge w:val="continue"/>
          </w:tcPr>
          <w:p w14:paraId="5D6CC0DA">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43F2988F">
            <w:pPr>
              <w:pStyle w:val="6"/>
              <w:jc w:val="center"/>
              <w:rPr>
                <w:rFonts w:hint="eastAsia" w:ascii="宋体" w:hAnsi="宋体" w:eastAsia="宋体" w:cs="宋体"/>
                <w:sz w:val="21"/>
                <w:szCs w:val="21"/>
              </w:rPr>
            </w:pPr>
            <w:r>
              <w:rPr>
                <w:rFonts w:hint="eastAsia" w:ascii="宋体" w:hAnsi="宋体" w:eastAsia="宋体" w:cs="宋体"/>
                <w:sz w:val="21"/>
                <w:szCs w:val="21"/>
              </w:rPr>
              <w:t>果蔬汁类及其饮料</w:t>
            </w:r>
          </w:p>
        </w:tc>
        <w:tc>
          <w:tcPr>
            <w:tcW w:w="1110" w:type="dxa"/>
            <w:tcMar>
              <w:top w:w="0" w:type="dxa"/>
              <w:left w:w="105" w:type="dxa"/>
              <w:bottom w:w="0" w:type="dxa"/>
              <w:right w:w="105" w:type="dxa"/>
            </w:tcMar>
            <w:vAlign w:val="top"/>
          </w:tcPr>
          <w:p w14:paraId="4F4F9C8A">
            <w:pPr>
              <w:pStyle w:val="6"/>
              <w:jc w:val="center"/>
              <w:rPr>
                <w:rFonts w:hint="eastAsia" w:ascii="宋体" w:hAnsi="宋体" w:eastAsia="宋体" w:cs="宋体"/>
                <w:sz w:val="21"/>
                <w:szCs w:val="21"/>
              </w:rPr>
            </w:pPr>
            <w:r>
              <w:rPr>
                <w:rFonts w:hint="eastAsia" w:ascii="宋体" w:hAnsi="宋体" w:eastAsia="宋体" w:cs="宋体"/>
                <w:sz w:val="21"/>
                <w:szCs w:val="21"/>
              </w:rPr>
              <w:t>果蔬汁类及其饮料</w:t>
            </w:r>
          </w:p>
        </w:tc>
        <w:tc>
          <w:tcPr>
            <w:tcW w:w="2535" w:type="dxa"/>
            <w:tcMar>
              <w:top w:w="0" w:type="dxa"/>
              <w:left w:w="105" w:type="dxa"/>
              <w:bottom w:w="0" w:type="dxa"/>
              <w:right w:w="105" w:type="dxa"/>
            </w:tcMar>
            <w:vAlign w:val="top"/>
          </w:tcPr>
          <w:p w14:paraId="7D4DDE73">
            <w:pPr>
              <w:pStyle w:val="6"/>
              <w:jc w:val="left"/>
              <w:rPr>
                <w:rFonts w:hint="eastAsia" w:ascii="宋体" w:hAnsi="宋体" w:eastAsia="宋体" w:cs="宋体"/>
                <w:sz w:val="21"/>
                <w:szCs w:val="21"/>
              </w:rPr>
            </w:pPr>
            <w:r>
              <w:rPr>
                <w:rFonts w:hint="eastAsia" w:ascii="宋体" w:hAnsi="宋体" w:eastAsia="宋体" w:cs="宋体"/>
                <w:sz w:val="21"/>
                <w:szCs w:val="21"/>
              </w:rPr>
              <w:t>纳他霉素、阿斯巴甜、合成着色剂（柠檬黄、新红、苋菜红、靛蓝、胭脂红、日落黄、诱惑红、亮蓝、酸性红、喹啉黄、赤藓红）</w:t>
            </w:r>
          </w:p>
        </w:tc>
        <w:tc>
          <w:tcPr>
            <w:tcW w:w="705" w:type="dxa"/>
            <w:tcMar>
              <w:top w:w="0" w:type="dxa"/>
              <w:left w:w="105" w:type="dxa"/>
              <w:bottom w:w="0" w:type="dxa"/>
              <w:right w:w="105" w:type="dxa"/>
            </w:tcMar>
            <w:vAlign w:val="top"/>
          </w:tcPr>
          <w:p w14:paraId="74208691">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0DCD5B5A">
            <w:pPr>
              <w:pStyle w:val="6"/>
              <w:jc w:val="center"/>
              <w:rPr>
                <w:rFonts w:hint="eastAsia" w:ascii="宋体" w:hAnsi="宋体" w:eastAsia="宋体" w:cs="宋体"/>
                <w:sz w:val="21"/>
                <w:szCs w:val="21"/>
              </w:rPr>
            </w:pPr>
            <w:r>
              <w:rPr>
                <w:rFonts w:hint="eastAsia" w:ascii="宋体" w:hAnsi="宋体" w:eastAsia="宋体" w:cs="宋体"/>
                <w:sz w:val="21"/>
                <w:szCs w:val="21"/>
              </w:rPr>
              <w:t>990</w:t>
            </w:r>
          </w:p>
        </w:tc>
        <w:tc>
          <w:tcPr>
            <w:tcW w:w="975" w:type="dxa"/>
            <w:tcMar>
              <w:top w:w="0" w:type="dxa"/>
              <w:left w:w="105" w:type="dxa"/>
              <w:bottom w:w="0" w:type="dxa"/>
              <w:right w:w="105" w:type="dxa"/>
            </w:tcMar>
            <w:vAlign w:val="top"/>
          </w:tcPr>
          <w:p w14:paraId="6914ADEC">
            <w:pPr>
              <w:pStyle w:val="6"/>
              <w:jc w:val="right"/>
              <w:rPr>
                <w:rFonts w:hint="eastAsia" w:ascii="宋体" w:hAnsi="宋体" w:eastAsia="宋体" w:cs="宋体"/>
                <w:sz w:val="21"/>
                <w:szCs w:val="21"/>
              </w:rPr>
            </w:pPr>
            <w:r>
              <w:rPr>
                <w:rFonts w:hint="eastAsia" w:ascii="宋体" w:hAnsi="宋体" w:eastAsia="宋体" w:cs="宋体"/>
                <w:sz w:val="21"/>
                <w:szCs w:val="21"/>
              </w:rPr>
              <w:t>1980</w:t>
            </w:r>
          </w:p>
        </w:tc>
      </w:tr>
      <w:tr w14:paraId="20C6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182E2D7">
            <w:pPr>
              <w:pStyle w:val="6"/>
              <w:jc w:val="center"/>
              <w:rPr>
                <w:rFonts w:hint="eastAsia" w:ascii="宋体" w:hAnsi="宋体" w:eastAsia="宋体" w:cs="宋体"/>
                <w:sz w:val="21"/>
                <w:szCs w:val="21"/>
              </w:rPr>
            </w:pPr>
            <w:r>
              <w:rPr>
                <w:rFonts w:hint="eastAsia" w:ascii="宋体" w:hAnsi="宋体" w:eastAsia="宋体" w:cs="宋体"/>
                <w:b/>
                <w:sz w:val="21"/>
                <w:szCs w:val="21"/>
              </w:rPr>
              <w:t>30</w:t>
            </w:r>
          </w:p>
        </w:tc>
        <w:tc>
          <w:tcPr>
            <w:tcW w:w="863" w:type="dxa"/>
            <w:vMerge w:val="continue"/>
          </w:tcPr>
          <w:p w14:paraId="7401E747">
            <w:pPr>
              <w:rPr>
                <w:rFonts w:hint="eastAsia" w:ascii="宋体" w:hAnsi="宋体" w:eastAsia="宋体" w:cs="宋体"/>
                <w:sz w:val="21"/>
                <w:szCs w:val="21"/>
              </w:rPr>
            </w:pPr>
          </w:p>
        </w:tc>
        <w:tc>
          <w:tcPr>
            <w:tcW w:w="1020" w:type="dxa"/>
            <w:vMerge w:val="continue"/>
          </w:tcPr>
          <w:p w14:paraId="3DAD238F">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0A0F3181">
            <w:pPr>
              <w:pStyle w:val="6"/>
              <w:jc w:val="center"/>
              <w:rPr>
                <w:rFonts w:hint="eastAsia" w:ascii="宋体" w:hAnsi="宋体" w:eastAsia="宋体" w:cs="宋体"/>
                <w:sz w:val="21"/>
                <w:szCs w:val="21"/>
              </w:rPr>
            </w:pPr>
            <w:r>
              <w:rPr>
                <w:rFonts w:hint="eastAsia" w:ascii="宋体" w:hAnsi="宋体" w:eastAsia="宋体" w:cs="宋体"/>
                <w:sz w:val="21"/>
                <w:szCs w:val="21"/>
              </w:rPr>
              <w:t>蛋白饮料</w:t>
            </w:r>
          </w:p>
        </w:tc>
        <w:tc>
          <w:tcPr>
            <w:tcW w:w="1110" w:type="dxa"/>
            <w:tcMar>
              <w:top w:w="0" w:type="dxa"/>
              <w:left w:w="105" w:type="dxa"/>
              <w:bottom w:w="0" w:type="dxa"/>
              <w:right w:w="105" w:type="dxa"/>
            </w:tcMar>
            <w:vAlign w:val="top"/>
          </w:tcPr>
          <w:p w14:paraId="0A13BD43">
            <w:pPr>
              <w:pStyle w:val="6"/>
              <w:jc w:val="center"/>
              <w:rPr>
                <w:rFonts w:hint="eastAsia" w:ascii="宋体" w:hAnsi="宋体" w:eastAsia="宋体" w:cs="宋体"/>
                <w:sz w:val="21"/>
                <w:szCs w:val="21"/>
              </w:rPr>
            </w:pPr>
            <w:r>
              <w:rPr>
                <w:rFonts w:hint="eastAsia" w:ascii="宋体" w:hAnsi="宋体" w:eastAsia="宋体" w:cs="宋体"/>
                <w:sz w:val="21"/>
                <w:szCs w:val="21"/>
              </w:rPr>
              <w:t>蛋白饮料</w:t>
            </w:r>
          </w:p>
        </w:tc>
        <w:tc>
          <w:tcPr>
            <w:tcW w:w="2535" w:type="dxa"/>
            <w:tcMar>
              <w:top w:w="0" w:type="dxa"/>
              <w:left w:w="105" w:type="dxa"/>
              <w:bottom w:w="0" w:type="dxa"/>
              <w:right w:w="105" w:type="dxa"/>
            </w:tcMar>
            <w:vAlign w:val="top"/>
          </w:tcPr>
          <w:p w14:paraId="156F6DF6">
            <w:pPr>
              <w:pStyle w:val="6"/>
              <w:jc w:val="left"/>
              <w:rPr>
                <w:rFonts w:hint="eastAsia" w:ascii="宋体" w:hAnsi="宋体" w:eastAsia="宋体" w:cs="宋体"/>
                <w:sz w:val="21"/>
                <w:szCs w:val="21"/>
              </w:rPr>
            </w:pPr>
            <w:r>
              <w:rPr>
                <w:rFonts w:hint="eastAsia" w:ascii="宋体" w:hAnsi="宋体" w:eastAsia="宋体" w:cs="宋体"/>
                <w:sz w:val="21"/>
                <w:szCs w:val="21"/>
              </w:rPr>
              <w:t>蛋白质、氰化物（以HCN计）、三聚氰胺、安赛蜜、甜蜜素（以环己基氨基磺酸计）、阿斯巴甜</w:t>
            </w:r>
          </w:p>
        </w:tc>
        <w:tc>
          <w:tcPr>
            <w:tcW w:w="705" w:type="dxa"/>
            <w:tcMar>
              <w:top w:w="0" w:type="dxa"/>
              <w:left w:w="105" w:type="dxa"/>
              <w:bottom w:w="0" w:type="dxa"/>
              <w:right w:w="105" w:type="dxa"/>
            </w:tcMar>
            <w:vAlign w:val="top"/>
          </w:tcPr>
          <w:p w14:paraId="181161EC">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16BBC83C">
            <w:pPr>
              <w:pStyle w:val="6"/>
              <w:jc w:val="center"/>
              <w:rPr>
                <w:rFonts w:hint="eastAsia" w:ascii="宋体" w:hAnsi="宋体" w:eastAsia="宋体" w:cs="宋体"/>
                <w:sz w:val="21"/>
                <w:szCs w:val="21"/>
              </w:rPr>
            </w:pPr>
            <w:r>
              <w:rPr>
                <w:rFonts w:hint="eastAsia" w:ascii="宋体" w:hAnsi="宋体" w:eastAsia="宋体" w:cs="宋体"/>
                <w:sz w:val="21"/>
                <w:szCs w:val="21"/>
              </w:rPr>
              <w:t>891</w:t>
            </w:r>
          </w:p>
        </w:tc>
        <w:tc>
          <w:tcPr>
            <w:tcW w:w="975" w:type="dxa"/>
            <w:tcMar>
              <w:top w:w="0" w:type="dxa"/>
              <w:left w:w="105" w:type="dxa"/>
              <w:bottom w:w="0" w:type="dxa"/>
              <w:right w:w="105" w:type="dxa"/>
            </w:tcMar>
            <w:vAlign w:val="top"/>
          </w:tcPr>
          <w:p w14:paraId="1FE0D7E0">
            <w:pPr>
              <w:pStyle w:val="6"/>
              <w:jc w:val="right"/>
              <w:rPr>
                <w:rFonts w:hint="eastAsia" w:ascii="宋体" w:hAnsi="宋体" w:eastAsia="宋体" w:cs="宋体"/>
                <w:sz w:val="21"/>
                <w:szCs w:val="21"/>
              </w:rPr>
            </w:pPr>
            <w:r>
              <w:rPr>
                <w:rFonts w:hint="eastAsia" w:ascii="宋体" w:hAnsi="宋体" w:eastAsia="宋体" w:cs="宋体"/>
                <w:sz w:val="21"/>
                <w:szCs w:val="21"/>
              </w:rPr>
              <w:t>1782</w:t>
            </w:r>
          </w:p>
        </w:tc>
      </w:tr>
      <w:tr w14:paraId="4137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4190926">
            <w:pPr>
              <w:pStyle w:val="6"/>
              <w:jc w:val="center"/>
              <w:rPr>
                <w:rFonts w:hint="eastAsia" w:ascii="宋体" w:hAnsi="宋体" w:eastAsia="宋体" w:cs="宋体"/>
                <w:sz w:val="21"/>
                <w:szCs w:val="21"/>
              </w:rPr>
            </w:pPr>
            <w:r>
              <w:rPr>
                <w:rFonts w:hint="eastAsia" w:ascii="宋体" w:hAnsi="宋体" w:eastAsia="宋体" w:cs="宋体"/>
                <w:b/>
                <w:sz w:val="21"/>
                <w:szCs w:val="21"/>
              </w:rPr>
              <w:t>31</w:t>
            </w:r>
          </w:p>
        </w:tc>
        <w:tc>
          <w:tcPr>
            <w:tcW w:w="863" w:type="dxa"/>
            <w:vMerge w:val="continue"/>
          </w:tcPr>
          <w:p w14:paraId="77A2288F">
            <w:pPr>
              <w:rPr>
                <w:rFonts w:hint="eastAsia" w:ascii="宋体" w:hAnsi="宋体" w:eastAsia="宋体" w:cs="宋体"/>
                <w:sz w:val="21"/>
                <w:szCs w:val="21"/>
              </w:rPr>
            </w:pPr>
          </w:p>
        </w:tc>
        <w:tc>
          <w:tcPr>
            <w:tcW w:w="1020" w:type="dxa"/>
            <w:vMerge w:val="continue"/>
          </w:tcPr>
          <w:p w14:paraId="2DD184F7">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3D61DD3B">
            <w:pPr>
              <w:pStyle w:val="6"/>
              <w:jc w:val="center"/>
              <w:rPr>
                <w:rFonts w:hint="eastAsia" w:ascii="宋体" w:hAnsi="宋体" w:eastAsia="宋体" w:cs="宋体"/>
                <w:sz w:val="21"/>
                <w:szCs w:val="21"/>
              </w:rPr>
            </w:pPr>
            <w:r>
              <w:rPr>
                <w:rFonts w:hint="eastAsia" w:ascii="宋体" w:hAnsi="宋体" w:eastAsia="宋体" w:cs="宋体"/>
                <w:sz w:val="21"/>
                <w:szCs w:val="21"/>
              </w:rPr>
              <w:t>碳酸饮料（汽水）</w:t>
            </w:r>
          </w:p>
        </w:tc>
        <w:tc>
          <w:tcPr>
            <w:tcW w:w="1110" w:type="dxa"/>
            <w:tcMar>
              <w:top w:w="0" w:type="dxa"/>
              <w:left w:w="105" w:type="dxa"/>
              <w:bottom w:w="0" w:type="dxa"/>
              <w:right w:w="105" w:type="dxa"/>
            </w:tcMar>
            <w:vAlign w:val="top"/>
          </w:tcPr>
          <w:p w14:paraId="61C307E5">
            <w:pPr>
              <w:pStyle w:val="6"/>
              <w:jc w:val="center"/>
              <w:rPr>
                <w:rFonts w:hint="eastAsia" w:ascii="宋体" w:hAnsi="宋体" w:eastAsia="宋体" w:cs="宋体"/>
                <w:sz w:val="21"/>
                <w:szCs w:val="21"/>
              </w:rPr>
            </w:pPr>
            <w:r>
              <w:rPr>
                <w:rFonts w:hint="eastAsia" w:ascii="宋体" w:hAnsi="宋体" w:eastAsia="宋体" w:cs="宋体"/>
                <w:sz w:val="21"/>
                <w:szCs w:val="21"/>
              </w:rPr>
              <w:t>碳酸饮料（汽水）</w:t>
            </w:r>
          </w:p>
        </w:tc>
        <w:tc>
          <w:tcPr>
            <w:tcW w:w="2535" w:type="dxa"/>
            <w:tcMar>
              <w:top w:w="0" w:type="dxa"/>
              <w:left w:w="105" w:type="dxa"/>
              <w:bottom w:w="0" w:type="dxa"/>
              <w:right w:w="105" w:type="dxa"/>
            </w:tcMar>
            <w:vAlign w:val="top"/>
          </w:tcPr>
          <w:p w14:paraId="2314D9CC">
            <w:pPr>
              <w:pStyle w:val="6"/>
              <w:jc w:val="left"/>
              <w:rPr>
                <w:rFonts w:hint="eastAsia" w:ascii="宋体" w:hAnsi="宋体" w:eastAsia="宋体" w:cs="宋体"/>
                <w:sz w:val="21"/>
                <w:szCs w:val="21"/>
              </w:rPr>
            </w:pPr>
            <w:r>
              <w:rPr>
                <w:rFonts w:hint="eastAsia" w:ascii="宋体" w:hAnsi="宋体" w:eastAsia="宋体" w:cs="宋体"/>
                <w:sz w:val="21"/>
                <w:szCs w:val="21"/>
              </w:rPr>
              <w:t>二氧化碳气容量、苯甲酸及其钠盐(以苯甲酸计)、防腐剂混合使用时各自用量占其最大使用量的比例之和、安赛蜜、甜蜜素(以环己基氨基磺酸计)、菌落总数</w:t>
            </w:r>
          </w:p>
        </w:tc>
        <w:tc>
          <w:tcPr>
            <w:tcW w:w="705" w:type="dxa"/>
            <w:tcMar>
              <w:top w:w="0" w:type="dxa"/>
              <w:left w:w="105" w:type="dxa"/>
              <w:bottom w:w="0" w:type="dxa"/>
              <w:right w:w="105" w:type="dxa"/>
            </w:tcMar>
            <w:vAlign w:val="top"/>
          </w:tcPr>
          <w:p w14:paraId="31120CD6">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4CFFF857">
            <w:pPr>
              <w:pStyle w:val="6"/>
              <w:jc w:val="center"/>
              <w:rPr>
                <w:rFonts w:hint="eastAsia" w:ascii="宋体" w:hAnsi="宋体" w:eastAsia="宋体" w:cs="宋体"/>
                <w:sz w:val="21"/>
                <w:szCs w:val="21"/>
              </w:rPr>
            </w:pPr>
            <w:r>
              <w:rPr>
                <w:rFonts w:hint="eastAsia" w:ascii="宋体" w:hAnsi="宋体" w:eastAsia="宋体" w:cs="宋体"/>
                <w:sz w:val="21"/>
                <w:szCs w:val="21"/>
              </w:rPr>
              <w:t>648</w:t>
            </w:r>
          </w:p>
        </w:tc>
        <w:tc>
          <w:tcPr>
            <w:tcW w:w="975" w:type="dxa"/>
            <w:tcMar>
              <w:top w:w="0" w:type="dxa"/>
              <w:left w:w="105" w:type="dxa"/>
              <w:bottom w:w="0" w:type="dxa"/>
              <w:right w:w="105" w:type="dxa"/>
            </w:tcMar>
            <w:vAlign w:val="top"/>
          </w:tcPr>
          <w:p w14:paraId="38E6B96F">
            <w:pPr>
              <w:pStyle w:val="6"/>
              <w:jc w:val="right"/>
              <w:rPr>
                <w:rFonts w:hint="eastAsia" w:ascii="宋体" w:hAnsi="宋体" w:eastAsia="宋体" w:cs="宋体"/>
                <w:sz w:val="21"/>
                <w:szCs w:val="21"/>
              </w:rPr>
            </w:pPr>
            <w:r>
              <w:rPr>
                <w:rFonts w:hint="eastAsia" w:ascii="宋体" w:hAnsi="宋体" w:eastAsia="宋体" w:cs="宋体"/>
                <w:sz w:val="21"/>
                <w:szCs w:val="21"/>
              </w:rPr>
              <w:t>1944</w:t>
            </w:r>
          </w:p>
        </w:tc>
      </w:tr>
      <w:tr w14:paraId="0C7C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6108B16">
            <w:pPr>
              <w:pStyle w:val="6"/>
              <w:jc w:val="center"/>
              <w:rPr>
                <w:rFonts w:hint="eastAsia" w:ascii="宋体" w:hAnsi="宋体" w:eastAsia="宋体" w:cs="宋体"/>
                <w:sz w:val="21"/>
                <w:szCs w:val="21"/>
              </w:rPr>
            </w:pPr>
            <w:r>
              <w:rPr>
                <w:rFonts w:hint="eastAsia" w:ascii="宋体" w:hAnsi="宋体" w:eastAsia="宋体" w:cs="宋体"/>
                <w:b/>
                <w:sz w:val="21"/>
                <w:szCs w:val="21"/>
              </w:rPr>
              <w:t>32</w:t>
            </w:r>
          </w:p>
        </w:tc>
        <w:tc>
          <w:tcPr>
            <w:tcW w:w="863" w:type="dxa"/>
            <w:vMerge w:val="continue"/>
          </w:tcPr>
          <w:p w14:paraId="7FA53C26">
            <w:pPr>
              <w:rPr>
                <w:rFonts w:hint="eastAsia" w:ascii="宋体" w:hAnsi="宋体" w:eastAsia="宋体" w:cs="宋体"/>
                <w:sz w:val="21"/>
                <w:szCs w:val="21"/>
              </w:rPr>
            </w:pPr>
          </w:p>
        </w:tc>
        <w:tc>
          <w:tcPr>
            <w:tcW w:w="1020" w:type="dxa"/>
            <w:vMerge w:val="continue"/>
          </w:tcPr>
          <w:p w14:paraId="70BED87A">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48497060">
            <w:pPr>
              <w:pStyle w:val="6"/>
              <w:jc w:val="center"/>
              <w:rPr>
                <w:rFonts w:hint="eastAsia" w:ascii="宋体" w:hAnsi="宋体" w:eastAsia="宋体" w:cs="宋体"/>
                <w:sz w:val="21"/>
                <w:szCs w:val="21"/>
              </w:rPr>
            </w:pPr>
            <w:r>
              <w:rPr>
                <w:rFonts w:hint="eastAsia" w:ascii="宋体" w:hAnsi="宋体" w:eastAsia="宋体" w:cs="宋体"/>
                <w:sz w:val="21"/>
                <w:szCs w:val="21"/>
              </w:rPr>
              <w:t>茶饮料</w:t>
            </w:r>
          </w:p>
        </w:tc>
        <w:tc>
          <w:tcPr>
            <w:tcW w:w="1110" w:type="dxa"/>
            <w:tcMar>
              <w:top w:w="0" w:type="dxa"/>
              <w:left w:w="105" w:type="dxa"/>
              <w:bottom w:w="0" w:type="dxa"/>
              <w:right w:w="105" w:type="dxa"/>
            </w:tcMar>
            <w:vAlign w:val="top"/>
          </w:tcPr>
          <w:p w14:paraId="5FE53FDE">
            <w:pPr>
              <w:pStyle w:val="6"/>
              <w:jc w:val="center"/>
              <w:rPr>
                <w:rFonts w:hint="eastAsia" w:ascii="宋体" w:hAnsi="宋体" w:eastAsia="宋体" w:cs="宋体"/>
                <w:sz w:val="21"/>
                <w:szCs w:val="21"/>
              </w:rPr>
            </w:pPr>
            <w:r>
              <w:rPr>
                <w:rFonts w:hint="eastAsia" w:ascii="宋体" w:hAnsi="宋体" w:eastAsia="宋体" w:cs="宋体"/>
                <w:sz w:val="21"/>
                <w:szCs w:val="21"/>
              </w:rPr>
              <w:t>茶饮料</w:t>
            </w:r>
          </w:p>
        </w:tc>
        <w:tc>
          <w:tcPr>
            <w:tcW w:w="2535" w:type="dxa"/>
            <w:tcMar>
              <w:top w:w="0" w:type="dxa"/>
              <w:left w:w="105" w:type="dxa"/>
              <w:bottom w:w="0" w:type="dxa"/>
              <w:right w:w="105" w:type="dxa"/>
            </w:tcMar>
            <w:vAlign w:val="top"/>
          </w:tcPr>
          <w:p w14:paraId="4B3FD099">
            <w:pPr>
              <w:pStyle w:val="6"/>
              <w:jc w:val="left"/>
              <w:rPr>
                <w:rFonts w:hint="eastAsia" w:ascii="宋体" w:hAnsi="宋体" w:eastAsia="宋体" w:cs="宋体"/>
                <w:sz w:val="21"/>
                <w:szCs w:val="21"/>
              </w:rPr>
            </w:pPr>
            <w:r>
              <w:rPr>
                <w:rFonts w:hint="eastAsia" w:ascii="宋体" w:hAnsi="宋体" w:eastAsia="宋体" w:cs="宋体"/>
                <w:sz w:val="21"/>
                <w:szCs w:val="21"/>
              </w:rPr>
              <w:t>茶多酚、咖啡因、安赛蜜、甜蜜素（以环己基氨基磺酸计）、阿斯巴甜</w:t>
            </w:r>
          </w:p>
        </w:tc>
        <w:tc>
          <w:tcPr>
            <w:tcW w:w="705" w:type="dxa"/>
            <w:tcMar>
              <w:top w:w="0" w:type="dxa"/>
              <w:left w:w="105" w:type="dxa"/>
              <w:bottom w:w="0" w:type="dxa"/>
              <w:right w:w="105" w:type="dxa"/>
            </w:tcMar>
            <w:vAlign w:val="top"/>
          </w:tcPr>
          <w:p w14:paraId="757A790E">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7088222B">
            <w:pPr>
              <w:pStyle w:val="6"/>
              <w:jc w:val="center"/>
              <w:rPr>
                <w:rFonts w:hint="eastAsia" w:ascii="宋体" w:hAnsi="宋体" w:eastAsia="宋体" w:cs="宋体"/>
                <w:sz w:val="21"/>
                <w:szCs w:val="21"/>
              </w:rPr>
            </w:pPr>
            <w:r>
              <w:rPr>
                <w:rFonts w:hint="eastAsia" w:ascii="宋体" w:hAnsi="宋体" w:eastAsia="宋体" w:cs="宋体"/>
                <w:sz w:val="21"/>
                <w:szCs w:val="21"/>
              </w:rPr>
              <w:t>693</w:t>
            </w:r>
          </w:p>
        </w:tc>
        <w:tc>
          <w:tcPr>
            <w:tcW w:w="975" w:type="dxa"/>
            <w:tcMar>
              <w:top w:w="0" w:type="dxa"/>
              <w:left w:w="105" w:type="dxa"/>
              <w:bottom w:w="0" w:type="dxa"/>
              <w:right w:w="105" w:type="dxa"/>
            </w:tcMar>
            <w:vAlign w:val="top"/>
          </w:tcPr>
          <w:p w14:paraId="2697DB6D">
            <w:pPr>
              <w:pStyle w:val="6"/>
              <w:jc w:val="right"/>
              <w:rPr>
                <w:rFonts w:hint="eastAsia" w:ascii="宋体" w:hAnsi="宋体" w:eastAsia="宋体" w:cs="宋体"/>
                <w:sz w:val="21"/>
                <w:szCs w:val="21"/>
              </w:rPr>
            </w:pPr>
            <w:r>
              <w:rPr>
                <w:rFonts w:hint="eastAsia" w:ascii="宋体" w:hAnsi="宋体" w:eastAsia="宋体" w:cs="宋体"/>
                <w:sz w:val="21"/>
                <w:szCs w:val="21"/>
              </w:rPr>
              <w:t>2079</w:t>
            </w:r>
          </w:p>
        </w:tc>
      </w:tr>
      <w:tr w14:paraId="2E5C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EFF33DF">
            <w:pPr>
              <w:pStyle w:val="6"/>
              <w:jc w:val="center"/>
              <w:rPr>
                <w:rFonts w:hint="eastAsia" w:ascii="宋体" w:hAnsi="宋体" w:eastAsia="宋体" w:cs="宋体"/>
                <w:sz w:val="21"/>
                <w:szCs w:val="21"/>
              </w:rPr>
            </w:pPr>
            <w:r>
              <w:rPr>
                <w:rFonts w:hint="eastAsia" w:ascii="宋体" w:hAnsi="宋体" w:eastAsia="宋体" w:cs="宋体"/>
                <w:b/>
                <w:sz w:val="21"/>
                <w:szCs w:val="21"/>
              </w:rPr>
              <w:t>33</w:t>
            </w:r>
          </w:p>
        </w:tc>
        <w:tc>
          <w:tcPr>
            <w:tcW w:w="863" w:type="dxa"/>
            <w:vMerge w:val="continue"/>
          </w:tcPr>
          <w:p w14:paraId="635BDB95">
            <w:pPr>
              <w:rPr>
                <w:rFonts w:hint="eastAsia" w:ascii="宋体" w:hAnsi="宋体" w:eastAsia="宋体" w:cs="宋体"/>
                <w:sz w:val="21"/>
                <w:szCs w:val="21"/>
              </w:rPr>
            </w:pPr>
          </w:p>
        </w:tc>
        <w:tc>
          <w:tcPr>
            <w:tcW w:w="1020" w:type="dxa"/>
            <w:vMerge w:val="continue"/>
          </w:tcPr>
          <w:p w14:paraId="6D3A2BC5">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719175BC">
            <w:pPr>
              <w:pStyle w:val="6"/>
              <w:jc w:val="center"/>
              <w:rPr>
                <w:rFonts w:hint="eastAsia" w:ascii="宋体" w:hAnsi="宋体" w:eastAsia="宋体" w:cs="宋体"/>
                <w:sz w:val="21"/>
                <w:szCs w:val="21"/>
              </w:rPr>
            </w:pPr>
            <w:r>
              <w:rPr>
                <w:rFonts w:hint="eastAsia" w:ascii="宋体" w:hAnsi="宋体" w:eastAsia="宋体" w:cs="宋体"/>
                <w:sz w:val="21"/>
                <w:szCs w:val="21"/>
              </w:rPr>
              <w:t>固体饮料</w:t>
            </w:r>
          </w:p>
        </w:tc>
        <w:tc>
          <w:tcPr>
            <w:tcW w:w="1110" w:type="dxa"/>
            <w:tcMar>
              <w:top w:w="0" w:type="dxa"/>
              <w:left w:w="105" w:type="dxa"/>
              <w:bottom w:w="0" w:type="dxa"/>
              <w:right w:w="105" w:type="dxa"/>
            </w:tcMar>
            <w:vAlign w:val="top"/>
          </w:tcPr>
          <w:p w14:paraId="756F3157">
            <w:pPr>
              <w:pStyle w:val="6"/>
              <w:jc w:val="center"/>
              <w:rPr>
                <w:rFonts w:hint="eastAsia" w:ascii="宋体" w:hAnsi="宋体" w:eastAsia="宋体" w:cs="宋体"/>
                <w:sz w:val="21"/>
                <w:szCs w:val="21"/>
              </w:rPr>
            </w:pPr>
            <w:r>
              <w:rPr>
                <w:rFonts w:hint="eastAsia" w:ascii="宋体" w:hAnsi="宋体" w:eastAsia="宋体" w:cs="宋体"/>
                <w:sz w:val="21"/>
                <w:szCs w:val="21"/>
              </w:rPr>
              <w:t>固体饮料</w:t>
            </w:r>
          </w:p>
        </w:tc>
        <w:tc>
          <w:tcPr>
            <w:tcW w:w="2535" w:type="dxa"/>
            <w:tcMar>
              <w:top w:w="0" w:type="dxa"/>
              <w:left w:w="105" w:type="dxa"/>
              <w:bottom w:w="0" w:type="dxa"/>
              <w:right w:w="105" w:type="dxa"/>
            </w:tcMar>
            <w:vAlign w:val="top"/>
          </w:tcPr>
          <w:p w14:paraId="3C278C51">
            <w:pPr>
              <w:pStyle w:val="6"/>
              <w:jc w:val="left"/>
              <w:rPr>
                <w:rFonts w:hint="eastAsia" w:ascii="宋体" w:hAnsi="宋体" w:eastAsia="宋体" w:cs="宋体"/>
                <w:sz w:val="21"/>
                <w:szCs w:val="21"/>
              </w:rPr>
            </w:pPr>
            <w:r>
              <w:rPr>
                <w:rFonts w:hint="eastAsia" w:ascii="宋体" w:hAnsi="宋体" w:eastAsia="宋体" w:cs="宋体"/>
                <w:sz w:val="21"/>
                <w:szCs w:val="21"/>
              </w:rPr>
              <w:t>蛋白质、乳酸菌数、氰化物（以HCN计）、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705" w:type="dxa"/>
            <w:tcMar>
              <w:top w:w="0" w:type="dxa"/>
              <w:left w:w="105" w:type="dxa"/>
              <w:bottom w:w="0" w:type="dxa"/>
              <w:right w:w="105" w:type="dxa"/>
            </w:tcMar>
            <w:vAlign w:val="top"/>
          </w:tcPr>
          <w:p w14:paraId="5AD8A4D7">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dxa"/>
            <w:tcMar>
              <w:top w:w="0" w:type="dxa"/>
              <w:left w:w="105" w:type="dxa"/>
              <w:bottom w:w="0" w:type="dxa"/>
              <w:right w:w="105" w:type="dxa"/>
            </w:tcMar>
            <w:vAlign w:val="top"/>
          </w:tcPr>
          <w:p w14:paraId="050CE7A9">
            <w:pPr>
              <w:pStyle w:val="6"/>
              <w:jc w:val="center"/>
              <w:rPr>
                <w:rFonts w:hint="eastAsia" w:ascii="宋体" w:hAnsi="宋体" w:eastAsia="宋体" w:cs="宋体"/>
                <w:sz w:val="21"/>
                <w:szCs w:val="21"/>
              </w:rPr>
            </w:pPr>
            <w:r>
              <w:rPr>
                <w:rFonts w:hint="eastAsia" w:ascii="宋体" w:hAnsi="宋体" w:eastAsia="宋体" w:cs="宋体"/>
                <w:sz w:val="21"/>
                <w:szCs w:val="21"/>
              </w:rPr>
              <w:t>1971</w:t>
            </w:r>
          </w:p>
        </w:tc>
        <w:tc>
          <w:tcPr>
            <w:tcW w:w="975" w:type="dxa"/>
            <w:tcMar>
              <w:top w:w="0" w:type="dxa"/>
              <w:left w:w="105" w:type="dxa"/>
              <w:bottom w:w="0" w:type="dxa"/>
              <w:right w:w="105" w:type="dxa"/>
            </w:tcMar>
            <w:vAlign w:val="top"/>
          </w:tcPr>
          <w:p w14:paraId="4CAF8760">
            <w:pPr>
              <w:pStyle w:val="6"/>
              <w:jc w:val="right"/>
              <w:rPr>
                <w:rFonts w:hint="eastAsia" w:ascii="宋体" w:hAnsi="宋体" w:eastAsia="宋体" w:cs="宋体"/>
                <w:sz w:val="21"/>
                <w:szCs w:val="21"/>
              </w:rPr>
            </w:pPr>
            <w:r>
              <w:rPr>
                <w:rFonts w:hint="eastAsia" w:ascii="宋体" w:hAnsi="宋体" w:eastAsia="宋体" w:cs="宋体"/>
                <w:sz w:val="21"/>
                <w:szCs w:val="21"/>
              </w:rPr>
              <w:t>1971</w:t>
            </w:r>
          </w:p>
        </w:tc>
      </w:tr>
      <w:tr w14:paraId="1EAE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9155334">
            <w:pPr>
              <w:pStyle w:val="6"/>
              <w:jc w:val="center"/>
              <w:rPr>
                <w:rFonts w:hint="eastAsia" w:ascii="宋体" w:hAnsi="宋体" w:eastAsia="宋体" w:cs="宋体"/>
                <w:sz w:val="21"/>
                <w:szCs w:val="21"/>
              </w:rPr>
            </w:pPr>
            <w:r>
              <w:rPr>
                <w:rFonts w:hint="eastAsia" w:ascii="宋体" w:hAnsi="宋体" w:eastAsia="宋体" w:cs="宋体"/>
                <w:b/>
                <w:sz w:val="21"/>
                <w:szCs w:val="21"/>
              </w:rPr>
              <w:t>34</w:t>
            </w:r>
          </w:p>
        </w:tc>
        <w:tc>
          <w:tcPr>
            <w:tcW w:w="863" w:type="dxa"/>
            <w:vMerge w:val="restart"/>
            <w:tcMar>
              <w:top w:w="0" w:type="dxa"/>
              <w:left w:w="105" w:type="dxa"/>
              <w:bottom w:w="0" w:type="dxa"/>
              <w:right w:w="105" w:type="dxa"/>
            </w:tcMar>
            <w:vAlign w:val="top"/>
          </w:tcPr>
          <w:p w14:paraId="6B35E376">
            <w:pPr>
              <w:pStyle w:val="6"/>
              <w:jc w:val="center"/>
              <w:rPr>
                <w:rFonts w:hint="eastAsia" w:ascii="宋体" w:hAnsi="宋体" w:eastAsia="宋体" w:cs="宋体"/>
                <w:sz w:val="21"/>
                <w:szCs w:val="21"/>
              </w:rPr>
            </w:pPr>
            <w:r>
              <w:rPr>
                <w:rFonts w:hint="eastAsia" w:ascii="宋体" w:hAnsi="宋体" w:eastAsia="宋体" w:cs="宋体"/>
                <w:sz w:val="21"/>
                <w:szCs w:val="21"/>
              </w:rPr>
              <w:t>方便食品</w:t>
            </w:r>
          </w:p>
        </w:tc>
        <w:tc>
          <w:tcPr>
            <w:tcW w:w="1020" w:type="dxa"/>
            <w:vMerge w:val="restart"/>
            <w:tcMar>
              <w:top w:w="0" w:type="dxa"/>
              <w:left w:w="105" w:type="dxa"/>
              <w:bottom w:w="0" w:type="dxa"/>
              <w:right w:w="105" w:type="dxa"/>
            </w:tcMar>
            <w:vAlign w:val="top"/>
          </w:tcPr>
          <w:p w14:paraId="76C662E0">
            <w:pPr>
              <w:pStyle w:val="6"/>
              <w:jc w:val="center"/>
              <w:rPr>
                <w:rFonts w:hint="eastAsia" w:ascii="宋体" w:hAnsi="宋体" w:eastAsia="宋体" w:cs="宋体"/>
                <w:sz w:val="21"/>
                <w:szCs w:val="21"/>
              </w:rPr>
            </w:pPr>
            <w:r>
              <w:rPr>
                <w:rFonts w:hint="eastAsia" w:ascii="宋体" w:hAnsi="宋体" w:eastAsia="宋体" w:cs="宋体"/>
                <w:sz w:val="21"/>
                <w:szCs w:val="21"/>
              </w:rPr>
              <w:t>方便食品</w:t>
            </w:r>
          </w:p>
        </w:tc>
        <w:tc>
          <w:tcPr>
            <w:tcW w:w="960" w:type="dxa"/>
            <w:tcMar>
              <w:top w:w="0" w:type="dxa"/>
              <w:left w:w="105" w:type="dxa"/>
              <w:bottom w:w="0" w:type="dxa"/>
              <w:right w:w="105" w:type="dxa"/>
            </w:tcMar>
            <w:vAlign w:val="top"/>
          </w:tcPr>
          <w:p w14:paraId="7F657687">
            <w:pPr>
              <w:pStyle w:val="6"/>
              <w:jc w:val="center"/>
              <w:rPr>
                <w:rFonts w:hint="eastAsia" w:ascii="宋体" w:hAnsi="宋体" w:eastAsia="宋体" w:cs="宋体"/>
                <w:sz w:val="21"/>
                <w:szCs w:val="21"/>
              </w:rPr>
            </w:pPr>
            <w:r>
              <w:rPr>
                <w:rFonts w:hint="eastAsia" w:ascii="宋体" w:hAnsi="宋体" w:eastAsia="宋体" w:cs="宋体"/>
                <w:sz w:val="21"/>
                <w:szCs w:val="21"/>
              </w:rPr>
              <w:t>方便面</w:t>
            </w:r>
          </w:p>
        </w:tc>
        <w:tc>
          <w:tcPr>
            <w:tcW w:w="1110" w:type="dxa"/>
            <w:tcMar>
              <w:top w:w="0" w:type="dxa"/>
              <w:left w:w="105" w:type="dxa"/>
              <w:bottom w:w="0" w:type="dxa"/>
              <w:right w:w="105" w:type="dxa"/>
            </w:tcMar>
            <w:vAlign w:val="top"/>
          </w:tcPr>
          <w:p w14:paraId="58F6D23F">
            <w:pPr>
              <w:pStyle w:val="6"/>
              <w:jc w:val="center"/>
              <w:rPr>
                <w:rFonts w:hint="eastAsia" w:ascii="宋体" w:hAnsi="宋体" w:eastAsia="宋体" w:cs="宋体"/>
                <w:sz w:val="21"/>
                <w:szCs w:val="21"/>
              </w:rPr>
            </w:pPr>
            <w:r>
              <w:rPr>
                <w:rFonts w:hint="eastAsia" w:ascii="宋体" w:hAnsi="宋体" w:eastAsia="宋体" w:cs="宋体"/>
                <w:sz w:val="21"/>
                <w:szCs w:val="21"/>
              </w:rPr>
              <w:t>油炸面、非油炸面、方便米粉（米线）、方便粉丝</w:t>
            </w:r>
          </w:p>
        </w:tc>
        <w:tc>
          <w:tcPr>
            <w:tcW w:w="2535" w:type="dxa"/>
            <w:tcMar>
              <w:top w:w="0" w:type="dxa"/>
              <w:left w:w="105" w:type="dxa"/>
              <w:bottom w:w="0" w:type="dxa"/>
              <w:right w:w="105" w:type="dxa"/>
            </w:tcMar>
            <w:vAlign w:val="top"/>
          </w:tcPr>
          <w:p w14:paraId="3A75839C">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酸价(以脂肪计)(KOH)、过氧化值(以脂肪计)、菌落总数</w:t>
            </w:r>
          </w:p>
        </w:tc>
        <w:tc>
          <w:tcPr>
            <w:tcW w:w="705" w:type="dxa"/>
            <w:tcMar>
              <w:top w:w="0" w:type="dxa"/>
              <w:left w:w="105" w:type="dxa"/>
              <w:bottom w:w="0" w:type="dxa"/>
              <w:right w:w="105" w:type="dxa"/>
            </w:tcMar>
            <w:vAlign w:val="top"/>
          </w:tcPr>
          <w:p w14:paraId="0F3C46B4">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6A0F7A74">
            <w:pPr>
              <w:pStyle w:val="6"/>
              <w:jc w:val="center"/>
              <w:rPr>
                <w:rFonts w:hint="eastAsia" w:ascii="宋体" w:hAnsi="宋体" w:eastAsia="宋体" w:cs="宋体"/>
                <w:sz w:val="21"/>
                <w:szCs w:val="21"/>
              </w:rPr>
            </w:pPr>
            <w:r>
              <w:rPr>
                <w:rFonts w:hint="eastAsia" w:ascii="宋体" w:hAnsi="宋体" w:eastAsia="宋体" w:cs="宋体"/>
                <w:sz w:val="21"/>
                <w:szCs w:val="21"/>
              </w:rPr>
              <w:t>405</w:t>
            </w:r>
          </w:p>
        </w:tc>
        <w:tc>
          <w:tcPr>
            <w:tcW w:w="975" w:type="dxa"/>
            <w:tcMar>
              <w:top w:w="0" w:type="dxa"/>
              <w:left w:w="105" w:type="dxa"/>
              <w:bottom w:w="0" w:type="dxa"/>
              <w:right w:w="105" w:type="dxa"/>
            </w:tcMar>
            <w:vAlign w:val="top"/>
          </w:tcPr>
          <w:p w14:paraId="714DEBBC">
            <w:pPr>
              <w:pStyle w:val="6"/>
              <w:jc w:val="right"/>
              <w:rPr>
                <w:rFonts w:hint="eastAsia" w:ascii="宋体" w:hAnsi="宋体" w:eastAsia="宋体" w:cs="宋体"/>
                <w:sz w:val="21"/>
                <w:szCs w:val="21"/>
              </w:rPr>
            </w:pPr>
            <w:r>
              <w:rPr>
                <w:rFonts w:hint="eastAsia" w:ascii="宋体" w:hAnsi="宋体" w:eastAsia="宋体" w:cs="宋体"/>
                <w:sz w:val="21"/>
                <w:szCs w:val="21"/>
              </w:rPr>
              <w:t>2025</w:t>
            </w:r>
          </w:p>
        </w:tc>
      </w:tr>
      <w:tr w14:paraId="07FB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12C67B3">
            <w:pPr>
              <w:pStyle w:val="6"/>
              <w:jc w:val="center"/>
              <w:rPr>
                <w:rFonts w:hint="eastAsia" w:ascii="宋体" w:hAnsi="宋体" w:eastAsia="宋体" w:cs="宋体"/>
                <w:sz w:val="21"/>
                <w:szCs w:val="21"/>
              </w:rPr>
            </w:pPr>
            <w:r>
              <w:rPr>
                <w:rFonts w:hint="eastAsia" w:ascii="宋体" w:hAnsi="宋体" w:eastAsia="宋体" w:cs="宋体"/>
                <w:b/>
                <w:sz w:val="21"/>
                <w:szCs w:val="21"/>
              </w:rPr>
              <w:t>35</w:t>
            </w:r>
          </w:p>
        </w:tc>
        <w:tc>
          <w:tcPr>
            <w:tcW w:w="863" w:type="dxa"/>
            <w:vMerge w:val="continue"/>
          </w:tcPr>
          <w:p w14:paraId="2798542D">
            <w:pPr>
              <w:rPr>
                <w:rFonts w:hint="eastAsia" w:ascii="宋体" w:hAnsi="宋体" w:eastAsia="宋体" w:cs="宋体"/>
                <w:sz w:val="21"/>
                <w:szCs w:val="21"/>
              </w:rPr>
            </w:pPr>
          </w:p>
        </w:tc>
        <w:tc>
          <w:tcPr>
            <w:tcW w:w="1020" w:type="dxa"/>
            <w:vMerge w:val="continue"/>
          </w:tcPr>
          <w:p w14:paraId="6AFECBAF">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2BCB19DF">
            <w:pPr>
              <w:pStyle w:val="6"/>
              <w:jc w:val="center"/>
              <w:rPr>
                <w:rFonts w:hint="eastAsia" w:ascii="宋体" w:hAnsi="宋体" w:eastAsia="宋体" w:cs="宋体"/>
                <w:sz w:val="21"/>
                <w:szCs w:val="21"/>
              </w:rPr>
            </w:pPr>
            <w:r>
              <w:rPr>
                <w:rFonts w:hint="eastAsia" w:ascii="宋体" w:hAnsi="宋体" w:eastAsia="宋体" w:cs="宋体"/>
                <w:sz w:val="21"/>
                <w:szCs w:val="21"/>
              </w:rPr>
              <w:t>调味面制品</w:t>
            </w:r>
          </w:p>
        </w:tc>
        <w:tc>
          <w:tcPr>
            <w:tcW w:w="1110" w:type="dxa"/>
            <w:tcMar>
              <w:top w:w="0" w:type="dxa"/>
              <w:left w:w="105" w:type="dxa"/>
              <w:bottom w:w="0" w:type="dxa"/>
              <w:right w:w="105" w:type="dxa"/>
            </w:tcMar>
            <w:vAlign w:val="top"/>
          </w:tcPr>
          <w:p w14:paraId="202588F1">
            <w:pPr>
              <w:pStyle w:val="6"/>
              <w:jc w:val="center"/>
              <w:rPr>
                <w:rFonts w:hint="eastAsia" w:ascii="宋体" w:hAnsi="宋体" w:eastAsia="宋体" w:cs="宋体"/>
                <w:sz w:val="21"/>
                <w:szCs w:val="21"/>
              </w:rPr>
            </w:pPr>
            <w:r>
              <w:rPr>
                <w:rFonts w:hint="eastAsia" w:ascii="宋体" w:hAnsi="宋体" w:eastAsia="宋体" w:cs="宋体"/>
                <w:sz w:val="21"/>
                <w:szCs w:val="21"/>
              </w:rPr>
              <w:t>调味面制品</w:t>
            </w:r>
          </w:p>
        </w:tc>
        <w:tc>
          <w:tcPr>
            <w:tcW w:w="2535" w:type="dxa"/>
            <w:tcMar>
              <w:top w:w="0" w:type="dxa"/>
              <w:left w:w="105" w:type="dxa"/>
              <w:bottom w:w="0" w:type="dxa"/>
              <w:right w:w="105" w:type="dxa"/>
            </w:tcMar>
            <w:vAlign w:val="top"/>
          </w:tcPr>
          <w:p w14:paraId="3207B7D1">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酸价(以脂肪计)(KOH)、过氧化值(以脂肪计)、三氯蔗糖、合成着色剂（柠檬黄、日落黄、诱惑红、苋菜红）、甜蜜素(以环己基氨基磺酸计)</w:t>
            </w:r>
          </w:p>
        </w:tc>
        <w:tc>
          <w:tcPr>
            <w:tcW w:w="705" w:type="dxa"/>
            <w:tcMar>
              <w:top w:w="0" w:type="dxa"/>
              <w:left w:w="105" w:type="dxa"/>
              <w:bottom w:w="0" w:type="dxa"/>
              <w:right w:w="105" w:type="dxa"/>
            </w:tcMar>
            <w:vAlign w:val="top"/>
          </w:tcPr>
          <w:p w14:paraId="20D2D88E">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64C0F422">
            <w:pPr>
              <w:pStyle w:val="6"/>
              <w:jc w:val="center"/>
              <w:rPr>
                <w:rFonts w:hint="eastAsia" w:ascii="宋体" w:hAnsi="宋体" w:eastAsia="宋体" w:cs="宋体"/>
                <w:sz w:val="21"/>
                <w:szCs w:val="21"/>
              </w:rPr>
            </w:pPr>
            <w:r>
              <w:rPr>
                <w:rFonts w:hint="eastAsia" w:ascii="宋体" w:hAnsi="宋体" w:eastAsia="宋体" w:cs="宋体"/>
                <w:sz w:val="21"/>
                <w:szCs w:val="21"/>
              </w:rPr>
              <w:t>720</w:t>
            </w:r>
          </w:p>
        </w:tc>
        <w:tc>
          <w:tcPr>
            <w:tcW w:w="975" w:type="dxa"/>
            <w:tcMar>
              <w:top w:w="0" w:type="dxa"/>
              <w:left w:w="105" w:type="dxa"/>
              <w:bottom w:w="0" w:type="dxa"/>
              <w:right w:w="105" w:type="dxa"/>
            </w:tcMar>
            <w:vAlign w:val="top"/>
          </w:tcPr>
          <w:p w14:paraId="69DA9BC0">
            <w:pPr>
              <w:pStyle w:val="6"/>
              <w:jc w:val="right"/>
              <w:rPr>
                <w:rFonts w:hint="eastAsia" w:ascii="宋体" w:hAnsi="宋体" w:eastAsia="宋体" w:cs="宋体"/>
                <w:sz w:val="21"/>
                <w:szCs w:val="21"/>
              </w:rPr>
            </w:pPr>
            <w:r>
              <w:rPr>
                <w:rFonts w:hint="eastAsia" w:ascii="宋体" w:hAnsi="宋体" w:eastAsia="宋体" w:cs="宋体"/>
                <w:sz w:val="21"/>
                <w:szCs w:val="21"/>
              </w:rPr>
              <w:t>1440</w:t>
            </w:r>
          </w:p>
        </w:tc>
      </w:tr>
      <w:tr w14:paraId="62B1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AFDD348">
            <w:pPr>
              <w:pStyle w:val="6"/>
              <w:jc w:val="center"/>
              <w:rPr>
                <w:rFonts w:hint="eastAsia" w:ascii="宋体" w:hAnsi="宋体" w:eastAsia="宋体" w:cs="宋体"/>
                <w:sz w:val="21"/>
                <w:szCs w:val="21"/>
              </w:rPr>
            </w:pPr>
            <w:r>
              <w:rPr>
                <w:rFonts w:hint="eastAsia" w:ascii="宋体" w:hAnsi="宋体" w:eastAsia="宋体" w:cs="宋体"/>
                <w:b/>
                <w:sz w:val="21"/>
                <w:szCs w:val="21"/>
              </w:rPr>
              <w:t>36</w:t>
            </w:r>
          </w:p>
        </w:tc>
        <w:tc>
          <w:tcPr>
            <w:tcW w:w="863" w:type="dxa"/>
            <w:tcMar>
              <w:top w:w="0" w:type="dxa"/>
              <w:left w:w="105" w:type="dxa"/>
              <w:bottom w:w="0" w:type="dxa"/>
              <w:right w:w="105" w:type="dxa"/>
            </w:tcMar>
            <w:vAlign w:val="top"/>
          </w:tcPr>
          <w:p w14:paraId="3BDEB200">
            <w:pPr>
              <w:pStyle w:val="6"/>
              <w:jc w:val="center"/>
              <w:rPr>
                <w:rFonts w:hint="eastAsia" w:ascii="宋体" w:hAnsi="宋体" w:eastAsia="宋体" w:cs="宋体"/>
                <w:sz w:val="21"/>
                <w:szCs w:val="21"/>
              </w:rPr>
            </w:pPr>
            <w:r>
              <w:rPr>
                <w:rFonts w:hint="eastAsia" w:ascii="宋体" w:hAnsi="宋体" w:eastAsia="宋体" w:cs="宋体"/>
                <w:sz w:val="21"/>
                <w:szCs w:val="21"/>
              </w:rPr>
              <w:t>饼干</w:t>
            </w:r>
          </w:p>
        </w:tc>
        <w:tc>
          <w:tcPr>
            <w:tcW w:w="1020" w:type="dxa"/>
            <w:tcMar>
              <w:top w:w="0" w:type="dxa"/>
              <w:left w:w="105" w:type="dxa"/>
              <w:bottom w:w="0" w:type="dxa"/>
              <w:right w:w="105" w:type="dxa"/>
            </w:tcMar>
            <w:vAlign w:val="top"/>
          </w:tcPr>
          <w:p w14:paraId="0E2E18E5">
            <w:pPr>
              <w:pStyle w:val="6"/>
              <w:jc w:val="center"/>
              <w:rPr>
                <w:rFonts w:hint="eastAsia" w:ascii="宋体" w:hAnsi="宋体" w:eastAsia="宋体" w:cs="宋体"/>
                <w:sz w:val="21"/>
                <w:szCs w:val="21"/>
              </w:rPr>
            </w:pPr>
            <w:r>
              <w:rPr>
                <w:rFonts w:hint="eastAsia" w:ascii="宋体" w:hAnsi="宋体" w:eastAsia="宋体" w:cs="宋体"/>
                <w:sz w:val="21"/>
                <w:szCs w:val="21"/>
              </w:rPr>
              <w:t>饼干</w:t>
            </w:r>
          </w:p>
        </w:tc>
        <w:tc>
          <w:tcPr>
            <w:tcW w:w="960" w:type="dxa"/>
            <w:tcMar>
              <w:top w:w="0" w:type="dxa"/>
              <w:left w:w="105" w:type="dxa"/>
              <w:bottom w:w="0" w:type="dxa"/>
              <w:right w:w="105" w:type="dxa"/>
            </w:tcMar>
            <w:vAlign w:val="top"/>
          </w:tcPr>
          <w:p w14:paraId="5345A3F1">
            <w:pPr>
              <w:pStyle w:val="6"/>
              <w:jc w:val="center"/>
              <w:rPr>
                <w:rFonts w:hint="eastAsia" w:ascii="宋体" w:hAnsi="宋体" w:eastAsia="宋体" w:cs="宋体"/>
                <w:sz w:val="21"/>
                <w:szCs w:val="21"/>
              </w:rPr>
            </w:pPr>
            <w:r>
              <w:rPr>
                <w:rFonts w:hint="eastAsia" w:ascii="宋体" w:hAnsi="宋体" w:eastAsia="宋体" w:cs="宋体"/>
                <w:sz w:val="21"/>
                <w:szCs w:val="21"/>
              </w:rPr>
              <w:t>饼干</w:t>
            </w:r>
          </w:p>
        </w:tc>
        <w:tc>
          <w:tcPr>
            <w:tcW w:w="1110" w:type="dxa"/>
            <w:tcMar>
              <w:top w:w="0" w:type="dxa"/>
              <w:left w:w="105" w:type="dxa"/>
              <w:bottom w:w="0" w:type="dxa"/>
              <w:right w:w="105" w:type="dxa"/>
            </w:tcMar>
            <w:vAlign w:val="top"/>
          </w:tcPr>
          <w:p w14:paraId="02A4B2DB">
            <w:pPr>
              <w:pStyle w:val="6"/>
              <w:jc w:val="center"/>
              <w:rPr>
                <w:rFonts w:hint="eastAsia" w:ascii="宋体" w:hAnsi="宋体" w:eastAsia="宋体" w:cs="宋体"/>
                <w:sz w:val="21"/>
                <w:szCs w:val="21"/>
              </w:rPr>
            </w:pPr>
            <w:r>
              <w:rPr>
                <w:rFonts w:hint="eastAsia" w:ascii="宋体" w:hAnsi="宋体" w:eastAsia="宋体" w:cs="宋体"/>
                <w:sz w:val="21"/>
                <w:szCs w:val="21"/>
              </w:rPr>
              <w:t>饼干</w:t>
            </w:r>
          </w:p>
        </w:tc>
        <w:tc>
          <w:tcPr>
            <w:tcW w:w="2535" w:type="dxa"/>
            <w:tcMar>
              <w:top w:w="0" w:type="dxa"/>
              <w:left w:w="105" w:type="dxa"/>
              <w:bottom w:w="0" w:type="dxa"/>
              <w:right w:w="105" w:type="dxa"/>
            </w:tcMar>
            <w:vAlign w:val="top"/>
          </w:tcPr>
          <w:p w14:paraId="1E3D6075">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山梨酸及其钾盐(以山梨酸计)、脱氢乙酸及其钠盐(以脱氢乙酸计)、甜蜜素(以环己基氨基磺酸计)、二氧化硫残留量、合成着色剂（柠檬黄、日落黄、胭脂红、苋菜红、亮蓝、靛蓝、诱惑红）、菌落总数、大肠菌群、霉菌</w:t>
            </w:r>
          </w:p>
        </w:tc>
        <w:tc>
          <w:tcPr>
            <w:tcW w:w="705" w:type="dxa"/>
            <w:tcMar>
              <w:top w:w="0" w:type="dxa"/>
              <w:left w:w="105" w:type="dxa"/>
              <w:bottom w:w="0" w:type="dxa"/>
              <w:right w:w="105" w:type="dxa"/>
            </w:tcMar>
            <w:vAlign w:val="top"/>
          </w:tcPr>
          <w:p w14:paraId="1F861B69">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2E3E076D">
            <w:pPr>
              <w:pStyle w:val="6"/>
              <w:jc w:val="center"/>
              <w:rPr>
                <w:rFonts w:hint="eastAsia" w:ascii="宋体" w:hAnsi="宋体" w:eastAsia="宋体" w:cs="宋体"/>
                <w:sz w:val="21"/>
                <w:szCs w:val="21"/>
              </w:rPr>
            </w:pPr>
            <w:r>
              <w:rPr>
                <w:rFonts w:hint="eastAsia" w:ascii="宋体" w:hAnsi="宋体" w:eastAsia="宋体" w:cs="宋体"/>
                <w:sz w:val="21"/>
                <w:szCs w:val="21"/>
              </w:rPr>
              <w:t>1755</w:t>
            </w:r>
          </w:p>
        </w:tc>
        <w:tc>
          <w:tcPr>
            <w:tcW w:w="975" w:type="dxa"/>
            <w:tcMar>
              <w:top w:w="0" w:type="dxa"/>
              <w:left w:w="105" w:type="dxa"/>
              <w:bottom w:w="0" w:type="dxa"/>
              <w:right w:w="105" w:type="dxa"/>
            </w:tcMar>
            <w:vAlign w:val="top"/>
          </w:tcPr>
          <w:p w14:paraId="555E1F66">
            <w:pPr>
              <w:pStyle w:val="6"/>
              <w:jc w:val="right"/>
              <w:rPr>
                <w:rFonts w:hint="eastAsia" w:ascii="宋体" w:hAnsi="宋体" w:eastAsia="宋体" w:cs="宋体"/>
                <w:sz w:val="21"/>
                <w:szCs w:val="21"/>
              </w:rPr>
            </w:pPr>
            <w:r>
              <w:rPr>
                <w:rFonts w:hint="eastAsia" w:ascii="宋体" w:hAnsi="宋体" w:eastAsia="宋体" w:cs="宋体"/>
                <w:sz w:val="21"/>
                <w:szCs w:val="21"/>
              </w:rPr>
              <w:t>3510</w:t>
            </w:r>
          </w:p>
        </w:tc>
      </w:tr>
      <w:tr w14:paraId="01AD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83DCF4A">
            <w:pPr>
              <w:pStyle w:val="6"/>
              <w:jc w:val="center"/>
              <w:rPr>
                <w:rFonts w:hint="eastAsia" w:ascii="宋体" w:hAnsi="宋体" w:eastAsia="宋体" w:cs="宋体"/>
                <w:sz w:val="21"/>
                <w:szCs w:val="21"/>
              </w:rPr>
            </w:pPr>
            <w:r>
              <w:rPr>
                <w:rFonts w:hint="eastAsia" w:ascii="宋体" w:hAnsi="宋体" w:eastAsia="宋体" w:cs="宋体"/>
                <w:b/>
                <w:sz w:val="21"/>
                <w:szCs w:val="21"/>
              </w:rPr>
              <w:t>37</w:t>
            </w:r>
          </w:p>
        </w:tc>
        <w:tc>
          <w:tcPr>
            <w:tcW w:w="863" w:type="dxa"/>
            <w:tcMar>
              <w:top w:w="0" w:type="dxa"/>
              <w:left w:w="105" w:type="dxa"/>
              <w:bottom w:w="0" w:type="dxa"/>
              <w:right w:w="105" w:type="dxa"/>
            </w:tcMar>
            <w:vAlign w:val="top"/>
          </w:tcPr>
          <w:p w14:paraId="0BC7AB58">
            <w:pPr>
              <w:pStyle w:val="6"/>
              <w:jc w:val="center"/>
              <w:rPr>
                <w:rFonts w:hint="eastAsia" w:ascii="宋体" w:hAnsi="宋体" w:eastAsia="宋体" w:cs="宋体"/>
                <w:sz w:val="21"/>
                <w:szCs w:val="21"/>
              </w:rPr>
            </w:pPr>
            <w:r>
              <w:rPr>
                <w:rFonts w:hint="eastAsia" w:ascii="宋体" w:hAnsi="宋体" w:eastAsia="宋体" w:cs="宋体"/>
                <w:sz w:val="21"/>
                <w:szCs w:val="21"/>
              </w:rPr>
              <w:t>冷冻饮品</w:t>
            </w:r>
          </w:p>
        </w:tc>
        <w:tc>
          <w:tcPr>
            <w:tcW w:w="1020" w:type="dxa"/>
            <w:tcMar>
              <w:top w:w="0" w:type="dxa"/>
              <w:left w:w="105" w:type="dxa"/>
              <w:bottom w:w="0" w:type="dxa"/>
              <w:right w:w="105" w:type="dxa"/>
            </w:tcMar>
            <w:vAlign w:val="top"/>
          </w:tcPr>
          <w:p w14:paraId="1E1496A0">
            <w:pPr>
              <w:pStyle w:val="6"/>
              <w:jc w:val="center"/>
              <w:rPr>
                <w:rFonts w:hint="eastAsia" w:ascii="宋体" w:hAnsi="宋体" w:eastAsia="宋体" w:cs="宋体"/>
                <w:sz w:val="21"/>
                <w:szCs w:val="21"/>
              </w:rPr>
            </w:pPr>
            <w:r>
              <w:rPr>
                <w:rFonts w:hint="eastAsia" w:ascii="宋体" w:hAnsi="宋体" w:eastAsia="宋体" w:cs="宋体"/>
                <w:sz w:val="21"/>
                <w:szCs w:val="21"/>
              </w:rPr>
              <w:t>冷冻饮品</w:t>
            </w:r>
          </w:p>
        </w:tc>
        <w:tc>
          <w:tcPr>
            <w:tcW w:w="960" w:type="dxa"/>
            <w:tcMar>
              <w:top w:w="0" w:type="dxa"/>
              <w:left w:w="105" w:type="dxa"/>
              <w:bottom w:w="0" w:type="dxa"/>
              <w:right w:w="105" w:type="dxa"/>
            </w:tcMar>
            <w:vAlign w:val="top"/>
          </w:tcPr>
          <w:p w14:paraId="0C541FBF">
            <w:pPr>
              <w:pStyle w:val="6"/>
              <w:jc w:val="center"/>
              <w:rPr>
                <w:rFonts w:hint="eastAsia" w:ascii="宋体" w:hAnsi="宋体" w:eastAsia="宋体" w:cs="宋体"/>
                <w:sz w:val="21"/>
                <w:szCs w:val="21"/>
              </w:rPr>
            </w:pPr>
            <w:r>
              <w:rPr>
                <w:rFonts w:hint="eastAsia" w:ascii="宋体" w:hAnsi="宋体" w:eastAsia="宋体" w:cs="宋体"/>
                <w:sz w:val="21"/>
                <w:szCs w:val="21"/>
              </w:rPr>
              <w:t>冷冻饮品</w:t>
            </w:r>
          </w:p>
        </w:tc>
        <w:tc>
          <w:tcPr>
            <w:tcW w:w="1110" w:type="dxa"/>
            <w:tcMar>
              <w:top w:w="0" w:type="dxa"/>
              <w:left w:w="105" w:type="dxa"/>
              <w:bottom w:w="0" w:type="dxa"/>
              <w:right w:w="105" w:type="dxa"/>
            </w:tcMar>
            <w:vAlign w:val="top"/>
          </w:tcPr>
          <w:p w14:paraId="4F9E254A">
            <w:pPr>
              <w:pStyle w:val="6"/>
              <w:jc w:val="center"/>
              <w:rPr>
                <w:rFonts w:hint="eastAsia" w:ascii="宋体" w:hAnsi="宋体" w:eastAsia="宋体" w:cs="宋体"/>
                <w:sz w:val="21"/>
                <w:szCs w:val="21"/>
              </w:rPr>
            </w:pPr>
            <w:r>
              <w:rPr>
                <w:rFonts w:hint="eastAsia" w:ascii="宋体" w:hAnsi="宋体" w:eastAsia="宋体" w:cs="宋体"/>
                <w:sz w:val="21"/>
                <w:szCs w:val="21"/>
              </w:rPr>
              <w:t>冰淇淋、雪糕、雪泥、冰棍、食用冰、甜味冰、其他类</w:t>
            </w:r>
          </w:p>
        </w:tc>
        <w:tc>
          <w:tcPr>
            <w:tcW w:w="2535" w:type="dxa"/>
            <w:tcMar>
              <w:top w:w="0" w:type="dxa"/>
              <w:left w:w="105" w:type="dxa"/>
              <w:bottom w:w="0" w:type="dxa"/>
              <w:right w:w="105" w:type="dxa"/>
            </w:tcMar>
            <w:vAlign w:val="top"/>
          </w:tcPr>
          <w:p w14:paraId="13586186">
            <w:pPr>
              <w:pStyle w:val="6"/>
              <w:jc w:val="left"/>
              <w:rPr>
                <w:rFonts w:hint="eastAsia" w:ascii="宋体" w:hAnsi="宋体" w:eastAsia="宋体" w:cs="宋体"/>
                <w:sz w:val="21"/>
                <w:szCs w:val="21"/>
              </w:rPr>
            </w:pPr>
            <w:r>
              <w:rPr>
                <w:rFonts w:hint="eastAsia" w:ascii="宋体" w:hAnsi="宋体" w:eastAsia="宋体" w:cs="宋体"/>
                <w:sz w:val="21"/>
                <w:szCs w:val="21"/>
              </w:rPr>
              <w:t>蛋白质、甜蜜素(以环己基氨基磺酸计)、糖精钠(以糖精计)、柠檬黄、日落黄、菌落总数、大肠菌群</w:t>
            </w:r>
          </w:p>
        </w:tc>
        <w:tc>
          <w:tcPr>
            <w:tcW w:w="705" w:type="dxa"/>
            <w:tcMar>
              <w:top w:w="0" w:type="dxa"/>
              <w:left w:w="105" w:type="dxa"/>
              <w:bottom w:w="0" w:type="dxa"/>
              <w:right w:w="105" w:type="dxa"/>
            </w:tcMar>
            <w:vAlign w:val="top"/>
          </w:tcPr>
          <w:p w14:paraId="0A4492A8">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4CA0BDBC">
            <w:pPr>
              <w:pStyle w:val="6"/>
              <w:jc w:val="center"/>
              <w:rPr>
                <w:rFonts w:hint="eastAsia" w:ascii="宋体" w:hAnsi="宋体" w:eastAsia="宋体" w:cs="宋体"/>
                <w:sz w:val="21"/>
                <w:szCs w:val="21"/>
              </w:rPr>
            </w:pPr>
            <w:r>
              <w:rPr>
                <w:rFonts w:hint="eastAsia" w:ascii="宋体" w:hAnsi="宋体" w:eastAsia="宋体" w:cs="宋体"/>
                <w:sz w:val="21"/>
                <w:szCs w:val="21"/>
              </w:rPr>
              <w:t>1143</w:t>
            </w:r>
          </w:p>
        </w:tc>
        <w:tc>
          <w:tcPr>
            <w:tcW w:w="975" w:type="dxa"/>
            <w:tcMar>
              <w:top w:w="0" w:type="dxa"/>
              <w:left w:w="105" w:type="dxa"/>
              <w:bottom w:w="0" w:type="dxa"/>
              <w:right w:w="105" w:type="dxa"/>
            </w:tcMar>
            <w:vAlign w:val="top"/>
          </w:tcPr>
          <w:p w14:paraId="3485E471">
            <w:pPr>
              <w:pStyle w:val="6"/>
              <w:jc w:val="right"/>
              <w:rPr>
                <w:rFonts w:hint="eastAsia" w:ascii="宋体" w:hAnsi="宋体" w:eastAsia="宋体" w:cs="宋体"/>
                <w:sz w:val="21"/>
                <w:szCs w:val="21"/>
              </w:rPr>
            </w:pPr>
            <w:r>
              <w:rPr>
                <w:rFonts w:hint="eastAsia" w:ascii="宋体" w:hAnsi="宋体" w:eastAsia="宋体" w:cs="宋体"/>
                <w:sz w:val="21"/>
                <w:szCs w:val="21"/>
              </w:rPr>
              <w:t>5715</w:t>
            </w:r>
          </w:p>
        </w:tc>
      </w:tr>
      <w:tr w14:paraId="1514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006A01F">
            <w:pPr>
              <w:pStyle w:val="6"/>
              <w:jc w:val="center"/>
              <w:rPr>
                <w:rFonts w:hint="eastAsia" w:ascii="宋体" w:hAnsi="宋体" w:eastAsia="宋体" w:cs="宋体"/>
                <w:sz w:val="21"/>
                <w:szCs w:val="21"/>
              </w:rPr>
            </w:pPr>
            <w:r>
              <w:rPr>
                <w:rFonts w:hint="eastAsia" w:ascii="宋体" w:hAnsi="宋体" w:eastAsia="宋体" w:cs="宋体"/>
                <w:b/>
                <w:sz w:val="21"/>
                <w:szCs w:val="21"/>
              </w:rPr>
              <w:t>38</w:t>
            </w:r>
          </w:p>
        </w:tc>
        <w:tc>
          <w:tcPr>
            <w:tcW w:w="863" w:type="dxa"/>
            <w:vMerge w:val="restart"/>
            <w:tcMar>
              <w:top w:w="0" w:type="dxa"/>
              <w:left w:w="105" w:type="dxa"/>
              <w:bottom w:w="0" w:type="dxa"/>
              <w:right w:w="105" w:type="dxa"/>
            </w:tcMar>
            <w:vAlign w:val="top"/>
          </w:tcPr>
          <w:p w14:paraId="16E581FC">
            <w:pPr>
              <w:pStyle w:val="6"/>
              <w:jc w:val="center"/>
              <w:rPr>
                <w:rFonts w:hint="eastAsia" w:ascii="宋体" w:hAnsi="宋体" w:eastAsia="宋体" w:cs="宋体"/>
                <w:sz w:val="21"/>
                <w:szCs w:val="21"/>
              </w:rPr>
            </w:pPr>
            <w:r>
              <w:rPr>
                <w:rFonts w:hint="eastAsia" w:ascii="宋体" w:hAnsi="宋体" w:eastAsia="宋体" w:cs="宋体"/>
                <w:sz w:val="21"/>
                <w:szCs w:val="21"/>
              </w:rPr>
              <w:t>速冻食品</w:t>
            </w:r>
          </w:p>
        </w:tc>
        <w:tc>
          <w:tcPr>
            <w:tcW w:w="1020" w:type="dxa"/>
            <w:vMerge w:val="restart"/>
            <w:tcMar>
              <w:top w:w="0" w:type="dxa"/>
              <w:left w:w="105" w:type="dxa"/>
              <w:bottom w:w="0" w:type="dxa"/>
              <w:right w:w="105" w:type="dxa"/>
            </w:tcMar>
            <w:vAlign w:val="top"/>
          </w:tcPr>
          <w:p w14:paraId="38FC60B8">
            <w:pPr>
              <w:pStyle w:val="6"/>
              <w:jc w:val="center"/>
              <w:rPr>
                <w:rFonts w:hint="eastAsia" w:ascii="宋体" w:hAnsi="宋体" w:eastAsia="宋体" w:cs="宋体"/>
                <w:sz w:val="21"/>
                <w:szCs w:val="21"/>
              </w:rPr>
            </w:pPr>
            <w:r>
              <w:rPr>
                <w:rFonts w:hint="eastAsia" w:ascii="宋体" w:hAnsi="宋体" w:eastAsia="宋体" w:cs="宋体"/>
                <w:sz w:val="21"/>
                <w:szCs w:val="21"/>
              </w:rPr>
              <w:t>速冻面米食品</w:t>
            </w:r>
          </w:p>
        </w:tc>
        <w:tc>
          <w:tcPr>
            <w:tcW w:w="960" w:type="dxa"/>
            <w:vMerge w:val="restart"/>
            <w:tcMar>
              <w:top w:w="0" w:type="dxa"/>
              <w:left w:w="105" w:type="dxa"/>
              <w:bottom w:w="0" w:type="dxa"/>
              <w:right w:w="105" w:type="dxa"/>
            </w:tcMar>
            <w:vAlign w:val="top"/>
          </w:tcPr>
          <w:p w14:paraId="14FB7422">
            <w:pPr>
              <w:pStyle w:val="6"/>
              <w:jc w:val="center"/>
              <w:rPr>
                <w:rFonts w:hint="eastAsia" w:ascii="宋体" w:hAnsi="宋体" w:eastAsia="宋体" w:cs="宋体"/>
                <w:sz w:val="21"/>
                <w:szCs w:val="21"/>
              </w:rPr>
            </w:pPr>
            <w:r>
              <w:rPr>
                <w:rFonts w:hint="eastAsia" w:ascii="宋体" w:hAnsi="宋体" w:eastAsia="宋体" w:cs="宋体"/>
                <w:sz w:val="21"/>
                <w:szCs w:val="21"/>
              </w:rPr>
              <w:t>速冻面米食品</w:t>
            </w:r>
          </w:p>
        </w:tc>
        <w:tc>
          <w:tcPr>
            <w:tcW w:w="1110" w:type="dxa"/>
            <w:tcMar>
              <w:top w:w="0" w:type="dxa"/>
              <w:left w:w="105" w:type="dxa"/>
              <w:bottom w:w="0" w:type="dxa"/>
              <w:right w:w="105" w:type="dxa"/>
            </w:tcMar>
            <w:vAlign w:val="top"/>
          </w:tcPr>
          <w:p w14:paraId="03C6DEA7">
            <w:pPr>
              <w:pStyle w:val="6"/>
              <w:jc w:val="center"/>
              <w:rPr>
                <w:rFonts w:hint="eastAsia" w:ascii="宋体" w:hAnsi="宋体" w:eastAsia="宋体" w:cs="宋体"/>
                <w:sz w:val="21"/>
                <w:szCs w:val="21"/>
              </w:rPr>
            </w:pPr>
            <w:r>
              <w:rPr>
                <w:rFonts w:hint="eastAsia" w:ascii="宋体" w:hAnsi="宋体" w:eastAsia="宋体" w:cs="宋体"/>
                <w:sz w:val="21"/>
                <w:szCs w:val="21"/>
              </w:rPr>
              <w:t>速冻面米生制品</w:t>
            </w:r>
          </w:p>
        </w:tc>
        <w:tc>
          <w:tcPr>
            <w:tcW w:w="2535" w:type="dxa"/>
            <w:tcMar>
              <w:top w:w="0" w:type="dxa"/>
              <w:left w:w="105" w:type="dxa"/>
              <w:bottom w:w="0" w:type="dxa"/>
              <w:right w:w="105" w:type="dxa"/>
            </w:tcMar>
            <w:vAlign w:val="top"/>
          </w:tcPr>
          <w:p w14:paraId="7A8A118D">
            <w:pPr>
              <w:pStyle w:val="6"/>
              <w:jc w:val="left"/>
              <w:rPr>
                <w:rFonts w:hint="eastAsia" w:ascii="宋体" w:hAnsi="宋体" w:eastAsia="宋体" w:cs="宋体"/>
                <w:sz w:val="21"/>
                <w:szCs w:val="21"/>
              </w:rPr>
            </w:pPr>
            <w:r>
              <w:rPr>
                <w:rFonts w:hint="eastAsia" w:ascii="宋体" w:hAnsi="宋体" w:eastAsia="宋体" w:cs="宋体"/>
                <w:sz w:val="21"/>
                <w:szCs w:val="21"/>
              </w:rPr>
              <w:t>过氧化值(以脂肪计)、合成着色剂(柠檬黄、日落黄、苋菜红、亮蓝)</w:t>
            </w:r>
          </w:p>
        </w:tc>
        <w:tc>
          <w:tcPr>
            <w:tcW w:w="705" w:type="dxa"/>
            <w:tcMar>
              <w:top w:w="0" w:type="dxa"/>
              <w:left w:w="105" w:type="dxa"/>
              <w:bottom w:w="0" w:type="dxa"/>
              <w:right w:w="105" w:type="dxa"/>
            </w:tcMar>
            <w:vAlign w:val="top"/>
          </w:tcPr>
          <w:p w14:paraId="4BDFFE86">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333E2BAD">
            <w:pPr>
              <w:pStyle w:val="6"/>
              <w:jc w:val="center"/>
              <w:rPr>
                <w:rFonts w:hint="eastAsia" w:ascii="宋体" w:hAnsi="宋体" w:eastAsia="宋体" w:cs="宋体"/>
                <w:sz w:val="21"/>
                <w:szCs w:val="21"/>
              </w:rPr>
            </w:pPr>
            <w:r>
              <w:rPr>
                <w:rFonts w:hint="eastAsia" w:ascii="宋体" w:hAnsi="宋体" w:eastAsia="宋体" w:cs="宋体"/>
                <w:sz w:val="21"/>
                <w:szCs w:val="21"/>
              </w:rPr>
              <w:t>630</w:t>
            </w:r>
          </w:p>
        </w:tc>
        <w:tc>
          <w:tcPr>
            <w:tcW w:w="975" w:type="dxa"/>
            <w:tcMar>
              <w:top w:w="0" w:type="dxa"/>
              <w:left w:w="105" w:type="dxa"/>
              <w:bottom w:w="0" w:type="dxa"/>
              <w:right w:w="105" w:type="dxa"/>
            </w:tcMar>
            <w:vAlign w:val="top"/>
          </w:tcPr>
          <w:p w14:paraId="540253D8">
            <w:pPr>
              <w:pStyle w:val="6"/>
              <w:jc w:val="right"/>
              <w:rPr>
                <w:rFonts w:hint="eastAsia" w:ascii="宋体" w:hAnsi="宋体" w:eastAsia="宋体" w:cs="宋体"/>
                <w:sz w:val="21"/>
                <w:szCs w:val="21"/>
              </w:rPr>
            </w:pPr>
            <w:r>
              <w:rPr>
                <w:rFonts w:hint="eastAsia" w:ascii="宋体" w:hAnsi="宋体" w:eastAsia="宋体" w:cs="宋体"/>
                <w:sz w:val="21"/>
                <w:szCs w:val="21"/>
              </w:rPr>
              <w:t>3150</w:t>
            </w:r>
          </w:p>
        </w:tc>
      </w:tr>
      <w:tr w14:paraId="57B0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619AA14">
            <w:pPr>
              <w:pStyle w:val="6"/>
              <w:jc w:val="center"/>
              <w:rPr>
                <w:rFonts w:hint="eastAsia" w:ascii="宋体" w:hAnsi="宋体" w:eastAsia="宋体" w:cs="宋体"/>
                <w:sz w:val="21"/>
                <w:szCs w:val="21"/>
              </w:rPr>
            </w:pPr>
            <w:r>
              <w:rPr>
                <w:rFonts w:hint="eastAsia" w:ascii="宋体" w:hAnsi="宋体" w:eastAsia="宋体" w:cs="宋体"/>
                <w:b/>
                <w:sz w:val="21"/>
                <w:szCs w:val="21"/>
              </w:rPr>
              <w:t>39</w:t>
            </w:r>
          </w:p>
        </w:tc>
        <w:tc>
          <w:tcPr>
            <w:tcW w:w="863" w:type="dxa"/>
            <w:vMerge w:val="continue"/>
          </w:tcPr>
          <w:p w14:paraId="67EADC0B">
            <w:pPr>
              <w:rPr>
                <w:rFonts w:hint="eastAsia" w:ascii="宋体" w:hAnsi="宋体" w:eastAsia="宋体" w:cs="宋体"/>
                <w:sz w:val="21"/>
                <w:szCs w:val="21"/>
              </w:rPr>
            </w:pPr>
          </w:p>
        </w:tc>
        <w:tc>
          <w:tcPr>
            <w:tcW w:w="1020" w:type="dxa"/>
            <w:vMerge w:val="continue"/>
          </w:tcPr>
          <w:p w14:paraId="02F077FB">
            <w:pPr>
              <w:rPr>
                <w:rFonts w:hint="eastAsia" w:ascii="宋体" w:hAnsi="宋体" w:eastAsia="宋体" w:cs="宋体"/>
                <w:sz w:val="21"/>
                <w:szCs w:val="21"/>
              </w:rPr>
            </w:pPr>
          </w:p>
        </w:tc>
        <w:tc>
          <w:tcPr>
            <w:tcW w:w="960" w:type="dxa"/>
            <w:vMerge w:val="continue"/>
          </w:tcPr>
          <w:p w14:paraId="67FB7685">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78998E22">
            <w:pPr>
              <w:pStyle w:val="6"/>
              <w:jc w:val="center"/>
              <w:rPr>
                <w:rFonts w:hint="eastAsia" w:ascii="宋体" w:hAnsi="宋体" w:eastAsia="宋体" w:cs="宋体"/>
                <w:sz w:val="21"/>
                <w:szCs w:val="21"/>
              </w:rPr>
            </w:pPr>
            <w:r>
              <w:rPr>
                <w:rFonts w:hint="eastAsia" w:ascii="宋体" w:hAnsi="宋体" w:eastAsia="宋体" w:cs="宋体"/>
                <w:sz w:val="21"/>
                <w:szCs w:val="21"/>
              </w:rPr>
              <w:t>速冻面米熟制品</w:t>
            </w:r>
          </w:p>
        </w:tc>
        <w:tc>
          <w:tcPr>
            <w:tcW w:w="2535" w:type="dxa"/>
            <w:tcMar>
              <w:top w:w="0" w:type="dxa"/>
              <w:left w:w="105" w:type="dxa"/>
              <w:bottom w:w="0" w:type="dxa"/>
              <w:right w:w="105" w:type="dxa"/>
            </w:tcMar>
            <w:vAlign w:val="top"/>
          </w:tcPr>
          <w:p w14:paraId="3F0C8FD8">
            <w:pPr>
              <w:pStyle w:val="6"/>
              <w:jc w:val="left"/>
              <w:rPr>
                <w:rFonts w:hint="eastAsia" w:ascii="宋体" w:hAnsi="宋体" w:eastAsia="宋体" w:cs="宋体"/>
                <w:sz w:val="21"/>
                <w:szCs w:val="21"/>
              </w:rPr>
            </w:pPr>
            <w:r>
              <w:rPr>
                <w:rFonts w:hint="eastAsia" w:ascii="宋体" w:hAnsi="宋体" w:eastAsia="宋体" w:cs="宋体"/>
                <w:sz w:val="21"/>
                <w:szCs w:val="21"/>
              </w:rPr>
              <w:t>过氧化值（以脂肪计）、合成着色剂(柠檬黄、日落黄、苋菜红、亮蓝)</w:t>
            </w:r>
          </w:p>
        </w:tc>
        <w:tc>
          <w:tcPr>
            <w:tcW w:w="705" w:type="dxa"/>
            <w:tcMar>
              <w:top w:w="0" w:type="dxa"/>
              <w:left w:w="105" w:type="dxa"/>
              <w:bottom w:w="0" w:type="dxa"/>
              <w:right w:w="105" w:type="dxa"/>
            </w:tcMar>
            <w:vAlign w:val="top"/>
          </w:tcPr>
          <w:p w14:paraId="1790C58F">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54312389">
            <w:pPr>
              <w:pStyle w:val="6"/>
              <w:jc w:val="center"/>
              <w:rPr>
                <w:rFonts w:hint="eastAsia" w:ascii="宋体" w:hAnsi="宋体" w:eastAsia="宋体" w:cs="宋体"/>
                <w:sz w:val="21"/>
                <w:szCs w:val="21"/>
              </w:rPr>
            </w:pPr>
            <w:r>
              <w:rPr>
                <w:rFonts w:hint="eastAsia" w:ascii="宋体" w:hAnsi="宋体" w:eastAsia="宋体" w:cs="宋体"/>
                <w:sz w:val="21"/>
                <w:szCs w:val="21"/>
              </w:rPr>
              <w:t>630</w:t>
            </w:r>
          </w:p>
        </w:tc>
        <w:tc>
          <w:tcPr>
            <w:tcW w:w="975" w:type="dxa"/>
            <w:tcMar>
              <w:top w:w="0" w:type="dxa"/>
              <w:left w:w="105" w:type="dxa"/>
              <w:bottom w:w="0" w:type="dxa"/>
              <w:right w:w="105" w:type="dxa"/>
            </w:tcMar>
            <w:vAlign w:val="top"/>
          </w:tcPr>
          <w:p w14:paraId="41205034">
            <w:pPr>
              <w:pStyle w:val="6"/>
              <w:jc w:val="right"/>
              <w:rPr>
                <w:rFonts w:hint="eastAsia" w:ascii="宋体" w:hAnsi="宋体" w:eastAsia="宋体" w:cs="宋体"/>
                <w:sz w:val="21"/>
                <w:szCs w:val="21"/>
              </w:rPr>
            </w:pPr>
            <w:r>
              <w:rPr>
                <w:rFonts w:hint="eastAsia" w:ascii="宋体" w:hAnsi="宋体" w:eastAsia="宋体" w:cs="宋体"/>
                <w:sz w:val="21"/>
                <w:szCs w:val="21"/>
              </w:rPr>
              <w:t>3150</w:t>
            </w:r>
          </w:p>
        </w:tc>
      </w:tr>
      <w:tr w14:paraId="0187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0C4DF87C">
            <w:pPr>
              <w:pStyle w:val="6"/>
              <w:jc w:val="center"/>
              <w:rPr>
                <w:rFonts w:hint="eastAsia" w:ascii="宋体" w:hAnsi="宋体" w:eastAsia="宋体" w:cs="宋体"/>
                <w:sz w:val="21"/>
                <w:szCs w:val="21"/>
              </w:rPr>
            </w:pPr>
            <w:r>
              <w:rPr>
                <w:rFonts w:hint="eastAsia" w:ascii="宋体" w:hAnsi="宋体" w:eastAsia="宋体" w:cs="宋体"/>
                <w:b/>
                <w:sz w:val="21"/>
                <w:szCs w:val="21"/>
              </w:rPr>
              <w:t>40</w:t>
            </w:r>
          </w:p>
        </w:tc>
        <w:tc>
          <w:tcPr>
            <w:tcW w:w="863" w:type="dxa"/>
            <w:vMerge w:val="continue"/>
          </w:tcPr>
          <w:p w14:paraId="44F414F0">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2838CC02">
            <w:pPr>
              <w:pStyle w:val="6"/>
              <w:jc w:val="center"/>
              <w:rPr>
                <w:rFonts w:hint="eastAsia" w:ascii="宋体" w:hAnsi="宋体" w:eastAsia="宋体" w:cs="宋体"/>
                <w:sz w:val="21"/>
                <w:szCs w:val="21"/>
              </w:rPr>
            </w:pPr>
            <w:r>
              <w:rPr>
                <w:rFonts w:hint="eastAsia" w:ascii="宋体" w:hAnsi="宋体" w:eastAsia="宋体" w:cs="宋体"/>
                <w:sz w:val="21"/>
                <w:szCs w:val="21"/>
              </w:rPr>
              <w:t>速冻调制食品</w:t>
            </w:r>
          </w:p>
        </w:tc>
        <w:tc>
          <w:tcPr>
            <w:tcW w:w="960" w:type="dxa"/>
            <w:tcMar>
              <w:top w:w="0" w:type="dxa"/>
              <w:left w:w="105" w:type="dxa"/>
              <w:bottom w:w="0" w:type="dxa"/>
              <w:right w:w="105" w:type="dxa"/>
            </w:tcMar>
            <w:vAlign w:val="top"/>
          </w:tcPr>
          <w:p w14:paraId="5DC098B8">
            <w:pPr>
              <w:pStyle w:val="6"/>
              <w:jc w:val="center"/>
              <w:rPr>
                <w:rFonts w:hint="eastAsia" w:ascii="宋体" w:hAnsi="宋体" w:eastAsia="宋体" w:cs="宋体"/>
                <w:sz w:val="21"/>
                <w:szCs w:val="21"/>
              </w:rPr>
            </w:pPr>
            <w:r>
              <w:rPr>
                <w:rFonts w:hint="eastAsia" w:ascii="宋体" w:hAnsi="宋体" w:eastAsia="宋体" w:cs="宋体"/>
                <w:sz w:val="21"/>
                <w:szCs w:val="21"/>
              </w:rPr>
              <w:t>速冻调理肉制品</w:t>
            </w:r>
          </w:p>
        </w:tc>
        <w:tc>
          <w:tcPr>
            <w:tcW w:w="1110" w:type="dxa"/>
            <w:tcMar>
              <w:top w:w="0" w:type="dxa"/>
              <w:left w:w="105" w:type="dxa"/>
              <w:bottom w:w="0" w:type="dxa"/>
              <w:right w:w="105" w:type="dxa"/>
            </w:tcMar>
            <w:vAlign w:val="top"/>
          </w:tcPr>
          <w:p w14:paraId="18E3D4F4">
            <w:pPr>
              <w:pStyle w:val="6"/>
              <w:jc w:val="center"/>
              <w:rPr>
                <w:rFonts w:hint="eastAsia" w:ascii="宋体" w:hAnsi="宋体" w:eastAsia="宋体" w:cs="宋体"/>
                <w:sz w:val="21"/>
                <w:szCs w:val="21"/>
              </w:rPr>
            </w:pPr>
            <w:r>
              <w:rPr>
                <w:rFonts w:hint="eastAsia" w:ascii="宋体" w:hAnsi="宋体" w:eastAsia="宋体" w:cs="宋体"/>
                <w:sz w:val="21"/>
                <w:szCs w:val="21"/>
              </w:rPr>
              <w:t>速冻调理肉制品</w:t>
            </w:r>
          </w:p>
        </w:tc>
        <w:tc>
          <w:tcPr>
            <w:tcW w:w="2535" w:type="dxa"/>
            <w:tcMar>
              <w:top w:w="0" w:type="dxa"/>
              <w:left w:w="105" w:type="dxa"/>
              <w:bottom w:w="0" w:type="dxa"/>
              <w:right w:w="105" w:type="dxa"/>
            </w:tcMar>
            <w:vAlign w:val="top"/>
          </w:tcPr>
          <w:p w14:paraId="06CEFC15">
            <w:pPr>
              <w:pStyle w:val="6"/>
              <w:jc w:val="left"/>
              <w:rPr>
                <w:rFonts w:hint="eastAsia" w:ascii="宋体" w:hAnsi="宋体" w:eastAsia="宋体" w:cs="宋体"/>
                <w:sz w:val="21"/>
                <w:szCs w:val="21"/>
              </w:rPr>
            </w:pPr>
            <w:r>
              <w:rPr>
                <w:rFonts w:hint="eastAsia" w:ascii="宋体" w:hAnsi="宋体" w:eastAsia="宋体" w:cs="宋体"/>
                <w:sz w:val="21"/>
                <w:szCs w:val="21"/>
              </w:rPr>
              <w:t>过氧化值(以脂肪计)、氯霉素、合成着色剂(胭脂红、柠檬黄、日落黄、诱惑红)、亚硝酸盐</w:t>
            </w:r>
          </w:p>
        </w:tc>
        <w:tc>
          <w:tcPr>
            <w:tcW w:w="705" w:type="dxa"/>
            <w:tcMar>
              <w:top w:w="0" w:type="dxa"/>
              <w:left w:w="105" w:type="dxa"/>
              <w:bottom w:w="0" w:type="dxa"/>
              <w:right w:w="105" w:type="dxa"/>
            </w:tcMar>
            <w:vAlign w:val="top"/>
          </w:tcPr>
          <w:p w14:paraId="7CA6AEB5">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0BC7F472">
            <w:pPr>
              <w:pStyle w:val="6"/>
              <w:jc w:val="center"/>
              <w:rPr>
                <w:rFonts w:hint="eastAsia" w:ascii="宋体" w:hAnsi="宋体" w:eastAsia="宋体" w:cs="宋体"/>
                <w:sz w:val="21"/>
                <w:szCs w:val="21"/>
              </w:rPr>
            </w:pPr>
            <w:r>
              <w:rPr>
                <w:rFonts w:hint="eastAsia" w:ascii="宋体" w:hAnsi="宋体" w:eastAsia="宋体" w:cs="宋体"/>
                <w:sz w:val="21"/>
                <w:szCs w:val="21"/>
              </w:rPr>
              <w:t>1008</w:t>
            </w:r>
          </w:p>
        </w:tc>
        <w:tc>
          <w:tcPr>
            <w:tcW w:w="975" w:type="dxa"/>
            <w:tcMar>
              <w:top w:w="0" w:type="dxa"/>
              <w:left w:w="105" w:type="dxa"/>
              <w:bottom w:w="0" w:type="dxa"/>
              <w:right w:w="105" w:type="dxa"/>
            </w:tcMar>
            <w:vAlign w:val="top"/>
          </w:tcPr>
          <w:p w14:paraId="6183C458">
            <w:pPr>
              <w:pStyle w:val="6"/>
              <w:jc w:val="right"/>
              <w:rPr>
                <w:rFonts w:hint="eastAsia" w:ascii="宋体" w:hAnsi="宋体" w:eastAsia="宋体" w:cs="宋体"/>
                <w:sz w:val="21"/>
                <w:szCs w:val="21"/>
              </w:rPr>
            </w:pPr>
            <w:r>
              <w:rPr>
                <w:rFonts w:hint="eastAsia" w:ascii="宋体" w:hAnsi="宋体" w:eastAsia="宋体" w:cs="宋体"/>
                <w:sz w:val="21"/>
                <w:szCs w:val="21"/>
              </w:rPr>
              <w:t>2016</w:t>
            </w:r>
          </w:p>
        </w:tc>
      </w:tr>
      <w:tr w14:paraId="2741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DCD3DD3">
            <w:pPr>
              <w:pStyle w:val="6"/>
              <w:jc w:val="center"/>
              <w:rPr>
                <w:rFonts w:hint="eastAsia" w:ascii="宋体" w:hAnsi="宋体" w:eastAsia="宋体" w:cs="宋体"/>
                <w:sz w:val="21"/>
                <w:szCs w:val="21"/>
              </w:rPr>
            </w:pPr>
            <w:r>
              <w:rPr>
                <w:rFonts w:hint="eastAsia" w:ascii="宋体" w:hAnsi="宋体" w:eastAsia="宋体" w:cs="宋体"/>
                <w:b/>
                <w:sz w:val="21"/>
                <w:szCs w:val="21"/>
              </w:rPr>
              <w:t>41</w:t>
            </w:r>
          </w:p>
        </w:tc>
        <w:tc>
          <w:tcPr>
            <w:tcW w:w="863" w:type="dxa"/>
            <w:vMerge w:val="continue"/>
          </w:tcPr>
          <w:p w14:paraId="08DDDE8C">
            <w:pPr>
              <w:rPr>
                <w:rFonts w:hint="eastAsia" w:ascii="宋体" w:hAnsi="宋体" w:eastAsia="宋体" w:cs="宋体"/>
                <w:sz w:val="21"/>
                <w:szCs w:val="21"/>
              </w:rPr>
            </w:pPr>
          </w:p>
        </w:tc>
        <w:tc>
          <w:tcPr>
            <w:tcW w:w="1020" w:type="dxa"/>
            <w:tcMar>
              <w:top w:w="0" w:type="dxa"/>
              <w:left w:w="105" w:type="dxa"/>
              <w:bottom w:w="0" w:type="dxa"/>
              <w:right w:w="105" w:type="dxa"/>
            </w:tcMar>
            <w:vAlign w:val="top"/>
          </w:tcPr>
          <w:p w14:paraId="2FCC27E0">
            <w:pPr>
              <w:pStyle w:val="6"/>
              <w:jc w:val="center"/>
              <w:rPr>
                <w:rFonts w:hint="eastAsia" w:ascii="宋体" w:hAnsi="宋体" w:eastAsia="宋体" w:cs="宋体"/>
                <w:sz w:val="21"/>
                <w:szCs w:val="21"/>
              </w:rPr>
            </w:pPr>
            <w:r>
              <w:rPr>
                <w:rFonts w:hint="eastAsia" w:ascii="宋体" w:hAnsi="宋体" w:eastAsia="宋体" w:cs="宋体"/>
                <w:sz w:val="21"/>
                <w:szCs w:val="21"/>
              </w:rPr>
              <w:t>速冻调制食品</w:t>
            </w:r>
          </w:p>
        </w:tc>
        <w:tc>
          <w:tcPr>
            <w:tcW w:w="960" w:type="dxa"/>
            <w:tcMar>
              <w:top w:w="0" w:type="dxa"/>
              <w:left w:w="105" w:type="dxa"/>
              <w:bottom w:w="0" w:type="dxa"/>
              <w:right w:w="105" w:type="dxa"/>
            </w:tcMar>
            <w:vAlign w:val="top"/>
          </w:tcPr>
          <w:p w14:paraId="7F769867">
            <w:pPr>
              <w:pStyle w:val="6"/>
              <w:jc w:val="center"/>
              <w:rPr>
                <w:rFonts w:hint="eastAsia" w:ascii="宋体" w:hAnsi="宋体" w:eastAsia="宋体" w:cs="宋体"/>
                <w:sz w:val="21"/>
                <w:szCs w:val="21"/>
              </w:rPr>
            </w:pPr>
            <w:r>
              <w:rPr>
                <w:rFonts w:hint="eastAsia" w:ascii="宋体" w:hAnsi="宋体" w:eastAsia="宋体" w:cs="宋体"/>
                <w:sz w:val="21"/>
                <w:szCs w:val="21"/>
              </w:rPr>
              <w:t>速冻调制水产制品</w:t>
            </w:r>
          </w:p>
        </w:tc>
        <w:tc>
          <w:tcPr>
            <w:tcW w:w="1110" w:type="dxa"/>
            <w:tcMar>
              <w:top w:w="0" w:type="dxa"/>
              <w:left w:w="105" w:type="dxa"/>
              <w:bottom w:w="0" w:type="dxa"/>
              <w:right w:w="105" w:type="dxa"/>
            </w:tcMar>
            <w:vAlign w:val="top"/>
          </w:tcPr>
          <w:p w14:paraId="532AEED9">
            <w:pPr>
              <w:pStyle w:val="6"/>
              <w:jc w:val="center"/>
              <w:rPr>
                <w:rFonts w:hint="eastAsia" w:ascii="宋体" w:hAnsi="宋体" w:eastAsia="宋体" w:cs="宋体"/>
                <w:sz w:val="21"/>
                <w:szCs w:val="21"/>
              </w:rPr>
            </w:pPr>
            <w:r>
              <w:rPr>
                <w:rFonts w:hint="eastAsia" w:ascii="宋体" w:hAnsi="宋体" w:eastAsia="宋体" w:cs="宋体"/>
                <w:sz w:val="21"/>
                <w:szCs w:val="21"/>
              </w:rPr>
              <w:t>速冻调制水产制品</w:t>
            </w:r>
          </w:p>
        </w:tc>
        <w:tc>
          <w:tcPr>
            <w:tcW w:w="2535" w:type="dxa"/>
            <w:tcMar>
              <w:top w:w="0" w:type="dxa"/>
              <w:left w:w="105" w:type="dxa"/>
              <w:bottom w:w="0" w:type="dxa"/>
              <w:right w:w="105" w:type="dxa"/>
            </w:tcMar>
            <w:vAlign w:val="top"/>
          </w:tcPr>
          <w:p w14:paraId="56C20C31">
            <w:pPr>
              <w:pStyle w:val="6"/>
              <w:jc w:val="left"/>
              <w:rPr>
                <w:rFonts w:hint="eastAsia" w:ascii="宋体" w:hAnsi="宋体" w:eastAsia="宋体" w:cs="宋体"/>
                <w:sz w:val="21"/>
                <w:szCs w:val="21"/>
              </w:rPr>
            </w:pPr>
            <w:r>
              <w:rPr>
                <w:rFonts w:hint="eastAsia" w:ascii="宋体" w:hAnsi="宋体" w:eastAsia="宋体" w:cs="宋体"/>
                <w:sz w:val="21"/>
                <w:szCs w:val="21"/>
              </w:rPr>
              <w:t>挥发性盐基氮、山梨酸及其钾盐（以山梨酸计）</w:t>
            </w:r>
          </w:p>
        </w:tc>
        <w:tc>
          <w:tcPr>
            <w:tcW w:w="705" w:type="dxa"/>
            <w:tcMar>
              <w:top w:w="0" w:type="dxa"/>
              <w:left w:w="105" w:type="dxa"/>
              <w:bottom w:w="0" w:type="dxa"/>
              <w:right w:w="105" w:type="dxa"/>
            </w:tcMar>
            <w:vAlign w:val="top"/>
          </w:tcPr>
          <w:p w14:paraId="37220D8A">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48163D22">
            <w:pPr>
              <w:pStyle w:val="6"/>
              <w:jc w:val="center"/>
              <w:rPr>
                <w:rFonts w:hint="eastAsia" w:ascii="宋体" w:hAnsi="宋体" w:eastAsia="宋体" w:cs="宋体"/>
                <w:sz w:val="21"/>
                <w:szCs w:val="21"/>
              </w:rPr>
            </w:pPr>
            <w:r>
              <w:rPr>
                <w:rFonts w:hint="eastAsia" w:ascii="宋体" w:hAnsi="宋体" w:eastAsia="宋体" w:cs="宋体"/>
                <w:sz w:val="21"/>
                <w:szCs w:val="21"/>
              </w:rPr>
              <w:t>180</w:t>
            </w:r>
          </w:p>
        </w:tc>
        <w:tc>
          <w:tcPr>
            <w:tcW w:w="975" w:type="dxa"/>
            <w:tcMar>
              <w:top w:w="0" w:type="dxa"/>
              <w:left w:w="105" w:type="dxa"/>
              <w:bottom w:w="0" w:type="dxa"/>
              <w:right w:w="105" w:type="dxa"/>
            </w:tcMar>
            <w:vAlign w:val="top"/>
          </w:tcPr>
          <w:p w14:paraId="76DCBF72">
            <w:pPr>
              <w:pStyle w:val="6"/>
              <w:jc w:val="right"/>
              <w:rPr>
                <w:rFonts w:hint="eastAsia" w:ascii="宋体" w:hAnsi="宋体" w:eastAsia="宋体" w:cs="宋体"/>
                <w:sz w:val="21"/>
                <w:szCs w:val="21"/>
              </w:rPr>
            </w:pPr>
            <w:r>
              <w:rPr>
                <w:rFonts w:hint="eastAsia" w:ascii="宋体" w:hAnsi="宋体" w:eastAsia="宋体" w:cs="宋体"/>
                <w:sz w:val="21"/>
                <w:szCs w:val="21"/>
              </w:rPr>
              <w:t>900</w:t>
            </w:r>
          </w:p>
        </w:tc>
      </w:tr>
      <w:tr w14:paraId="6F1B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F553604">
            <w:pPr>
              <w:pStyle w:val="6"/>
              <w:jc w:val="center"/>
              <w:rPr>
                <w:rFonts w:hint="eastAsia" w:ascii="宋体" w:hAnsi="宋体" w:eastAsia="宋体" w:cs="宋体"/>
                <w:sz w:val="21"/>
                <w:szCs w:val="21"/>
              </w:rPr>
            </w:pPr>
            <w:r>
              <w:rPr>
                <w:rFonts w:hint="eastAsia" w:ascii="宋体" w:hAnsi="宋体" w:eastAsia="宋体" w:cs="宋体"/>
                <w:b/>
                <w:sz w:val="21"/>
                <w:szCs w:val="21"/>
              </w:rPr>
              <w:t>42</w:t>
            </w:r>
          </w:p>
        </w:tc>
        <w:tc>
          <w:tcPr>
            <w:tcW w:w="863" w:type="dxa"/>
            <w:tcMar>
              <w:top w:w="0" w:type="dxa"/>
              <w:left w:w="105" w:type="dxa"/>
              <w:bottom w:w="0" w:type="dxa"/>
              <w:right w:w="105" w:type="dxa"/>
            </w:tcMar>
            <w:vAlign w:val="top"/>
          </w:tcPr>
          <w:p w14:paraId="022E283A">
            <w:pPr>
              <w:pStyle w:val="6"/>
              <w:jc w:val="center"/>
              <w:rPr>
                <w:rFonts w:hint="eastAsia" w:ascii="宋体" w:hAnsi="宋体" w:eastAsia="宋体" w:cs="宋体"/>
                <w:sz w:val="21"/>
                <w:szCs w:val="21"/>
              </w:rPr>
            </w:pPr>
            <w:r>
              <w:rPr>
                <w:rFonts w:hint="eastAsia" w:ascii="宋体" w:hAnsi="宋体" w:eastAsia="宋体" w:cs="宋体"/>
                <w:sz w:val="21"/>
                <w:szCs w:val="21"/>
              </w:rPr>
              <w:t>薯类和膨化食品</w:t>
            </w:r>
          </w:p>
        </w:tc>
        <w:tc>
          <w:tcPr>
            <w:tcW w:w="1020" w:type="dxa"/>
            <w:tcMar>
              <w:top w:w="0" w:type="dxa"/>
              <w:left w:w="105" w:type="dxa"/>
              <w:bottom w:w="0" w:type="dxa"/>
              <w:right w:w="105" w:type="dxa"/>
            </w:tcMar>
            <w:vAlign w:val="top"/>
          </w:tcPr>
          <w:p w14:paraId="24845B21">
            <w:pPr>
              <w:pStyle w:val="6"/>
              <w:jc w:val="center"/>
              <w:rPr>
                <w:rFonts w:hint="eastAsia" w:ascii="宋体" w:hAnsi="宋体" w:eastAsia="宋体" w:cs="宋体"/>
                <w:sz w:val="21"/>
                <w:szCs w:val="21"/>
              </w:rPr>
            </w:pPr>
            <w:r>
              <w:rPr>
                <w:rFonts w:hint="eastAsia" w:ascii="宋体" w:hAnsi="宋体" w:eastAsia="宋体" w:cs="宋体"/>
                <w:sz w:val="21"/>
                <w:szCs w:val="21"/>
              </w:rPr>
              <w:t>薯类和膨化食品</w:t>
            </w:r>
          </w:p>
        </w:tc>
        <w:tc>
          <w:tcPr>
            <w:tcW w:w="960" w:type="dxa"/>
            <w:tcMar>
              <w:top w:w="0" w:type="dxa"/>
              <w:left w:w="105" w:type="dxa"/>
              <w:bottom w:w="0" w:type="dxa"/>
              <w:right w:w="105" w:type="dxa"/>
            </w:tcMar>
            <w:vAlign w:val="top"/>
          </w:tcPr>
          <w:p w14:paraId="2BE0A01E">
            <w:pPr>
              <w:pStyle w:val="6"/>
              <w:jc w:val="center"/>
              <w:rPr>
                <w:rFonts w:hint="eastAsia" w:ascii="宋体" w:hAnsi="宋体" w:eastAsia="宋体" w:cs="宋体"/>
                <w:sz w:val="21"/>
                <w:szCs w:val="21"/>
              </w:rPr>
            </w:pPr>
            <w:r>
              <w:rPr>
                <w:rFonts w:hint="eastAsia" w:ascii="宋体" w:hAnsi="宋体" w:eastAsia="宋体" w:cs="宋体"/>
                <w:sz w:val="21"/>
                <w:szCs w:val="21"/>
              </w:rPr>
              <w:t>膨化食品</w:t>
            </w:r>
          </w:p>
        </w:tc>
        <w:tc>
          <w:tcPr>
            <w:tcW w:w="1110" w:type="dxa"/>
            <w:tcMar>
              <w:top w:w="0" w:type="dxa"/>
              <w:left w:w="105" w:type="dxa"/>
              <w:bottom w:w="0" w:type="dxa"/>
              <w:right w:w="105" w:type="dxa"/>
            </w:tcMar>
            <w:vAlign w:val="top"/>
          </w:tcPr>
          <w:p w14:paraId="7CFC825D">
            <w:pPr>
              <w:pStyle w:val="6"/>
              <w:jc w:val="center"/>
              <w:rPr>
                <w:rFonts w:hint="eastAsia" w:ascii="宋体" w:hAnsi="宋体" w:eastAsia="宋体" w:cs="宋体"/>
                <w:sz w:val="21"/>
                <w:szCs w:val="21"/>
              </w:rPr>
            </w:pPr>
            <w:r>
              <w:rPr>
                <w:rFonts w:hint="eastAsia" w:ascii="宋体" w:hAnsi="宋体" w:eastAsia="宋体" w:cs="宋体"/>
                <w:sz w:val="21"/>
                <w:szCs w:val="21"/>
              </w:rPr>
              <w:t>含油型膨化食品和非含油型膨化食品</w:t>
            </w:r>
          </w:p>
        </w:tc>
        <w:tc>
          <w:tcPr>
            <w:tcW w:w="2535" w:type="dxa"/>
            <w:tcMar>
              <w:top w:w="0" w:type="dxa"/>
              <w:left w:w="105" w:type="dxa"/>
              <w:bottom w:w="0" w:type="dxa"/>
              <w:right w:w="105" w:type="dxa"/>
            </w:tcMar>
            <w:vAlign w:val="top"/>
          </w:tcPr>
          <w:p w14:paraId="602A783F">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酸价(以脂肪计)(KOH)、过氧化值(以脂肪计)、糖精钠(以糖精计)、甜蜜素(以环己基氨基磺酸计)、菌落总数、大肠菌群</w:t>
            </w:r>
          </w:p>
        </w:tc>
        <w:tc>
          <w:tcPr>
            <w:tcW w:w="705" w:type="dxa"/>
            <w:tcMar>
              <w:top w:w="0" w:type="dxa"/>
              <w:left w:w="105" w:type="dxa"/>
              <w:bottom w:w="0" w:type="dxa"/>
              <w:right w:w="105" w:type="dxa"/>
            </w:tcMar>
            <w:vAlign w:val="top"/>
          </w:tcPr>
          <w:p w14:paraId="3B0102C7">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569F2E1C">
            <w:pPr>
              <w:pStyle w:val="6"/>
              <w:jc w:val="center"/>
              <w:rPr>
                <w:rFonts w:hint="eastAsia" w:ascii="宋体" w:hAnsi="宋体" w:eastAsia="宋体" w:cs="宋体"/>
                <w:sz w:val="21"/>
                <w:szCs w:val="21"/>
              </w:rPr>
            </w:pPr>
            <w:r>
              <w:rPr>
                <w:rFonts w:hint="eastAsia" w:ascii="宋体" w:hAnsi="宋体" w:eastAsia="宋体" w:cs="宋体"/>
                <w:sz w:val="21"/>
                <w:szCs w:val="21"/>
              </w:rPr>
              <w:t>918</w:t>
            </w:r>
          </w:p>
        </w:tc>
        <w:tc>
          <w:tcPr>
            <w:tcW w:w="975" w:type="dxa"/>
            <w:tcMar>
              <w:top w:w="0" w:type="dxa"/>
              <w:left w:w="105" w:type="dxa"/>
              <w:bottom w:w="0" w:type="dxa"/>
              <w:right w:w="105" w:type="dxa"/>
            </w:tcMar>
            <w:vAlign w:val="top"/>
          </w:tcPr>
          <w:p w14:paraId="0794F0E8">
            <w:pPr>
              <w:pStyle w:val="6"/>
              <w:jc w:val="right"/>
              <w:rPr>
                <w:rFonts w:hint="eastAsia" w:ascii="宋体" w:hAnsi="宋体" w:eastAsia="宋体" w:cs="宋体"/>
                <w:sz w:val="21"/>
                <w:szCs w:val="21"/>
              </w:rPr>
            </w:pPr>
            <w:r>
              <w:rPr>
                <w:rFonts w:hint="eastAsia" w:ascii="宋体" w:hAnsi="宋体" w:eastAsia="宋体" w:cs="宋体"/>
                <w:sz w:val="21"/>
                <w:szCs w:val="21"/>
              </w:rPr>
              <w:t>4590</w:t>
            </w:r>
          </w:p>
        </w:tc>
      </w:tr>
      <w:tr w14:paraId="7CD7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3D26B0D">
            <w:pPr>
              <w:pStyle w:val="6"/>
              <w:jc w:val="center"/>
              <w:rPr>
                <w:rFonts w:hint="eastAsia" w:ascii="宋体" w:hAnsi="宋体" w:eastAsia="宋体" w:cs="宋体"/>
                <w:sz w:val="21"/>
                <w:szCs w:val="21"/>
              </w:rPr>
            </w:pPr>
            <w:r>
              <w:rPr>
                <w:rFonts w:hint="eastAsia" w:ascii="宋体" w:hAnsi="宋体" w:eastAsia="宋体" w:cs="宋体"/>
                <w:b/>
                <w:sz w:val="21"/>
                <w:szCs w:val="21"/>
              </w:rPr>
              <w:t>43</w:t>
            </w:r>
          </w:p>
        </w:tc>
        <w:tc>
          <w:tcPr>
            <w:tcW w:w="863" w:type="dxa"/>
            <w:vMerge w:val="restart"/>
            <w:tcMar>
              <w:top w:w="0" w:type="dxa"/>
              <w:left w:w="105" w:type="dxa"/>
              <w:bottom w:w="0" w:type="dxa"/>
              <w:right w:w="105" w:type="dxa"/>
            </w:tcMar>
            <w:vAlign w:val="top"/>
          </w:tcPr>
          <w:p w14:paraId="7853E258">
            <w:pPr>
              <w:pStyle w:val="6"/>
              <w:jc w:val="center"/>
              <w:rPr>
                <w:rFonts w:hint="eastAsia" w:ascii="宋体" w:hAnsi="宋体" w:eastAsia="宋体" w:cs="宋体"/>
                <w:sz w:val="21"/>
                <w:szCs w:val="21"/>
              </w:rPr>
            </w:pPr>
            <w:r>
              <w:rPr>
                <w:rFonts w:hint="eastAsia" w:ascii="宋体" w:hAnsi="宋体" w:eastAsia="宋体" w:cs="宋体"/>
                <w:sz w:val="21"/>
                <w:szCs w:val="21"/>
              </w:rPr>
              <w:t>糖果制品</w:t>
            </w:r>
          </w:p>
        </w:tc>
        <w:tc>
          <w:tcPr>
            <w:tcW w:w="1020" w:type="dxa"/>
            <w:vMerge w:val="restart"/>
            <w:tcMar>
              <w:top w:w="0" w:type="dxa"/>
              <w:left w:w="105" w:type="dxa"/>
              <w:bottom w:w="0" w:type="dxa"/>
              <w:right w:w="105" w:type="dxa"/>
            </w:tcMar>
            <w:vAlign w:val="top"/>
          </w:tcPr>
          <w:p w14:paraId="04B1619F">
            <w:pPr>
              <w:pStyle w:val="6"/>
              <w:jc w:val="center"/>
              <w:rPr>
                <w:rFonts w:hint="eastAsia" w:ascii="宋体" w:hAnsi="宋体" w:eastAsia="宋体" w:cs="宋体"/>
                <w:sz w:val="21"/>
                <w:szCs w:val="21"/>
              </w:rPr>
            </w:pPr>
            <w:r>
              <w:rPr>
                <w:rFonts w:hint="eastAsia" w:ascii="宋体" w:hAnsi="宋体" w:eastAsia="宋体" w:cs="宋体"/>
                <w:sz w:val="21"/>
                <w:szCs w:val="21"/>
              </w:rPr>
              <w:t>糖果制品(含巧克力及制品)</w:t>
            </w:r>
          </w:p>
        </w:tc>
        <w:tc>
          <w:tcPr>
            <w:tcW w:w="960" w:type="dxa"/>
            <w:tcMar>
              <w:top w:w="0" w:type="dxa"/>
              <w:left w:w="105" w:type="dxa"/>
              <w:bottom w:w="0" w:type="dxa"/>
              <w:right w:w="105" w:type="dxa"/>
            </w:tcMar>
            <w:vAlign w:val="top"/>
          </w:tcPr>
          <w:p w14:paraId="37269BEA">
            <w:pPr>
              <w:pStyle w:val="6"/>
              <w:jc w:val="center"/>
              <w:rPr>
                <w:rFonts w:hint="eastAsia" w:ascii="宋体" w:hAnsi="宋体" w:eastAsia="宋体" w:cs="宋体"/>
                <w:sz w:val="21"/>
                <w:szCs w:val="21"/>
              </w:rPr>
            </w:pPr>
            <w:r>
              <w:rPr>
                <w:rFonts w:hint="eastAsia" w:ascii="宋体" w:hAnsi="宋体" w:eastAsia="宋体" w:cs="宋体"/>
                <w:sz w:val="21"/>
                <w:szCs w:val="21"/>
              </w:rPr>
              <w:t>糖果</w:t>
            </w:r>
          </w:p>
        </w:tc>
        <w:tc>
          <w:tcPr>
            <w:tcW w:w="1110" w:type="dxa"/>
            <w:tcMar>
              <w:top w:w="0" w:type="dxa"/>
              <w:left w:w="105" w:type="dxa"/>
              <w:bottom w:w="0" w:type="dxa"/>
              <w:right w:w="105" w:type="dxa"/>
            </w:tcMar>
            <w:vAlign w:val="top"/>
          </w:tcPr>
          <w:p w14:paraId="157B2964">
            <w:pPr>
              <w:pStyle w:val="6"/>
              <w:jc w:val="center"/>
              <w:rPr>
                <w:rFonts w:hint="eastAsia" w:ascii="宋体" w:hAnsi="宋体" w:eastAsia="宋体" w:cs="宋体"/>
                <w:sz w:val="21"/>
                <w:szCs w:val="21"/>
              </w:rPr>
            </w:pPr>
            <w:r>
              <w:rPr>
                <w:rFonts w:hint="eastAsia" w:ascii="宋体" w:hAnsi="宋体" w:eastAsia="宋体" w:cs="宋体"/>
                <w:sz w:val="21"/>
                <w:szCs w:val="21"/>
              </w:rPr>
              <w:t>糖果</w:t>
            </w:r>
          </w:p>
        </w:tc>
        <w:tc>
          <w:tcPr>
            <w:tcW w:w="2535" w:type="dxa"/>
            <w:tcMar>
              <w:top w:w="0" w:type="dxa"/>
              <w:left w:w="105" w:type="dxa"/>
              <w:bottom w:w="0" w:type="dxa"/>
              <w:right w:w="105" w:type="dxa"/>
            </w:tcMar>
            <w:vAlign w:val="top"/>
          </w:tcPr>
          <w:p w14:paraId="0C82B015">
            <w:pPr>
              <w:pStyle w:val="6"/>
              <w:jc w:val="left"/>
              <w:rPr>
                <w:rFonts w:hint="eastAsia" w:ascii="宋体" w:hAnsi="宋体" w:eastAsia="宋体" w:cs="宋体"/>
                <w:sz w:val="21"/>
                <w:szCs w:val="21"/>
              </w:rPr>
            </w:pPr>
            <w:r>
              <w:rPr>
                <w:rFonts w:hint="eastAsia" w:ascii="宋体" w:hAnsi="宋体" w:eastAsia="宋体" w:cs="宋体"/>
                <w:sz w:val="21"/>
                <w:szCs w:val="21"/>
              </w:rPr>
              <w:t>糖精钠(以糖精计)、甜蜜素(以环己基氨基磺酸计)、合成着色剂（柠檬黄、新红、苋菜红、靛蓝、胭脂红、日落黄、诱惑红、亮蓝、酸性红、喹啉黄、赤藓红）、相同色泽着色剂混合使用时各自用量占其最大使用量的比例之和、菌落总数、大肠菌群</w:t>
            </w:r>
          </w:p>
        </w:tc>
        <w:tc>
          <w:tcPr>
            <w:tcW w:w="705" w:type="dxa"/>
            <w:tcMar>
              <w:top w:w="0" w:type="dxa"/>
              <w:left w:w="105" w:type="dxa"/>
              <w:bottom w:w="0" w:type="dxa"/>
              <w:right w:w="105" w:type="dxa"/>
            </w:tcMar>
            <w:vAlign w:val="top"/>
          </w:tcPr>
          <w:p w14:paraId="37EC472F">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3B61CF05">
            <w:pPr>
              <w:pStyle w:val="6"/>
              <w:jc w:val="center"/>
              <w:rPr>
                <w:rFonts w:hint="eastAsia" w:ascii="宋体" w:hAnsi="宋体" w:eastAsia="宋体" w:cs="宋体"/>
                <w:sz w:val="21"/>
                <w:szCs w:val="21"/>
              </w:rPr>
            </w:pPr>
            <w:r>
              <w:rPr>
                <w:rFonts w:hint="eastAsia" w:ascii="宋体" w:hAnsi="宋体" w:eastAsia="宋体" w:cs="宋体"/>
                <w:sz w:val="21"/>
                <w:szCs w:val="21"/>
              </w:rPr>
              <w:t>1323</w:t>
            </w:r>
          </w:p>
        </w:tc>
        <w:tc>
          <w:tcPr>
            <w:tcW w:w="975" w:type="dxa"/>
            <w:tcMar>
              <w:top w:w="0" w:type="dxa"/>
              <w:left w:w="105" w:type="dxa"/>
              <w:bottom w:w="0" w:type="dxa"/>
              <w:right w:w="105" w:type="dxa"/>
            </w:tcMar>
            <w:vAlign w:val="top"/>
          </w:tcPr>
          <w:p w14:paraId="0308BA1C">
            <w:pPr>
              <w:pStyle w:val="6"/>
              <w:jc w:val="right"/>
              <w:rPr>
                <w:rFonts w:hint="eastAsia" w:ascii="宋体" w:hAnsi="宋体" w:eastAsia="宋体" w:cs="宋体"/>
                <w:sz w:val="21"/>
                <w:szCs w:val="21"/>
              </w:rPr>
            </w:pPr>
            <w:r>
              <w:rPr>
                <w:rFonts w:hint="eastAsia" w:ascii="宋体" w:hAnsi="宋体" w:eastAsia="宋体" w:cs="宋体"/>
                <w:sz w:val="21"/>
                <w:szCs w:val="21"/>
              </w:rPr>
              <w:t>6615</w:t>
            </w:r>
          </w:p>
        </w:tc>
      </w:tr>
      <w:tr w14:paraId="6C43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28A66DD">
            <w:pPr>
              <w:pStyle w:val="6"/>
              <w:jc w:val="center"/>
              <w:rPr>
                <w:rFonts w:hint="eastAsia" w:ascii="宋体" w:hAnsi="宋体" w:eastAsia="宋体" w:cs="宋体"/>
                <w:sz w:val="21"/>
                <w:szCs w:val="21"/>
              </w:rPr>
            </w:pPr>
            <w:r>
              <w:rPr>
                <w:rFonts w:hint="eastAsia" w:ascii="宋体" w:hAnsi="宋体" w:eastAsia="宋体" w:cs="宋体"/>
                <w:b/>
                <w:sz w:val="21"/>
                <w:szCs w:val="21"/>
              </w:rPr>
              <w:t>44</w:t>
            </w:r>
          </w:p>
        </w:tc>
        <w:tc>
          <w:tcPr>
            <w:tcW w:w="863" w:type="dxa"/>
            <w:vMerge w:val="continue"/>
          </w:tcPr>
          <w:p w14:paraId="3DA627FE">
            <w:pPr>
              <w:rPr>
                <w:rFonts w:hint="eastAsia" w:ascii="宋体" w:hAnsi="宋体" w:eastAsia="宋体" w:cs="宋体"/>
                <w:sz w:val="21"/>
                <w:szCs w:val="21"/>
              </w:rPr>
            </w:pPr>
          </w:p>
        </w:tc>
        <w:tc>
          <w:tcPr>
            <w:tcW w:w="1020" w:type="dxa"/>
            <w:vMerge w:val="continue"/>
          </w:tcPr>
          <w:p w14:paraId="50262AC5">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2A51D34D">
            <w:pPr>
              <w:pStyle w:val="6"/>
              <w:jc w:val="center"/>
              <w:rPr>
                <w:rFonts w:hint="eastAsia" w:ascii="宋体" w:hAnsi="宋体" w:eastAsia="宋体" w:cs="宋体"/>
                <w:sz w:val="21"/>
                <w:szCs w:val="21"/>
              </w:rPr>
            </w:pPr>
            <w:r>
              <w:rPr>
                <w:rFonts w:hint="eastAsia" w:ascii="宋体" w:hAnsi="宋体" w:eastAsia="宋体" w:cs="宋体"/>
                <w:sz w:val="21"/>
                <w:szCs w:val="21"/>
              </w:rPr>
              <w:t>巧克力及巧克力制品</w:t>
            </w:r>
          </w:p>
        </w:tc>
        <w:tc>
          <w:tcPr>
            <w:tcW w:w="1110" w:type="dxa"/>
            <w:tcMar>
              <w:top w:w="0" w:type="dxa"/>
              <w:left w:w="105" w:type="dxa"/>
              <w:bottom w:w="0" w:type="dxa"/>
              <w:right w:w="105" w:type="dxa"/>
            </w:tcMar>
            <w:vAlign w:val="top"/>
          </w:tcPr>
          <w:p w14:paraId="507BCAB9">
            <w:pPr>
              <w:pStyle w:val="6"/>
              <w:jc w:val="center"/>
              <w:rPr>
                <w:rFonts w:hint="eastAsia" w:ascii="宋体" w:hAnsi="宋体" w:eastAsia="宋体" w:cs="宋体"/>
                <w:sz w:val="21"/>
                <w:szCs w:val="21"/>
              </w:rPr>
            </w:pPr>
            <w:r>
              <w:rPr>
                <w:rFonts w:hint="eastAsia" w:ascii="宋体" w:hAnsi="宋体" w:eastAsia="宋体" w:cs="宋体"/>
                <w:sz w:val="21"/>
                <w:szCs w:val="21"/>
              </w:rPr>
              <w:t>巧克力、巧克力制品、代可可脂巧克力及代可可脂巧克力制品</w:t>
            </w:r>
          </w:p>
        </w:tc>
        <w:tc>
          <w:tcPr>
            <w:tcW w:w="2535" w:type="dxa"/>
            <w:tcMar>
              <w:top w:w="0" w:type="dxa"/>
              <w:left w:w="105" w:type="dxa"/>
              <w:bottom w:w="0" w:type="dxa"/>
              <w:right w:w="105" w:type="dxa"/>
            </w:tcMar>
            <w:vAlign w:val="top"/>
          </w:tcPr>
          <w:p w14:paraId="6931A3D7">
            <w:pPr>
              <w:pStyle w:val="6"/>
              <w:jc w:val="left"/>
              <w:rPr>
                <w:rFonts w:hint="eastAsia" w:ascii="宋体" w:hAnsi="宋体" w:eastAsia="宋体" w:cs="宋体"/>
                <w:sz w:val="21"/>
                <w:szCs w:val="21"/>
              </w:rPr>
            </w:pPr>
            <w:r>
              <w:rPr>
                <w:rFonts w:hint="eastAsia" w:ascii="宋体" w:hAnsi="宋体" w:eastAsia="宋体" w:cs="宋体"/>
                <w:sz w:val="21"/>
                <w:szCs w:val="21"/>
              </w:rPr>
              <w:t>铅（以Pb计）</w:t>
            </w:r>
          </w:p>
        </w:tc>
        <w:tc>
          <w:tcPr>
            <w:tcW w:w="705" w:type="dxa"/>
            <w:tcMar>
              <w:top w:w="0" w:type="dxa"/>
              <w:left w:w="105" w:type="dxa"/>
              <w:bottom w:w="0" w:type="dxa"/>
              <w:right w:w="105" w:type="dxa"/>
            </w:tcMar>
            <w:vAlign w:val="top"/>
          </w:tcPr>
          <w:p w14:paraId="487BCCF0">
            <w:pPr>
              <w:pStyle w:val="6"/>
              <w:jc w:val="center"/>
              <w:rPr>
                <w:rFonts w:hint="eastAsia" w:ascii="宋体" w:hAnsi="宋体" w:eastAsia="宋体" w:cs="宋体"/>
                <w:sz w:val="21"/>
                <w:szCs w:val="21"/>
              </w:rPr>
            </w:pPr>
            <w:r>
              <w:rPr>
                <w:rFonts w:hint="eastAsia" w:ascii="宋体" w:hAnsi="宋体" w:eastAsia="宋体" w:cs="宋体"/>
                <w:sz w:val="21"/>
                <w:szCs w:val="21"/>
              </w:rPr>
              <w:t>10</w:t>
            </w:r>
          </w:p>
        </w:tc>
        <w:tc>
          <w:tcPr>
            <w:tcW w:w="990" w:type="dxa"/>
            <w:tcMar>
              <w:top w:w="0" w:type="dxa"/>
              <w:left w:w="105" w:type="dxa"/>
              <w:bottom w:w="0" w:type="dxa"/>
              <w:right w:w="105" w:type="dxa"/>
            </w:tcMar>
            <w:vAlign w:val="top"/>
          </w:tcPr>
          <w:p w14:paraId="51203A2E">
            <w:pPr>
              <w:pStyle w:val="6"/>
              <w:jc w:val="center"/>
              <w:rPr>
                <w:rFonts w:hint="eastAsia" w:ascii="宋体" w:hAnsi="宋体" w:eastAsia="宋体" w:cs="宋体"/>
                <w:sz w:val="21"/>
                <w:szCs w:val="21"/>
              </w:rPr>
            </w:pPr>
            <w:r>
              <w:rPr>
                <w:rFonts w:hint="eastAsia" w:ascii="宋体" w:hAnsi="宋体" w:eastAsia="宋体" w:cs="宋体"/>
                <w:sz w:val="21"/>
                <w:szCs w:val="21"/>
              </w:rPr>
              <w:t>90</w:t>
            </w:r>
          </w:p>
        </w:tc>
        <w:tc>
          <w:tcPr>
            <w:tcW w:w="975" w:type="dxa"/>
            <w:tcMar>
              <w:top w:w="0" w:type="dxa"/>
              <w:left w:w="105" w:type="dxa"/>
              <w:bottom w:w="0" w:type="dxa"/>
              <w:right w:w="105" w:type="dxa"/>
            </w:tcMar>
            <w:vAlign w:val="top"/>
          </w:tcPr>
          <w:p w14:paraId="194646EA">
            <w:pPr>
              <w:pStyle w:val="6"/>
              <w:jc w:val="right"/>
              <w:rPr>
                <w:rFonts w:hint="eastAsia" w:ascii="宋体" w:hAnsi="宋体" w:eastAsia="宋体" w:cs="宋体"/>
                <w:sz w:val="21"/>
                <w:szCs w:val="21"/>
              </w:rPr>
            </w:pPr>
            <w:r>
              <w:rPr>
                <w:rFonts w:hint="eastAsia" w:ascii="宋体" w:hAnsi="宋体" w:eastAsia="宋体" w:cs="宋体"/>
                <w:sz w:val="21"/>
                <w:szCs w:val="21"/>
              </w:rPr>
              <w:t>900</w:t>
            </w:r>
          </w:p>
        </w:tc>
      </w:tr>
      <w:tr w14:paraId="29DF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0AF4DD61">
            <w:pPr>
              <w:pStyle w:val="6"/>
              <w:jc w:val="center"/>
              <w:rPr>
                <w:rFonts w:hint="eastAsia" w:ascii="宋体" w:hAnsi="宋体" w:eastAsia="宋体" w:cs="宋体"/>
                <w:sz w:val="21"/>
                <w:szCs w:val="21"/>
              </w:rPr>
            </w:pPr>
            <w:r>
              <w:rPr>
                <w:rFonts w:hint="eastAsia" w:ascii="宋体" w:hAnsi="宋体" w:eastAsia="宋体" w:cs="宋体"/>
                <w:b/>
                <w:sz w:val="21"/>
                <w:szCs w:val="21"/>
              </w:rPr>
              <w:t>45</w:t>
            </w:r>
          </w:p>
        </w:tc>
        <w:tc>
          <w:tcPr>
            <w:tcW w:w="863" w:type="dxa"/>
            <w:vMerge w:val="continue"/>
          </w:tcPr>
          <w:p w14:paraId="1FB63B62">
            <w:pPr>
              <w:rPr>
                <w:rFonts w:hint="eastAsia" w:ascii="宋体" w:hAnsi="宋体" w:eastAsia="宋体" w:cs="宋体"/>
                <w:sz w:val="21"/>
                <w:szCs w:val="21"/>
              </w:rPr>
            </w:pPr>
          </w:p>
        </w:tc>
        <w:tc>
          <w:tcPr>
            <w:tcW w:w="1020" w:type="dxa"/>
            <w:vMerge w:val="continue"/>
          </w:tcPr>
          <w:p w14:paraId="3770EE05">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09C9F59B">
            <w:pPr>
              <w:pStyle w:val="6"/>
              <w:jc w:val="center"/>
              <w:rPr>
                <w:rFonts w:hint="eastAsia" w:ascii="宋体" w:hAnsi="宋体" w:eastAsia="宋体" w:cs="宋体"/>
                <w:sz w:val="21"/>
                <w:szCs w:val="21"/>
              </w:rPr>
            </w:pPr>
            <w:r>
              <w:rPr>
                <w:rFonts w:hint="eastAsia" w:ascii="宋体" w:hAnsi="宋体" w:eastAsia="宋体" w:cs="宋体"/>
                <w:sz w:val="21"/>
                <w:szCs w:val="21"/>
              </w:rPr>
              <w:t>果冻</w:t>
            </w:r>
          </w:p>
        </w:tc>
        <w:tc>
          <w:tcPr>
            <w:tcW w:w="1110" w:type="dxa"/>
            <w:tcMar>
              <w:top w:w="0" w:type="dxa"/>
              <w:left w:w="105" w:type="dxa"/>
              <w:bottom w:w="0" w:type="dxa"/>
              <w:right w:w="105" w:type="dxa"/>
            </w:tcMar>
            <w:vAlign w:val="top"/>
          </w:tcPr>
          <w:p w14:paraId="4B56271C">
            <w:pPr>
              <w:pStyle w:val="6"/>
              <w:jc w:val="center"/>
              <w:rPr>
                <w:rFonts w:hint="eastAsia" w:ascii="宋体" w:hAnsi="宋体" w:eastAsia="宋体" w:cs="宋体"/>
                <w:sz w:val="21"/>
                <w:szCs w:val="21"/>
              </w:rPr>
            </w:pPr>
            <w:r>
              <w:rPr>
                <w:rFonts w:hint="eastAsia" w:ascii="宋体" w:hAnsi="宋体" w:eastAsia="宋体" w:cs="宋体"/>
                <w:sz w:val="21"/>
                <w:szCs w:val="21"/>
              </w:rPr>
              <w:t>果冻</w:t>
            </w:r>
          </w:p>
        </w:tc>
        <w:tc>
          <w:tcPr>
            <w:tcW w:w="2535" w:type="dxa"/>
            <w:tcMar>
              <w:top w:w="0" w:type="dxa"/>
              <w:left w:w="105" w:type="dxa"/>
              <w:bottom w:w="0" w:type="dxa"/>
              <w:right w:w="105" w:type="dxa"/>
            </w:tcMar>
            <w:vAlign w:val="top"/>
          </w:tcPr>
          <w:p w14:paraId="101B41B9">
            <w:pPr>
              <w:pStyle w:val="6"/>
              <w:jc w:val="left"/>
              <w:rPr>
                <w:rFonts w:hint="eastAsia" w:ascii="宋体" w:hAnsi="宋体" w:eastAsia="宋体" w:cs="宋体"/>
                <w:sz w:val="21"/>
                <w:szCs w:val="21"/>
              </w:rPr>
            </w:pPr>
            <w:r>
              <w:rPr>
                <w:rFonts w:hint="eastAsia" w:ascii="宋体" w:hAnsi="宋体" w:eastAsia="宋体" w:cs="宋体"/>
                <w:sz w:val="21"/>
                <w:szCs w:val="21"/>
              </w:rPr>
              <w:t>山梨酸及其钾盐(以山梨酸计)、安赛蜜、菌落总数、大肠菌群、霉菌、酵母</w:t>
            </w:r>
          </w:p>
        </w:tc>
        <w:tc>
          <w:tcPr>
            <w:tcW w:w="705" w:type="dxa"/>
            <w:tcMar>
              <w:top w:w="0" w:type="dxa"/>
              <w:left w:w="105" w:type="dxa"/>
              <w:bottom w:w="0" w:type="dxa"/>
              <w:right w:w="105" w:type="dxa"/>
            </w:tcMar>
            <w:vAlign w:val="top"/>
          </w:tcPr>
          <w:p w14:paraId="3D5BD7E6">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1DC08875">
            <w:pPr>
              <w:pStyle w:val="6"/>
              <w:jc w:val="center"/>
              <w:rPr>
                <w:rFonts w:hint="eastAsia" w:ascii="宋体" w:hAnsi="宋体" w:eastAsia="宋体" w:cs="宋体"/>
                <w:sz w:val="21"/>
                <w:szCs w:val="21"/>
              </w:rPr>
            </w:pPr>
            <w:r>
              <w:rPr>
                <w:rFonts w:hint="eastAsia" w:ascii="宋体" w:hAnsi="宋体" w:eastAsia="宋体" w:cs="宋体"/>
                <w:sz w:val="21"/>
                <w:szCs w:val="21"/>
              </w:rPr>
              <w:t>882</w:t>
            </w:r>
          </w:p>
        </w:tc>
        <w:tc>
          <w:tcPr>
            <w:tcW w:w="975" w:type="dxa"/>
            <w:tcMar>
              <w:top w:w="0" w:type="dxa"/>
              <w:left w:w="105" w:type="dxa"/>
              <w:bottom w:w="0" w:type="dxa"/>
              <w:right w:w="105" w:type="dxa"/>
            </w:tcMar>
            <w:vAlign w:val="top"/>
          </w:tcPr>
          <w:p w14:paraId="0A69C948">
            <w:pPr>
              <w:pStyle w:val="6"/>
              <w:jc w:val="right"/>
              <w:rPr>
                <w:rFonts w:hint="eastAsia" w:ascii="宋体" w:hAnsi="宋体" w:eastAsia="宋体" w:cs="宋体"/>
                <w:sz w:val="21"/>
                <w:szCs w:val="21"/>
              </w:rPr>
            </w:pPr>
            <w:r>
              <w:rPr>
                <w:rFonts w:hint="eastAsia" w:ascii="宋体" w:hAnsi="宋体" w:eastAsia="宋体" w:cs="宋体"/>
                <w:sz w:val="21"/>
                <w:szCs w:val="21"/>
              </w:rPr>
              <w:t>4410</w:t>
            </w:r>
          </w:p>
        </w:tc>
      </w:tr>
      <w:tr w14:paraId="6114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2A996CE">
            <w:pPr>
              <w:pStyle w:val="6"/>
              <w:jc w:val="center"/>
              <w:rPr>
                <w:rFonts w:hint="eastAsia" w:ascii="宋体" w:hAnsi="宋体" w:eastAsia="宋体" w:cs="宋体"/>
                <w:sz w:val="21"/>
                <w:szCs w:val="21"/>
              </w:rPr>
            </w:pPr>
            <w:r>
              <w:rPr>
                <w:rFonts w:hint="eastAsia" w:ascii="宋体" w:hAnsi="宋体" w:eastAsia="宋体" w:cs="宋体"/>
                <w:b/>
                <w:sz w:val="21"/>
                <w:szCs w:val="21"/>
              </w:rPr>
              <w:t>46</w:t>
            </w:r>
          </w:p>
        </w:tc>
        <w:tc>
          <w:tcPr>
            <w:tcW w:w="863" w:type="dxa"/>
            <w:tcMar>
              <w:top w:w="0" w:type="dxa"/>
              <w:left w:w="105" w:type="dxa"/>
              <w:bottom w:w="0" w:type="dxa"/>
              <w:right w:w="105" w:type="dxa"/>
            </w:tcMar>
            <w:vAlign w:val="top"/>
          </w:tcPr>
          <w:p w14:paraId="62ADB4E7">
            <w:pPr>
              <w:pStyle w:val="6"/>
              <w:jc w:val="center"/>
              <w:rPr>
                <w:rFonts w:hint="eastAsia" w:ascii="宋体" w:hAnsi="宋体" w:eastAsia="宋体" w:cs="宋体"/>
                <w:sz w:val="21"/>
                <w:szCs w:val="21"/>
              </w:rPr>
            </w:pPr>
            <w:r>
              <w:rPr>
                <w:rFonts w:hint="eastAsia" w:ascii="宋体" w:hAnsi="宋体" w:eastAsia="宋体" w:cs="宋体"/>
                <w:sz w:val="21"/>
                <w:szCs w:val="21"/>
              </w:rPr>
              <w:t>茶叶及相关制品</w:t>
            </w:r>
          </w:p>
        </w:tc>
        <w:tc>
          <w:tcPr>
            <w:tcW w:w="1020" w:type="dxa"/>
            <w:tcMar>
              <w:top w:w="0" w:type="dxa"/>
              <w:left w:w="105" w:type="dxa"/>
              <w:bottom w:w="0" w:type="dxa"/>
              <w:right w:w="105" w:type="dxa"/>
            </w:tcMar>
            <w:vAlign w:val="top"/>
          </w:tcPr>
          <w:p w14:paraId="0F963399">
            <w:pPr>
              <w:pStyle w:val="6"/>
              <w:jc w:val="center"/>
              <w:rPr>
                <w:rFonts w:hint="eastAsia" w:ascii="宋体" w:hAnsi="宋体" w:eastAsia="宋体" w:cs="宋体"/>
                <w:sz w:val="21"/>
                <w:szCs w:val="21"/>
              </w:rPr>
            </w:pPr>
            <w:r>
              <w:rPr>
                <w:rFonts w:hint="eastAsia" w:ascii="宋体" w:hAnsi="宋体" w:eastAsia="宋体" w:cs="宋体"/>
                <w:sz w:val="21"/>
                <w:szCs w:val="21"/>
              </w:rPr>
              <w:t>茶叶</w:t>
            </w:r>
          </w:p>
        </w:tc>
        <w:tc>
          <w:tcPr>
            <w:tcW w:w="960" w:type="dxa"/>
            <w:tcMar>
              <w:top w:w="0" w:type="dxa"/>
              <w:left w:w="105" w:type="dxa"/>
              <w:bottom w:w="0" w:type="dxa"/>
              <w:right w:w="105" w:type="dxa"/>
            </w:tcMar>
            <w:vAlign w:val="top"/>
          </w:tcPr>
          <w:p w14:paraId="4AFF4C21">
            <w:pPr>
              <w:pStyle w:val="6"/>
              <w:jc w:val="center"/>
              <w:rPr>
                <w:rFonts w:hint="eastAsia" w:ascii="宋体" w:hAnsi="宋体" w:eastAsia="宋体" w:cs="宋体"/>
                <w:sz w:val="21"/>
                <w:szCs w:val="21"/>
              </w:rPr>
            </w:pPr>
            <w:r>
              <w:rPr>
                <w:rFonts w:hint="eastAsia" w:ascii="宋体" w:hAnsi="宋体" w:eastAsia="宋体" w:cs="宋体"/>
                <w:sz w:val="21"/>
                <w:szCs w:val="21"/>
              </w:rPr>
              <w:t>茶叶</w:t>
            </w:r>
          </w:p>
        </w:tc>
        <w:tc>
          <w:tcPr>
            <w:tcW w:w="1110" w:type="dxa"/>
            <w:tcMar>
              <w:top w:w="0" w:type="dxa"/>
              <w:left w:w="105" w:type="dxa"/>
              <w:bottom w:w="0" w:type="dxa"/>
              <w:right w:w="105" w:type="dxa"/>
            </w:tcMar>
            <w:vAlign w:val="top"/>
          </w:tcPr>
          <w:p w14:paraId="73002581">
            <w:pPr>
              <w:pStyle w:val="6"/>
              <w:jc w:val="center"/>
              <w:rPr>
                <w:rFonts w:hint="eastAsia" w:ascii="宋体" w:hAnsi="宋体" w:eastAsia="宋体" w:cs="宋体"/>
                <w:sz w:val="21"/>
                <w:szCs w:val="21"/>
              </w:rPr>
            </w:pPr>
            <w:r>
              <w:rPr>
                <w:rFonts w:hint="eastAsia" w:ascii="宋体" w:hAnsi="宋体" w:eastAsia="宋体" w:cs="宋体"/>
                <w:sz w:val="21"/>
                <w:szCs w:val="21"/>
              </w:rPr>
              <w:t>绿茶、红茶、乌龙茶、黄茶、白茶、黑茶、花茶、袋泡茶、紧压茶</w:t>
            </w:r>
          </w:p>
        </w:tc>
        <w:tc>
          <w:tcPr>
            <w:tcW w:w="2535" w:type="dxa"/>
            <w:tcMar>
              <w:top w:w="0" w:type="dxa"/>
              <w:left w:w="105" w:type="dxa"/>
              <w:bottom w:w="0" w:type="dxa"/>
              <w:right w:w="105" w:type="dxa"/>
            </w:tcMar>
            <w:vAlign w:val="top"/>
          </w:tcPr>
          <w:p w14:paraId="6E306D51">
            <w:pPr>
              <w:pStyle w:val="6"/>
              <w:jc w:val="left"/>
              <w:rPr>
                <w:rFonts w:hint="eastAsia" w:ascii="宋体" w:hAnsi="宋体" w:eastAsia="宋体" w:cs="宋体"/>
                <w:sz w:val="21"/>
                <w:szCs w:val="21"/>
              </w:rPr>
            </w:pPr>
            <w:r>
              <w:rPr>
                <w:rFonts w:hint="eastAsia" w:ascii="宋体" w:hAnsi="宋体" w:eastAsia="宋体" w:cs="宋体"/>
                <w:sz w:val="21"/>
                <w:szCs w:val="21"/>
              </w:rPr>
              <w:t>草甘膦、吡虫啉、乙酰甲胺磷、灭多威、三氯杀螨醇、氰戊菊酯和S-氰戊菊酯、克百威、水胺硫磷、氧乐果、合成着色剂（柠檬黄、日落黄、胭脂红、亮蓝）</w:t>
            </w:r>
          </w:p>
        </w:tc>
        <w:tc>
          <w:tcPr>
            <w:tcW w:w="705" w:type="dxa"/>
            <w:tcMar>
              <w:top w:w="0" w:type="dxa"/>
              <w:left w:w="105" w:type="dxa"/>
              <w:bottom w:w="0" w:type="dxa"/>
              <w:right w:w="105" w:type="dxa"/>
            </w:tcMar>
            <w:vAlign w:val="top"/>
          </w:tcPr>
          <w:p w14:paraId="5003396C">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dxa"/>
            <w:tcMar>
              <w:top w:w="0" w:type="dxa"/>
              <w:left w:w="105" w:type="dxa"/>
              <w:bottom w:w="0" w:type="dxa"/>
              <w:right w:w="105" w:type="dxa"/>
            </w:tcMar>
            <w:vAlign w:val="top"/>
          </w:tcPr>
          <w:p w14:paraId="43C58CC4">
            <w:pPr>
              <w:pStyle w:val="6"/>
              <w:jc w:val="center"/>
              <w:rPr>
                <w:rFonts w:hint="eastAsia" w:ascii="宋体" w:hAnsi="宋体" w:eastAsia="宋体" w:cs="宋体"/>
                <w:sz w:val="21"/>
                <w:szCs w:val="21"/>
              </w:rPr>
            </w:pPr>
            <w:r>
              <w:rPr>
                <w:rFonts w:hint="eastAsia" w:ascii="宋体" w:hAnsi="宋体" w:eastAsia="宋体" w:cs="宋体"/>
                <w:sz w:val="21"/>
                <w:szCs w:val="21"/>
              </w:rPr>
              <w:t>1872</w:t>
            </w:r>
          </w:p>
        </w:tc>
        <w:tc>
          <w:tcPr>
            <w:tcW w:w="975" w:type="dxa"/>
            <w:tcMar>
              <w:top w:w="0" w:type="dxa"/>
              <w:left w:w="105" w:type="dxa"/>
              <w:bottom w:w="0" w:type="dxa"/>
              <w:right w:w="105" w:type="dxa"/>
            </w:tcMar>
            <w:vAlign w:val="top"/>
          </w:tcPr>
          <w:p w14:paraId="2FD878B7">
            <w:pPr>
              <w:pStyle w:val="6"/>
              <w:jc w:val="right"/>
              <w:rPr>
                <w:rFonts w:hint="eastAsia" w:ascii="宋体" w:hAnsi="宋体" w:eastAsia="宋体" w:cs="宋体"/>
                <w:sz w:val="21"/>
                <w:szCs w:val="21"/>
              </w:rPr>
            </w:pPr>
            <w:r>
              <w:rPr>
                <w:rFonts w:hint="eastAsia" w:ascii="宋体" w:hAnsi="宋体" w:eastAsia="宋体" w:cs="宋体"/>
                <w:sz w:val="21"/>
                <w:szCs w:val="21"/>
              </w:rPr>
              <w:t>1872</w:t>
            </w:r>
          </w:p>
        </w:tc>
      </w:tr>
      <w:tr w14:paraId="770E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25CDE0C">
            <w:pPr>
              <w:pStyle w:val="6"/>
              <w:jc w:val="center"/>
              <w:rPr>
                <w:rFonts w:hint="eastAsia" w:ascii="宋体" w:hAnsi="宋体" w:eastAsia="宋体" w:cs="宋体"/>
                <w:sz w:val="21"/>
                <w:szCs w:val="21"/>
              </w:rPr>
            </w:pPr>
            <w:r>
              <w:rPr>
                <w:rFonts w:hint="eastAsia" w:ascii="宋体" w:hAnsi="宋体" w:eastAsia="宋体" w:cs="宋体"/>
                <w:b/>
                <w:sz w:val="21"/>
                <w:szCs w:val="21"/>
              </w:rPr>
              <w:t>47</w:t>
            </w:r>
          </w:p>
        </w:tc>
        <w:tc>
          <w:tcPr>
            <w:tcW w:w="863" w:type="dxa"/>
            <w:tcMar>
              <w:top w:w="0" w:type="dxa"/>
              <w:left w:w="105" w:type="dxa"/>
              <w:bottom w:w="0" w:type="dxa"/>
              <w:right w:w="105" w:type="dxa"/>
            </w:tcMar>
            <w:vAlign w:val="top"/>
          </w:tcPr>
          <w:p w14:paraId="4F1985DF">
            <w:pPr>
              <w:pStyle w:val="6"/>
              <w:jc w:val="center"/>
              <w:rPr>
                <w:rFonts w:hint="eastAsia" w:ascii="宋体" w:hAnsi="宋体" w:eastAsia="宋体" w:cs="宋体"/>
                <w:sz w:val="21"/>
                <w:szCs w:val="21"/>
              </w:rPr>
            </w:pPr>
            <w:r>
              <w:rPr>
                <w:rFonts w:hint="eastAsia" w:ascii="宋体" w:hAnsi="宋体" w:eastAsia="宋体" w:cs="宋体"/>
                <w:sz w:val="21"/>
                <w:szCs w:val="21"/>
              </w:rPr>
              <w:t>茶叶及相关制品</w:t>
            </w:r>
          </w:p>
        </w:tc>
        <w:tc>
          <w:tcPr>
            <w:tcW w:w="1020" w:type="dxa"/>
            <w:tcMar>
              <w:top w:w="0" w:type="dxa"/>
              <w:left w:w="105" w:type="dxa"/>
              <w:bottom w:w="0" w:type="dxa"/>
              <w:right w:w="105" w:type="dxa"/>
            </w:tcMar>
            <w:vAlign w:val="top"/>
          </w:tcPr>
          <w:p w14:paraId="735555F0">
            <w:pPr>
              <w:pStyle w:val="6"/>
              <w:jc w:val="center"/>
              <w:rPr>
                <w:rFonts w:hint="eastAsia" w:ascii="宋体" w:hAnsi="宋体" w:eastAsia="宋体" w:cs="宋体"/>
                <w:sz w:val="21"/>
                <w:szCs w:val="21"/>
              </w:rPr>
            </w:pPr>
            <w:r>
              <w:rPr>
                <w:rFonts w:hint="eastAsia" w:ascii="宋体" w:hAnsi="宋体" w:eastAsia="宋体" w:cs="宋体"/>
                <w:sz w:val="21"/>
                <w:szCs w:val="21"/>
              </w:rPr>
              <w:t>含茶制品和代用茶</w:t>
            </w:r>
          </w:p>
        </w:tc>
        <w:tc>
          <w:tcPr>
            <w:tcW w:w="960" w:type="dxa"/>
            <w:tcMar>
              <w:top w:w="0" w:type="dxa"/>
              <w:left w:w="105" w:type="dxa"/>
              <w:bottom w:w="0" w:type="dxa"/>
              <w:right w:w="105" w:type="dxa"/>
            </w:tcMar>
            <w:vAlign w:val="top"/>
          </w:tcPr>
          <w:p w14:paraId="54554EFD">
            <w:pPr>
              <w:pStyle w:val="6"/>
              <w:jc w:val="center"/>
              <w:rPr>
                <w:rFonts w:hint="eastAsia" w:ascii="宋体" w:hAnsi="宋体" w:eastAsia="宋体" w:cs="宋体"/>
                <w:sz w:val="21"/>
                <w:szCs w:val="21"/>
              </w:rPr>
            </w:pPr>
            <w:r>
              <w:rPr>
                <w:rFonts w:hint="eastAsia" w:ascii="宋体" w:hAnsi="宋体" w:eastAsia="宋体" w:cs="宋体"/>
                <w:sz w:val="21"/>
                <w:szCs w:val="21"/>
              </w:rPr>
              <w:t>代用茶</w:t>
            </w:r>
          </w:p>
        </w:tc>
        <w:tc>
          <w:tcPr>
            <w:tcW w:w="1110" w:type="dxa"/>
            <w:tcMar>
              <w:top w:w="0" w:type="dxa"/>
              <w:left w:w="105" w:type="dxa"/>
              <w:bottom w:w="0" w:type="dxa"/>
              <w:right w:w="105" w:type="dxa"/>
            </w:tcMar>
            <w:vAlign w:val="top"/>
          </w:tcPr>
          <w:p w14:paraId="154669AA">
            <w:pPr>
              <w:pStyle w:val="6"/>
              <w:jc w:val="center"/>
              <w:rPr>
                <w:rFonts w:hint="eastAsia" w:ascii="宋体" w:hAnsi="宋体" w:eastAsia="宋体" w:cs="宋体"/>
                <w:sz w:val="21"/>
                <w:szCs w:val="21"/>
              </w:rPr>
            </w:pPr>
            <w:r>
              <w:rPr>
                <w:rFonts w:hint="eastAsia" w:ascii="宋体" w:hAnsi="宋体" w:eastAsia="宋体" w:cs="宋体"/>
                <w:sz w:val="21"/>
                <w:szCs w:val="21"/>
              </w:rPr>
              <w:t>代用茶</w:t>
            </w:r>
          </w:p>
        </w:tc>
        <w:tc>
          <w:tcPr>
            <w:tcW w:w="2535" w:type="dxa"/>
            <w:tcMar>
              <w:top w:w="0" w:type="dxa"/>
              <w:left w:w="105" w:type="dxa"/>
              <w:bottom w:w="0" w:type="dxa"/>
              <w:right w:w="105" w:type="dxa"/>
            </w:tcMar>
            <w:vAlign w:val="top"/>
          </w:tcPr>
          <w:p w14:paraId="27087743">
            <w:pPr>
              <w:pStyle w:val="6"/>
              <w:jc w:val="left"/>
              <w:rPr>
                <w:rFonts w:hint="eastAsia" w:ascii="宋体" w:hAnsi="宋体" w:eastAsia="宋体" w:cs="宋体"/>
                <w:sz w:val="21"/>
                <w:szCs w:val="21"/>
              </w:rPr>
            </w:pPr>
            <w:r>
              <w:rPr>
                <w:rFonts w:hint="eastAsia" w:ascii="宋体" w:hAnsi="宋体" w:eastAsia="宋体" w:cs="宋体"/>
                <w:sz w:val="21"/>
                <w:szCs w:val="21"/>
              </w:rPr>
              <w:t>二氧化硫残留量、克百威、毒死蜱、吡虫啉、氯氟氰菊酯和高效氯氟氰菊酯、三唑磷、霉菌</w:t>
            </w:r>
          </w:p>
        </w:tc>
        <w:tc>
          <w:tcPr>
            <w:tcW w:w="705" w:type="dxa"/>
            <w:tcMar>
              <w:top w:w="0" w:type="dxa"/>
              <w:left w:w="105" w:type="dxa"/>
              <w:bottom w:w="0" w:type="dxa"/>
              <w:right w:w="105" w:type="dxa"/>
            </w:tcMar>
            <w:vAlign w:val="top"/>
          </w:tcPr>
          <w:p w14:paraId="5B0E491D">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3B0EEFAA">
            <w:pPr>
              <w:pStyle w:val="6"/>
              <w:jc w:val="center"/>
              <w:rPr>
                <w:rFonts w:hint="eastAsia" w:ascii="宋体" w:hAnsi="宋体" w:eastAsia="宋体" w:cs="宋体"/>
                <w:sz w:val="21"/>
                <w:szCs w:val="21"/>
              </w:rPr>
            </w:pPr>
            <w:r>
              <w:rPr>
                <w:rFonts w:hint="eastAsia" w:ascii="宋体" w:hAnsi="宋体" w:eastAsia="宋体" w:cs="宋体"/>
                <w:sz w:val="21"/>
                <w:szCs w:val="21"/>
              </w:rPr>
              <w:t>819</w:t>
            </w:r>
          </w:p>
        </w:tc>
        <w:tc>
          <w:tcPr>
            <w:tcW w:w="975" w:type="dxa"/>
            <w:tcMar>
              <w:top w:w="0" w:type="dxa"/>
              <w:left w:w="105" w:type="dxa"/>
              <w:bottom w:w="0" w:type="dxa"/>
              <w:right w:w="105" w:type="dxa"/>
            </w:tcMar>
            <w:vAlign w:val="top"/>
          </w:tcPr>
          <w:p w14:paraId="35081678">
            <w:pPr>
              <w:pStyle w:val="6"/>
              <w:jc w:val="right"/>
              <w:rPr>
                <w:rFonts w:hint="eastAsia" w:ascii="宋体" w:hAnsi="宋体" w:eastAsia="宋体" w:cs="宋体"/>
                <w:sz w:val="21"/>
                <w:szCs w:val="21"/>
              </w:rPr>
            </w:pPr>
            <w:r>
              <w:rPr>
                <w:rFonts w:hint="eastAsia" w:ascii="宋体" w:hAnsi="宋体" w:eastAsia="宋体" w:cs="宋体"/>
                <w:sz w:val="21"/>
                <w:szCs w:val="21"/>
              </w:rPr>
              <w:t>1638</w:t>
            </w:r>
          </w:p>
        </w:tc>
      </w:tr>
      <w:tr w14:paraId="490D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2A24D2A">
            <w:pPr>
              <w:pStyle w:val="6"/>
              <w:jc w:val="center"/>
              <w:rPr>
                <w:rFonts w:hint="eastAsia" w:ascii="宋体" w:hAnsi="宋体" w:eastAsia="宋体" w:cs="宋体"/>
                <w:sz w:val="21"/>
                <w:szCs w:val="21"/>
              </w:rPr>
            </w:pPr>
            <w:r>
              <w:rPr>
                <w:rFonts w:hint="eastAsia" w:ascii="宋体" w:hAnsi="宋体" w:eastAsia="宋体" w:cs="宋体"/>
                <w:b/>
                <w:sz w:val="21"/>
                <w:szCs w:val="21"/>
              </w:rPr>
              <w:t>48</w:t>
            </w:r>
          </w:p>
        </w:tc>
        <w:tc>
          <w:tcPr>
            <w:tcW w:w="863" w:type="dxa"/>
            <w:tcMar>
              <w:top w:w="0" w:type="dxa"/>
              <w:left w:w="105" w:type="dxa"/>
              <w:bottom w:w="0" w:type="dxa"/>
              <w:right w:w="105" w:type="dxa"/>
            </w:tcMar>
            <w:vAlign w:val="top"/>
          </w:tcPr>
          <w:p w14:paraId="5A9E43B8">
            <w:pPr>
              <w:pStyle w:val="6"/>
              <w:jc w:val="center"/>
              <w:rPr>
                <w:rFonts w:hint="eastAsia" w:ascii="宋体" w:hAnsi="宋体" w:eastAsia="宋体" w:cs="宋体"/>
                <w:sz w:val="21"/>
                <w:szCs w:val="21"/>
              </w:rPr>
            </w:pPr>
            <w:r>
              <w:rPr>
                <w:rFonts w:hint="eastAsia" w:ascii="宋体" w:hAnsi="宋体" w:eastAsia="宋体" w:cs="宋体"/>
                <w:sz w:val="21"/>
                <w:szCs w:val="21"/>
              </w:rPr>
              <w:t>酒类</w:t>
            </w:r>
          </w:p>
        </w:tc>
        <w:tc>
          <w:tcPr>
            <w:tcW w:w="1020" w:type="dxa"/>
            <w:tcMar>
              <w:top w:w="0" w:type="dxa"/>
              <w:left w:w="105" w:type="dxa"/>
              <w:bottom w:w="0" w:type="dxa"/>
              <w:right w:w="105" w:type="dxa"/>
            </w:tcMar>
            <w:vAlign w:val="top"/>
          </w:tcPr>
          <w:p w14:paraId="552C4BAE">
            <w:pPr>
              <w:pStyle w:val="6"/>
              <w:jc w:val="center"/>
              <w:rPr>
                <w:rFonts w:hint="eastAsia" w:ascii="宋体" w:hAnsi="宋体" w:eastAsia="宋体" w:cs="宋体"/>
                <w:sz w:val="21"/>
                <w:szCs w:val="21"/>
              </w:rPr>
            </w:pPr>
            <w:r>
              <w:rPr>
                <w:rFonts w:hint="eastAsia" w:ascii="宋体" w:hAnsi="宋体" w:eastAsia="宋体" w:cs="宋体"/>
                <w:sz w:val="21"/>
                <w:szCs w:val="21"/>
              </w:rPr>
              <w:t>蒸馏酒</w:t>
            </w:r>
          </w:p>
        </w:tc>
        <w:tc>
          <w:tcPr>
            <w:tcW w:w="960" w:type="dxa"/>
            <w:tcMar>
              <w:top w:w="0" w:type="dxa"/>
              <w:left w:w="105" w:type="dxa"/>
              <w:bottom w:w="0" w:type="dxa"/>
              <w:right w:w="105" w:type="dxa"/>
            </w:tcMar>
            <w:vAlign w:val="top"/>
          </w:tcPr>
          <w:p w14:paraId="7047A5FC">
            <w:pPr>
              <w:pStyle w:val="6"/>
              <w:jc w:val="center"/>
              <w:rPr>
                <w:rFonts w:hint="eastAsia" w:ascii="宋体" w:hAnsi="宋体" w:eastAsia="宋体" w:cs="宋体"/>
                <w:sz w:val="21"/>
                <w:szCs w:val="21"/>
              </w:rPr>
            </w:pPr>
            <w:r>
              <w:rPr>
                <w:rFonts w:hint="eastAsia" w:ascii="宋体" w:hAnsi="宋体" w:eastAsia="宋体" w:cs="宋体"/>
                <w:sz w:val="21"/>
                <w:szCs w:val="21"/>
              </w:rPr>
              <w:t>白酒</w:t>
            </w:r>
          </w:p>
        </w:tc>
        <w:tc>
          <w:tcPr>
            <w:tcW w:w="1110" w:type="dxa"/>
            <w:tcMar>
              <w:top w:w="0" w:type="dxa"/>
              <w:left w:w="105" w:type="dxa"/>
              <w:bottom w:w="0" w:type="dxa"/>
              <w:right w:w="105" w:type="dxa"/>
            </w:tcMar>
            <w:vAlign w:val="top"/>
          </w:tcPr>
          <w:p w14:paraId="22798848">
            <w:pPr>
              <w:pStyle w:val="6"/>
              <w:jc w:val="center"/>
              <w:rPr>
                <w:rFonts w:hint="eastAsia" w:ascii="宋体" w:hAnsi="宋体" w:eastAsia="宋体" w:cs="宋体"/>
                <w:sz w:val="21"/>
                <w:szCs w:val="21"/>
              </w:rPr>
            </w:pPr>
            <w:r>
              <w:rPr>
                <w:rFonts w:hint="eastAsia" w:ascii="宋体" w:hAnsi="宋体" w:eastAsia="宋体" w:cs="宋体"/>
                <w:sz w:val="21"/>
                <w:szCs w:val="21"/>
              </w:rPr>
              <w:t>白酒、白酒（液态）、白酒(原酒）</w:t>
            </w:r>
          </w:p>
        </w:tc>
        <w:tc>
          <w:tcPr>
            <w:tcW w:w="2535" w:type="dxa"/>
            <w:tcMar>
              <w:top w:w="0" w:type="dxa"/>
              <w:left w:w="105" w:type="dxa"/>
              <w:bottom w:w="0" w:type="dxa"/>
              <w:right w:w="105" w:type="dxa"/>
            </w:tcMar>
            <w:vAlign w:val="top"/>
          </w:tcPr>
          <w:p w14:paraId="21095E58">
            <w:pPr>
              <w:pStyle w:val="6"/>
              <w:jc w:val="left"/>
              <w:rPr>
                <w:rFonts w:hint="eastAsia" w:ascii="宋体" w:hAnsi="宋体" w:eastAsia="宋体" w:cs="宋体"/>
                <w:sz w:val="21"/>
                <w:szCs w:val="21"/>
              </w:rPr>
            </w:pPr>
            <w:r>
              <w:rPr>
                <w:rFonts w:hint="eastAsia" w:ascii="宋体" w:hAnsi="宋体" w:eastAsia="宋体" w:cs="宋体"/>
                <w:sz w:val="21"/>
                <w:szCs w:val="21"/>
              </w:rPr>
              <w:t>酒精度、糖精钠(以糖精计)、甜蜜素(以环己基氨基磺酸计)</w:t>
            </w:r>
          </w:p>
        </w:tc>
        <w:tc>
          <w:tcPr>
            <w:tcW w:w="705" w:type="dxa"/>
            <w:tcMar>
              <w:top w:w="0" w:type="dxa"/>
              <w:left w:w="105" w:type="dxa"/>
              <w:bottom w:w="0" w:type="dxa"/>
              <w:right w:w="105" w:type="dxa"/>
            </w:tcMar>
            <w:vAlign w:val="top"/>
          </w:tcPr>
          <w:p w14:paraId="451484C4">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10D9F8E5">
            <w:pPr>
              <w:pStyle w:val="6"/>
              <w:jc w:val="center"/>
              <w:rPr>
                <w:rFonts w:hint="eastAsia" w:ascii="宋体" w:hAnsi="宋体" w:eastAsia="宋体" w:cs="宋体"/>
                <w:sz w:val="21"/>
                <w:szCs w:val="21"/>
              </w:rPr>
            </w:pPr>
            <w:r>
              <w:rPr>
                <w:rFonts w:hint="eastAsia" w:ascii="宋体" w:hAnsi="宋体" w:eastAsia="宋体" w:cs="宋体"/>
                <w:sz w:val="21"/>
                <w:szCs w:val="21"/>
              </w:rPr>
              <w:t>315</w:t>
            </w:r>
          </w:p>
        </w:tc>
        <w:tc>
          <w:tcPr>
            <w:tcW w:w="975" w:type="dxa"/>
            <w:tcMar>
              <w:top w:w="0" w:type="dxa"/>
              <w:left w:w="105" w:type="dxa"/>
              <w:bottom w:w="0" w:type="dxa"/>
              <w:right w:w="105" w:type="dxa"/>
            </w:tcMar>
            <w:vAlign w:val="top"/>
          </w:tcPr>
          <w:p w14:paraId="52764688">
            <w:pPr>
              <w:pStyle w:val="6"/>
              <w:jc w:val="right"/>
              <w:rPr>
                <w:rFonts w:hint="eastAsia" w:ascii="宋体" w:hAnsi="宋体" w:eastAsia="宋体" w:cs="宋体"/>
                <w:sz w:val="21"/>
                <w:szCs w:val="21"/>
              </w:rPr>
            </w:pPr>
            <w:r>
              <w:rPr>
                <w:rFonts w:hint="eastAsia" w:ascii="宋体" w:hAnsi="宋体" w:eastAsia="宋体" w:cs="宋体"/>
                <w:sz w:val="21"/>
                <w:szCs w:val="21"/>
              </w:rPr>
              <w:t>1575</w:t>
            </w:r>
          </w:p>
        </w:tc>
      </w:tr>
      <w:tr w14:paraId="0D54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6FAFB15">
            <w:pPr>
              <w:pStyle w:val="6"/>
              <w:jc w:val="center"/>
              <w:rPr>
                <w:rFonts w:hint="eastAsia" w:ascii="宋体" w:hAnsi="宋体" w:eastAsia="宋体" w:cs="宋体"/>
                <w:sz w:val="21"/>
                <w:szCs w:val="21"/>
              </w:rPr>
            </w:pPr>
            <w:r>
              <w:rPr>
                <w:rFonts w:hint="eastAsia" w:ascii="宋体" w:hAnsi="宋体" w:eastAsia="宋体" w:cs="宋体"/>
                <w:b/>
                <w:sz w:val="21"/>
                <w:szCs w:val="21"/>
              </w:rPr>
              <w:t>49</w:t>
            </w:r>
          </w:p>
        </w:tc>
        <w:tc>
          <w:tcPr>
            <w:tcW w:w="863" w:type="dxa"/>
            <w:vMerge w:val="restart"/>
            <w:tcMar>
              <w:top w:w="0" w:type="dxa"/>
              <w:left w:w="105" w:type="dxa"/>
              <w:bottom w:w="0" w:type="dxa"/>
              <w:right w:w="105" w:type="dxa"/>
            </w:tcMar>
            <w:vAlign w:val="top"/>
          </w:tcPr>
          <w:p w14:paraId="50A434D0">
            <w:pPr>
              <w:pStyle w:val="6"/>
              <w:jc w:val="center"/>
              <w:rPr>
                <w:rFonts w:hint="eastAsia" w:ascii="宋体" w:hAnsi="宋体" w:eastAsia="宋体" w:cs="宋体"/>
                <w:sz w:val="21"/>
                <w:szCs w:val="21"/>
              </w:rPr>
            </w:pPr>
            <w:r>
              <w:rPr>
                <w:rFonts w:hint="eastAsia" w:ascii="宋体" w:hAnsi="宋体" w:eastAsia="宋体" w:cs="宋体"/>
                <w:sz w:val="21"/>
                <w:szCs w:val="21"/>
              </w:rPr>
              <w:t>酒类</w:t>
            </w:r>
          </w:p>
        </w:tc>
        <w:tc>
          <w:tcPr>
            <w:tcW w:w="1020" w:type="dxa"/>
            <w:vMerge w:val="restart"/>
            <w:tcMar>
              <w:top w:w="0" w:type="dxa"/>
              <w:left w:w="105" w:type="dxa"/>
              <w:bottom w:w="0" w:type="dxa"/>
              <w:right w:w="105" w:type="dxa"/>
            </w:tcMar>
            <w:vAlign w:val="top"/>
          </w:tcPr>
          <w:p w14:paraId="7105BD0C">
            <w:pPr>
              <w:pStyle w:val="6"/>
              <w:jc w:val="center"/>
              <w:rPr>
                <w:rFonts w:hint="eastAsia" w:ascii="宋体" w:hAnsi="宋体" w:eastAsia="宋体" w:cs="宋体"/>
                <w:sz w:val="21"/>
                <w:szCs w:val="21"/>
              </w:rPr>
            </w:pPr>
            <w:r>
              <w:rPr>
                <w:rFonts w:hint="eastAsia" w:ascii="宋体" w:hAnsi="宋体" w:eastAsia="宋体" w:cs="宋体"/>
                <w:sz w:val="21"/>
                <w:szCs w:val="21"/>
              </w:rPr>
              <w:t>发酵酒</w:t>
            </w:r>
          </w:p>
        </w:tc>
        <w:tc>
          <w:tcPr>
            <w:tcW w:w="960" w:type="dxa"/>
            <w:tcMar>
              <w:top w:w="0" w:type="dxa"/>
              <w:left w:w="105" w:type="dxa"/>
              <w:bottom w:w="0" w:type="dxa"/>
              <w:right w:w="105" w:type="dxa"/>
            </w:tcMar>
            <w:vAlign w:val="top"/>
          </w:tcPr>
          <w:p w14:paraId="5D16EF86">
            <w:pPr>
              <w:pStyle w:val="6"/>
              <w:jc w:val="center"/>
              <w:rPr>
                <w:rFonts w:hint="eastAsia" w:ascii="宋体" w:hAnsi="宋体" w:eastAsia="宋体" w:cs="宋体"/>
                <w:sz w:val="21"/>
                <w:szCs w:val="21"/>
              </w:rPr>
            </w:pPr>
            <w:r>
              <w:rPr>
                <w:rFonts w:hint="eastAsia" w:ascii="宋体" w:hAnsi="宋体" w:eastAsia="宋体" w:cs="宋体"/>
                <w:sz w:val="21"/>
                <w:szCs w:val="21"/>
              </w:rPr>
              <w:t>黄酒</w:t>
            </w:r>
          </w:p>
        </w:tc>
        <w:tc>
          <w:tcPr>
            <w:tcW w:w="1110" w:type="dxa"/>
            <w:tcMar>
              <w:top w:w="0" w:type="dxa"/>
              <w:left w:w="105" w:type="dxa"/>
              <w:bottom w:w="0" w:type="dxa"/>
              <w:right w:w="105" w:type="dxa"/>
            </w:tcMar>
            <w:vAlign w:val="top"/>
          </w:tcPr>
          <w:p w14:paraId="2CAC2002">
            <w:pPr>
              <w:pStyle w:val="6"/>
              <w:jc w:val="center"/>
              <w:rPr>
                <w:rFonts w:hint="eastAsia" w:ascii="宋体" w:hAnsi="宋体" w:eastAsia="宋体" w:cs="宋体"/>
                <w:sz w:val="21"/>
                <w:szCs w:val="21"/>
              </w:rPr>
            </w:pPr>
            <w:r>
              <w:rPr>
                <w:rFonts w:hint="eastAsia" w:ascii="宋体" w:hAnsi="宋体" w:eastAsia="宋体" w:cs="宋体"/>
                <w:sz w:val="21"/>
                <w:szCs w:val="21"/>
              </w:rPr>
              <w:t>黄酒</w:t>
            </w:r>
          </w:p>
        </w:tc>
        <w:tc>
          <w:tcPr>
            <w:tcW w:w="2535" w:type="dxa"/>
            <w:tcMar>
              <w:top w:w="0" w:type="dxa"/>
              <w:left w:w="105" w:type="dxa"/>
              <w:bottom w:w="0" w:type="dxa"/>
              <w:right w:w="105" w:type="dxa"/>
            </w:tcMar>
            <w:vAlign w:val="top"/>
          </w:tcPr>
          <w:p w14:paraId="6E319BBE">
            <w:pPr>
              <w:pStyle w:val="6"/>
              <w:jc w:val="left"/>
              <w:rPr>
                <w:rFonts w:hint="eastAsia" w:ascii="宋体" w:hAnsi="宋体" w:eastAsia="宋体" w:cs="宋体"/>
                <w:sz w:val="21"/>
                <w:szCs w:val="21"/>
              </w:rPr>
            </w:pPr>
            <w:r>
              <w:rPr>
                <w:rFonts w:hint="eastAsia" w:ascii="宋体" w:hAnsi="宋体" w:eastAsia="宋体" w:cs="宋体"/>
                <w:sz w:val="21"/>
                <w:szCs w:val="21"/>
              </w:rPr>
              <w:t>酒精度、氨基酸态氮、甜蜜素(以环己基氨基磺酸计)</w:t>
            </w:r>
          </w:p>
        </w:tc>
        <w:tc>
          <w:tcPr>
            <w:tcW w:w="705" w:type="dxa"/>
            <w:tcMar>
              <w:top w:w="0" w:type="dxa"/>
              <w:left w:w="105" w:type="dxa"/>
              <w:bottom w:w="0" w:type="dxa"/>
              <w:right w:w="105" w:type="dxa"/>
            </w:tcMar>
            <w:vAlign w:val="top"/>
          </w:tcPr>
          <w:p w14:paraId="295FFA42">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68E118CC">
            <w:pPr>
              <w:pStyle w:val="6"/>
              <w:jc w:val="center"/>
              <w:rPr>
                <w:rFonts w:hint="eastAsia" w:ascii="宋体" w:hAnsi="宋体" w:eastAsia="宋体" w:cs="宋体"/>
                <w:sz w:val="21"/>
                <w:szCs w:val="21"/>
              </w:rPr>
            </w:pPr>
            <w:r>
              <w:rPr>
                <w:rFonts w:hint="eastAsia" w:ascii="宋体" w:hAnsi="宋体" w:eastAsia="宋体" w:cs="宋体"/>
                <w:sz w:val="21"/>
                <w:szCs w:val="21"/>
              </w:rPr>
              <w:t>297</w:t>
            </w:r>
          </w:p>
        </w:tc>
        <w:tc>
          <w:tcPr>
            <w:tcW w:w="975" w:type="dxa"/>
            <w:tcMar>
              <w:top w:w="0" w:type="dxa"/>
              <w:left w:w="105" w:type="dxa"/>
              <w:bottom w:w="0" w:type="dxa"/>
              <w:right w:w="105" w:type="dxa"/>
            </w:tcMar>
            <w:vAlign w:val="top"/>
          </w:tcPr>
          <w:p w14:paraId="3135F1F2">
            <w:pPr>
              <w:pStyle w:val="6"/>
              <w:jc w:val="right"/>
              <w:rPr>
                <w:rFonts w:hint="eastAsia" w:ascii="宋体" w:hAnsi="宋体" w:eastAsia="宋体" w:cs="宋体"/>
                <w:sz w:val="21"/>
                <w:szCs w:val="21"/>
              </w:rPr>
            </w:pPr>
            <w:r>
              <w:rPr>
                <w:rFonts w:hint="eastAsia" w:ascii="宋体" w:hAnsi="宋体" w:eastAsia="宋体" w:cs="宋体"/>
                <w:sz w:val="21"/>
                <w:szCs w:val="21"/>
              </w:rPr>
              <w:t>1485</w:t>
            </w:r>
          </w:p>
        </w:tc>
      </w:tr>
      <w:tr w14:paraId="4A0E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D2B19CD">
            <w:pPr>
              <w:pStyle w:val="6"/>
              <w:jc w:val="center"/>
              <w:rPr>
                <w:rFonts w:hint="eastAsia" w:ascii="宋体" w:hAnsi="宋体" w:eastAsia="宋体" w:cs="宋体"/>
                <w:sz w:val="21"/>
                <w:szCs w:val="21"/>
              </w:rPr>
            </w:pPr>
            <w:r>
              <w:rPr>
                <w:rFonts w:hint="eastAsia" w:ascii="宋体" w:hAnsi="宋体" w:eastAsia="宋体" w:cs="宋体"/>
                <w:b/>
                <w:sz w:val="21"/>
                <w:szCs w:val="21"/>
              </w:rPr>
              <w:t>50</w:t>
            </w:r>
          </w:p>
        </w:tc>
        <w:tc>
          <w:tcPr>
            <w:tcW w:w="863" w:type="dxa"/>
            <w:vMerge w:val="continue"/>
          </w:tcPr>
          <w:p w14:paraId="29C1D98F">
            <w:pPr>
              <w:rPr>
                <w:rFonts w:hint="eastAsia" w:ascii="宋体" w:hAnsi="宋体" w:eastAsia="宋体" w:cs="宋体"/>
                <w:sz w:val="21"/>
                <w:szCs w:val="21"/>
              </w:rPr>
            </w:pPr>
          </w:p>
        </w:tc>
        <w:tc>
          <w:tcPr>
            <w:tcW w:w="1020" w:type="dxa"/>
            <w:vMerge w:val="continue"/>
          </w:tcPr>
          <w:p w14:paraId="0DB40592">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35B1002A">
            <w:pPr>
              <w:pStyle w:val="6"/>
              <w:jc w:val="center"/>
              <w:rPr>
                <w:rFonts w:hint="eastAsia" w:ascii="宋体" w:hAnsi="宋体" w:eastAsia="宋体" w:cs="宋体"/>
                <w:sz w:val="21"/>
                <w:szCs w:val="21"/>
              </w:rPr>
            </w:pPr>
            <w:r>
              <w:rPr>
                <w:rFonts w:hint="eastAsia" w:ascii="宋体" w:hAnsi="宋体" w:eastAsia="宋体" w:cs="宋体"/>
                <w:sz w:val="21"/>
                <w:szCs w:val="21"/>
              </w:rPr>
              <w:t>啤酒</w:t>
            </w:r>
          </w:p>
        </w:tc>
        <w:tc>
          <w:tcPr>
            <w:tcW w:w="1110" w:type="dxa"/>
            <w:tcMar>
              <w:top w:w="0" w:type="dxa"/>
              <w:left w:w="105" w:type="dxa"/>
              <w:bottom w:w="0" w:type="dxa"/>
              <w:right w:w="105" w:type="dxa"/>
            </w:tcMar>
            <w:vAlign w:val="top"/>
          </w:tcPr>
          <w:p w14:paraId="35E037D5">
            <w:pPr>
              <w:pStyle w:val="6"/>
              <w:jc w:val="center"/>
              <w:rPr>
                <w:rFonts w:hint="eastAsia" w:ascii="宋体" w:hAnsi="宋体" w:eastAsia="宋体" w:cs="宋体"/>
                <w:sz w:val="21"/>
                <w:szCs w:val="21"/>
              </w:rPr>
            </w:pPr>
            <w:r>
              <w:rPr>
                <w:rFonts w:hint="eastAsia" w:ascii="宋体" w:hAnsi="宋体" w:eastAsia="宋体" w:cs="宋体"/>
                <w:sz w:val="21"/>
                <w:szCs w:val="21"/>
              </w:rPr>
              <w:t>啤酒</w:t>
            </w:r>
          </w:p>
        </w:tc>
        <w:tc>
          <w:tcPr>
            <w:tcW w:w="2535" w:type="dxa"/>
            <w:tcMar>
              <w:top w:w="0" w:type="dxa"/>
              <w:left w:w="105" w:type="dxa"/>
              <w:bottom w:w="0" w:type="dxa"/>
              <w:right w:w="105" w:type="dxa"/>
            </w:tcMar>
            <w:vAlign w:val="top"/>
          </w:tcPr>
          <w:p w14:paraId="390587C5">
            <w:pPr>
              <w:pStyle w:val="6"/>
              <w:jc w:val="left"/>
              <w:rPr>
                <w:rFonts w:hint="eastAsia" w:ascii="宋体" w:hAnsi="宋体" w:eastAsia="宋体" w:cs="宋体"/>
                <w:sz w:val="21"/>
                <w:szCs w:val="21"/>
              </w:rPr>
            </w:pPr>
            <w:r>
              <w:rPr>
                <w:rFonts w:hint="eastAsia" w:ascii="宋体" w:hAnsi="宋体" w:eastAsia="宋体" w:cs="宋体"/>
                <w:sz w:val="21"/>
                <w:szCs w:val="21"/>
              </w:rPr>
              <w:t>酒精度</w:t>
            </w:r>
          </w:p>
        </w:tc>
        <w:tc>
          <w:tcPr>
            <w:tcW w:w="705" w:type="dxa"/>
            <w:tcMar>
              <w:top w:w="0" w:type="dxa"/>
              <w:left w:w="105" w:type="dxa"/>
              <w:bottom w:w="0" w:type="dxa"/>
              <w:right w:w="105" w:type="dxa"/>
            </w:tcMar>
            <w:vAlign w:val="top"/>
          </w:tcPr>
          <w:p w14:paraId="502A50A1">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2A95C2CE">
            <w:pPr>
              <w:pStyle w:val="6"/>
              <w:jc w:val="center"/>
              <w:rPr>
                <w:rFonts w:hint="eastAsia" w:ascii="宋体" w:hAnsi="宋体" w:eastAsia="宋体" w:cs="宋体"/>
                <w:sz w:val="21"/>
                <w:szCs w:val="21"/>
              </w:rPr>
            </w:pPr>
            <w:r>
              <w:rPr>
                <w:rFonts w:hint="eastAsia" w:ascii="宋体" w:hAnsi="宋体" w:eastAsia="宋体" w:cs="宋体"/>
                <w:sz w:val="21"/>
                <w:szCs w:val="21"/>
              </w:rPr>
              <w:t>72</w:t>
            </w:r>
          </w:p>
        </w:tc>
        <w:tc>
          <w:tcPr>
            <w:tcW w:w="975" w:type="dxa"/>
            <w:tcMar>
              <w:top w:w="0" w:type="dxa"/>
              <w:left w:w="105" w:type="dxa"/>
              <w:bottom w:w="0" w:type="dxa"/>
              <w:right w:w="105" w:type="dxa"/>
            </w:tcMar>
            <w:vAlign w:val="top"/>
          </w:tcPr>
          <w:p w14:paraId="32A0E74C">
            <w:pPr>
              <w:pStyle w:val="6"/>
              <w:jc w:val="right"/>
              <w:rPr>
                <w:rFonts w:hint="eastAsia" w:ascii="宋体" w:hAnsi="宋体" w:eastAsia="宋体" w:cs="宋体"/>
                <w:sz w:val="21"/>
                <w:szCs w:val="21"/>
              </w:rPr>
            </w:pPr>
            <w:r>
              <w:rPr>
                <w:rFonts w:hint="eastAsia" w:ascii="宋体" w:hAnsi="宋体" w:eastAsia="宋体" w:cs="宋体"/>
                <w:sz w:val="21"/>
                <w:szCs w:val="21"/>
              </w:rPr>
              <w:t>360</w:t>
            </w:r>
          </w:p>
        </w:tc>
      </w:tr>
      <w:tr w14:paraId="1AB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7221A1C">
            <w:pPr>
              <w:pStyle w:val="6"/>
              <w:jc w:val="center"/>
              <w:rPr>
                <w:rFonts w:hint="eastAsia" w:ascii="宋体" w:hAnsi="宋体" w:eastAsia="宋体" w:cs="宋体"/>
                <w:sz w:val="21"/>
                <w:szCs w:val="21"/>
              </w:rPr>
            </w:pPr>
            <w:r>
              <w:rPr>
                <w:rFonts w:hint="eastAsia" w:ascii="宋体" w:hAnsi="宋体" w:eastAsia="宋体" w:cs="宋体"/>
                <w:b/>
                <w:sz w:val="21"/>
                <w:szCs w:val="21"/>
              </w:rPr>
              <w:t>51</w:t>
            </w:r>
          </w:p>
        </w:tc>
        <w:tc>
          <w:tcPr>
            <w:tcW w:w="863" w:type="dxa"/>
            <w:vMerge w:val="continue"/>
          </w:tcPr>
          <w:p w14:paraId="4D5BE0BD">
            <w:pPr>
              <w:rPr>
                <w:rFonts w:hint="eastAsia" w:ascii="宋体" w:hAnsi="宋体" w:eastAsia="宋体" w:cs="宋体"/>
                <w:sz w:val="21"/>
                <w:szCs w:val="21"/>
              </w:rPr>
            </w:pPr>
          </w:p>
        </w:tc>
        <w:tc>
          <w:tcPr>
            <w:tcW w:w="1020" w:type="dxa"/>
            <w:vMerge w:val="continue"/>
          </w:tcPr>
          <w:p w14:paraId="55EE8539">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5F4370C8">
            <w:pPr>
              <w:pStyle w:val="6"/>
              <w:jc w:val="center"/>
              <w:rPr>
                <w:rFonts w:hint="eastAsia" w:ascii="宋体" w:hAnsi="宋体" w:eastAsia="宋体" w:cs="宋体"/>
                <w:sz w:val="21"/>
                <w:szCs w:val="21"/>
              </w:rPr>
            </w:pPr>
            <w:r>
              <w:rPr>
                <w:rFonts w:hint="eastAsia" w:ascii="宋体" w:hAnsi="宋体" w:eastAsia="宋体" w:cs="宋体"/>
                <w:sz w:val="21"/>
                <w:szCs w:val="21"/>
              </w:rPr>
              <w:t>葡萄酒</w:t>
            </w:r>
          </w:p>
        </w:tc>
        <w:tc>
          <w:tcPr>
            <w:tcW w:w="1110" w:type="dxa"/>
            <w:tcMar>
              <w:top w:w="0" w:type="dxa"/>
              <w:left w:w="105" w:type="dxa"/>
              <w:bottom w:w="0" w:type="dxa"/>
              <w:right w:w="105" w:type="dxa"/>
            </w:tcMar>
            <w:vAlign w:val="top"/>
          </w:tcPr>
          <w:p w14:paraId="6DF534EC">
            <w:pPr>
              <w:pStyle w:val="6"/>
              <w:jc w:val="center"/>
              <w:rPr>
                <w:rFonts w:hint="eastAsia" w:ascii="宋体" w:hAnsi="宋体" w:eastAsia="宋体" w:cs="宋体"/>
                <w:sz w:val="21"/>
                <w:szCs w:val="21"/>
              </w:rPr>
            </w:pPr>
            <w:r>
              <w:rPr>
                <w:rFonts w:hint="eastAsia" w:ascii="宋体" w:hAnsi="宋体" w:eastAsia="宋体" w:cs="宋体"/>
                <w:sz w:val="21"/>
                <w:szCs w:val="21"/>
              </w:rPr>
              <w:t>葡萄酒</w:t>
            </w:r>
          </w:p>
        </w:tc>
        <w:tc>
          <w:tcPr>
            <w:tcW w:w="2535" w:type="dxa"/>
            <w:tcMar>
              <w:top w:w="0" w:type="dxa"/>
              <w:left w:w="105" w:type="dxa"/>
              <w:bottom w:w="0" w:type="dxa"/>
              <w:right w:w="105" w:type="dxa"/>
            </w:tcMar>
            <w:vAlign w:val="top"/>
          </w:tcPr>
          <w:p w14:paraId="25615C59">
            <w:pPr>
              <w:pStyle w:val="6"/>
              <w:jc w:val="left"/>
              <w:rPr>
                <w:rFonts w:hint="eastAsia" w:ascii="宋体" w:hAnsi="宋体" w:eastAsia="宋体" w:cs="宋体"/>
                <w:sz w:val="21"/>
                <w:szCs w:val="21"/>
              </w:rPr>
            </w:pPr>
            <w:r>
              <w:rPr>
                <w:rFonts w:hint="eastAsia" w:ascii="宋体" w:hAnsi="宋体" w:eastAsia="宋体" w:cs="宋体"/>
                <w:sz w:val="21"/>
                <w:szCs w:val="21"/>
              </w:rPr>
              <w:t>酒精度、甜蜜素(以环己基氨基磺酸计)</w:t>
            </w:r>
          </w:p>
        </w:tc>
        <w:tc>
          <w:tcPr>
            <w:tcW w:w="705" w:type="dxa"/>
            <w:tcMar>
              <w:top w:w="0" w:type="dxa"/>
              <w:left w:w="105" w:type="dxa"/>
              <w:bottom w:w="0" w:type="dxa"/>
              <w:right w:w="105" w:type="dxa"/>
            </w:tcMar>
            <w:vAlign w:val="top"/>
          </w:tcPr>
          <w:p w14:paraId="221C3001">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990" w:type="dxa"/>
            <w:tcMar>
              <w:top w:w="0" w:type="dxa"/>
              <w:left w:w="105" w:type="dxa"/>
              <w:bottom w:w="0" w:type="dxa"/>
              <w:right w:w="105" w:type="dxa"/>
            </w:tcMar>
            <w:vAlign w:val="top"/>
          </w:tcPr>
          <w:p w14:paraId="375C0D8F">
            <w:pPr>
              <w:pStyle w:val="6"/>
              <w:jc w:val="center"/>
              <w:rPr>
                <w:rFonts w:hint="eastAsia" w:ascii="宋体" w:hAnsi="宋体" w:eastAsia="宋体" w:cs="宋体"/>
                <w:sz w:val="21"/>
                <w:szCs w:val="21"/>
              </w:rPr>
            </w:pPr>
            <w:r>
              <w:rPr>
                <w:rFonts w:hint="eastAsia" w:ascii="宋体" w:hAnsi="宋体" w:eastAsia="宋体" w:cs="宋体"/>
                <w:sz w:val="21"/>
                <w:szCs w:val="21"/>
              </w:rPr>
              <w:t>207</w:t>
            </w:r>
          </w:p>
        </w:tc>
        <w:tc>
          <w:tcPr>
            <w:tcW w:w="975" w:type="dxa"/>
            <w:tcMar>
              <w:top w:w="0" w:type="dxa"/>
              <w:left w:w="105" w:type="dxa"/>
              <w:bottom w:w="0" w:type="dxa"/>
              <w:right w:w="105" w:type="dxa"/>
            </w:tcMar>
            <w:vAlign w:val="top"/>
          </w:tcPr>
          <w:p w14:paraId="606C6EEF">
            <w:pPr>
              <w:pStyle w:val="6"/>
              <w:jc w:val="right"/>
              <w:rPr>
                <w:rFonts w:hint="eastAsia" w:ascii="宋体" w:hAnsi="宋体" w:eastAsia="宋体" w:cs="宋体"/>
                <w:sz w:val="21"/>
                <w:szCs w:val="21"/>
              </w:rPr>
            </w:pPr>
            <w:r>
              <w:rPr>
                <w:rFonts w:hint="eastAsia" w:ascii="宋体" w:hAnsi="宋体" w:eastAsia="宋体" w:cs="宋体"/>
                <w:sz w:val="21"/>
                <w:szCs w:val="21"/>
              </w:rPr>
              <w:t>1242</w:t>
            </w:r>
          </w:p>
        </w:tc>
      </w:tr>
      <w:tr w14:paraId="0DC4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ADBC433">
            <w:pPr>
              <w:pStyle w:val="6"/>
              <w:jc w:val="center"/>
              <w:rPr>
                <w:rFonts w:hint="eastAsia" w:ascii="宋体" w:hAnsi="宋体" w:eastAsia="宋体" w:cs="宋体"/>
                <w:sz w:val="21"/>
                <w:szCs w:val="21"/>
              </w:rPr>
            </w:pPr>
            <w:r>
              <w:rPr>
                <w:rFonts w:hint="eastAsia" w:ascii="宋体" w:hAnsi="宋体" w:eastAsia="宋体" w:cs="宋体"/>
                <w:b/>
                <w:sz w:val="21"/>
                <w:szCs w:val="21"/>
              </w:rPr>
              <w:t>52</w:t>
            </w:r>
          </w:p>
        </w:tc>
        <w:tc>
          <w:tcPr>
            <w:tcW w:w="863" w:type="dxa"/>
            <w:vMerge w:val="continue"/>
          </w:tcPr>
          <w:p w14:paraId="1F81F3E6">
            <w:pPr>
              <w:rPr>
                <w:rFonts w:hint="eastAsia" w:ascii="宋体" w:hAnsi="宋体" w:eastAsia="宋体" w:cs="宋体"/>
                <w:sz w:val="21"/>
                <w:szCs w:val="21"/>
              </w:rPr>
            </w:pPr>
          </w:p>
        </w:tc>
        <w:tc>
          <w:tcPr>
            <w:tcW w:w="1020" w:type="dxa"/>
            <w:vMerge w:val="continue"/>
          </w:tcPr>
          <w:p w14:paraId="1A71CEE7">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26A2FD38">
            <w:pPr>
              <w:pStyle w:val="6"/>
              <w:jc w:val="center"/>
              <w:rPr>
                <w:rFonts w:hint="eastAsia" w:ascii="宋体" w:hAnsi="宋体" w:eastAsia="宋体" w:cs="宋体"/>
                <w:sz w:val="21"/>
                <w:szCs w:val="21"/>
              </w:rPr>
            </w:pPr>
            <w:r>
              <w:rPr>
                <w:rFonts w:hint="eastAsia" w:ascii="宋体" w:hAnsi="宋体" w:eastAsia="宋体" w:cs="宋体"/>
                <w:sz w:val="21"/>
                <w:szCs w:val="21"/>
              </w:rPr>
              <w:t>果酒</w:t>
            </w:r>
          </w:p>
        </w:tc>
        <w:tc>
          <w:tcPr>
            <w:tcW w:w="1110" w:type="dxa"/>
            <w:tcMar>
              <w:top w:w="0" w:type="dxa"/>
              <w:left w:w="105" w:type="dxa"/>
              <w:bottom w:w="0" w:type="dxa"/>
              <w:right w:w="105" w:type="dxa"/>
            </w:tcMar>
            <w:vAlign w:val="top"/>
          </w:tcPr>
          <w:p w14:paraId="52C44DB5">
            <w:pPr>
              <w:pStyle w:val="6"/>
              <w:jc w:val="center"/>
              <w:rPr>
                <w:rFonts w:hint="eastAsia" w:ascii="宋体" w:hAnsi="宋体" w:eastAsia="宋体" w:cs="宋体"/>
                <w:sz w:val="21"/>
                <w:szCs w:val="21"/>
              </w:rPr>
            </w:pPr>
            <w:r>
              <w:rPr>
                <w:rFonts w:hint="eastAsia" w:ascii="宋体" w:hAnsi="宋体" w:eastAsia="宋体" w:cs="宋体"/>
                <w:sz w:val="21"/>
                <w:szCs w:val="21"/>
              </w:rPr>
              <w:t>果酒</w:t>
            </w:r>
          </w:p>
        </w:tc>
        <w:tc>
          <w:tcPr>
            <w:tcW w:w="2535" w:type="dxa"/>
            <w:tcMar>
              <w:top w:w="0" w:type="dxa"/>
              <w:left w:w="105" w:type="dxa"/>
              <w:bottom w:w="0" w:type="dxa"/>
              <w:right w:w="105" w:type="dxa"/>
            </w:tcMar>
            <w:vAlign w:val="top"/>
          </w:tcPr>
          <w:p w14:paraId="5FE7A5C1">
            <w:pPr>
              <w:pStyle w:val="6"/>
              <w:jc w:val="left"/>
              <w:rPr>
                <w:rFonts w:hint="eastAsia" w:ascii="宋体" w:hAnsi="宋体" w:eastAsia="宋体" w:cs="宋体"/>
                <w:sz w:val="21"/>
                <w:szCs w:val="21"/>
              </w:rPr>
            </w:pPr>
            <w:r>
              <w:rPr>
                <w:rFonts w:hint="eastAsia" w:ascii="宋体" w:hAnsi="宋体" w:eastAsia="宋体" w:cs="宋体"/>
                <w:sz w:val="21"/>
                <w:szCs w:val="21"/>
              </w:rPr>
              <w:t>酒精度、甜蜜素（以环己基氨基磺酸计）</w:t>
            </w:r>
          </w:p>
        </w:tc>
        <w:tc>
          <w:tcPr>
            <w:tcW w:w="705" w:type="dxa"/>
            <w:tcMar>
              <w:top w:w="0" w:type="dxa"/>
              <w:left w:w="105" w:type="dxa"/>
              <w:bottom w:w="0" w:type="dxa"/>
              <w:right w:w="105" w:type="dxa"/>
            </w:tcMar>
            <w:vAlign w:val="top"/>
          </w:tcPr>
          <w:p w14:paraId="5546F583">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025F6E1D">
            <w:pPr>
              <w:pStyle w:val="6"/>
              <w:jc w:val="center"/>
              <w:rPr>
                <w:rFonts w:hint="eastAsia" w:ascii="宋体" w:hAnsi="宋体" w:eastAsia="宋体" w:cs="宋体"/>
                <w:sz w:val="21"/>
                <w:szCs w:val="21"/>
              </w:rPr>
            </w:pPr>
            <w:r>
              <w:rPr>
                <w:rFonts w:hint="eastAsia" w:ascii="宋体" w:hAnsi="宋体" w:eastAsia="宋体" w:cs="宋体"/>
                <w:sz w:val="21"/>
                <w:szCs w:val="21"/>
              </w:rPr>
              <w:t>207</w:t>
            </w:r>
          </w:p>
        </w:tc>
        <w:tc>
          <w:tcPr>
            <w:tcW w:w="975" w:type="dxa"/>
            <w:tcMar>
              <w:top w:w="0" w:type="dxa"/>
              <w:left w:w="105" w:type="dxa"/>
              <w:bottom w:w="0" w:type="dxa"/>
              <w:right w:w="105" w:type="dxa"/>
            </w:tcMar>
            <w:vAlign w:val="top"/>
          </w:tcPr>
          <w:p w14:paraId="1566D9A6">
            <w:pPr>
              <w:pStyle w:val="6"/>
              <w:jc w:val="right"/>
              <w:rPr>
                <w:rFonts w:hint="eastAsia" w:ascii="宋体" w:hAnsi="宋体" w:eastAsia="宋体" w:cs="宋体"/>
                <w:sz w:val="21"/>
                <w:szCs w:val="21"/>
              </w:rPr>
            </w:pPr>
            <w:r>
              <w:rPr>
                <w:rFonts w:hint="eastAsia" w:ascii="宋体" w:hAnsi="宋体" w:eastAsia="宋体" w:cs="宋体"/>
                <w:sz w:val="21"/>
                <w:szCs w:val="21"/>
              </w:rPr>
              <w:t>1035</w:t>
            </w:r>
          </w:p>
        </w:tc>
      </w:tr>
      <w:tr w14:paraId="6C42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74FD387">
            <w:pPr>
              <w:pStyle w:val="6"/>
              <w:jc w:val="center"/>
              <w:rPr>
                <w:rFonts w:hint="eastAsia" w:ascii="宋体" w:hAnsi="宋体" w:eastAsia="宋体" w:cs="宋体"/>
                <w:sz w:val="21"/>
                <w:szCs w:val="21"/>
              </w:rPr>
            </w:pPr>
            <w:r>
              <w:rPr>
                <w:rFonts w:hint="eastAsia" w:ascii="宋体" w:hAnsi="宋体" w:eastAsia="宋体" w:cs="宋体"/>
                <w:b/>
                <w:sz w:val="21"/>
                <w:szCs w:val="21"/>
              </w:rPr>
              <w:t>53</w:t>
            </w:r>
          </w:p>
        </w:tc>
        <w:tc>
          <w:tcPr>
            <w:tcW w:w="863" w:type="dxa"/>
            <w:vMerge w:val="restart"/>
            <w:tcMar>
              <w:top w:w="0" w:type="dxa"/>
              <w:left w:w="105" w:type="dxa"/>
              <w:bottom w:w="0" w:type="dxa"/>
              <w:right w:w="105" w:type="dxa"/>
            </w:tcMar>
            <w:vAlign w:val="top"/>
          </w:tcPr>
          <w:p w14:paraId="6496A44A">
            <w:pPr>
              <w:pStyle w:val="6"/>
              <w:jc w:val="center"/>
              <w:rPr>
                <w:rFonts w:hint="eastAsia" w:ascii="宋体" w:hAnsi="宋体" w:eastAsia="宋体" w:cs="宋体"/>
                <w:sz w:val="21"/>
                <w:szCs w:val="21"/>
              </w:rPr>
            </w:pPr>
            <w:r>
              <w:rPr>
                <w:rFonts w:hint="eastAsia" w:ascii="宋体" w:hAnsi="宋体" w:eastAsia="宋体" w:cs="宋体"/>
                <w:sz w:val="21"/>
                <w:szCs w:val="21"/>
              </w:rPr>
              <w:t>蔬菜制品</w:t>
            </w:r>
          </w:p>
        </w:tc>
        <w:tc>
          <w:tcPr>
            <w:tcW w:w="1020" w:type="dxa"/>
            <w:vMerge w:val="restart"/>
            <w:tcMar>
              <w:top w:w="0" w:type="dxa"/>
              <w:left w:w="105" w:type="dxa"/>
              <w:bottom w:w="0" w:type="dxa"/>
              <w:right w:w="105" w:type="dxa"/>
            </w:tcMar>
            <w:vAlign w:val="top"/>
          </w:tcPr>
          <w:p w14:paraId="41A3408D">
            <w:pPr>
              <w:pStyle w:val="6"/>
              <w:jc w:val="center"/>
              <w:rPr>
                <w:rFonts w:hint="eastAsia" w:ascii="宋体" w:hAnsi="宋体" w:eastAsia="宋体" w:cs="宋体"/>
                <w:sz w:val="21"/>
                <w:szCs w:val="21"/>
              </w:rPr>
            </w:pPr>
            <w:r>
              <w:rPr>
                <w:rFonts w:hint="eastAsia" w:ascii="宋体" w:hAnsi="宋体" w:eastAsia="宋体" w:cs="宋体"/>
                <w:sz w:val="21"/>
                <w:szCs w:val="21"/>
              </w:rPr>
              <w:t>蔬菜制品</w:t>
            </w:r>
          </w:p>
        </w:tc>
        <w:tc>
          <w:tcPr>
            <w:tcW w:w="960" w:type="dxa"/>
            <w:tcMar>
              <w:top w:w="0" w:type="dxa"/>
              <w:left w:w="105" w:type="dxa"/>
              <w:bottom w:w="0" w:type="dxa"/>
              <w:right w:w="105" w:type="dxa"/>
            </w:tcMar>
            <w:vAlign w:val="top"/>
          </w:tcPr>
          <w:p w14:paraId="63DFC750">
            <w:pPr>
              <w:pStyle w:val="6"/>
              <w:jc w:val="center"/>
              <w:rPr>
                <w:rFonts w:hint="eastAsia" w:ascii="宋体" w:hAnsi="宋体" w:eastAsia="宋体" w:cs="宋体"/>
                <w:sz w:val="21"/>
                <w:szCs w:val="21"/>
              </w:rPr>
            </w:pPr>
            <w:r>
              <w:rPr>
                <w:rFonts w:hint="eastAsia" w:ascii="宋体" w:hAnsi="宋体" w:eastAsia="宋体" w:cs="宋体"/>
                <w:sz w:val="21"/>
                <w:szCs w:val="21"/>
              </w:rPr>
              <w:t>酱腌菜</w:t>
            </w:r>
          </w:p>
        </w:tc>
        <w:tc>
          <w:tcPr>
            <w:tcW w:w="1110" w:type="dxa"/>
            <w:tcMar>
              <w:top w:w="0" w:type="dxa"/>
              <w:left w:w="105" w:type="dxa"/>
              <w:bottom w:w="0" w:type="dxa"/>
              <w:right w:w="105" w:type="dxa"/>
            </w:tcMar>
            <w:vAlign w:val="top"/>
          </w:tcPr>
          <w:p w14:paraId="28974344">
            <w:pPr>
              <w:pStyle w:val="6"/>
              <w:jc w:val="center"/>
              <w:rPr>
                <w:rFonts w:hint="eastAsia" w:ascii="宋体" w:hAnsi="宋体" w:eastAsia="宋体" w:cs="宋体"/>
                <w:sz w:val="21"/>
                <w:szCs w:val="21"/>
              </w:rPr>
            </w:pPr>
            <w:r>
              <w:rPr>
                <w:rFonts w:hint="eastAsia" w:ascii="宋体" w:hAnsi="宋体" w:eastAsia="宋体" w:cs="宋体"/>
                <w:sz w:val="21"/>
                <w:szCs w:val="21"/>
              </w:rPr>
              <w:t>酱腌菜</w:t>
            </w:r>
          </w:p>
        </w:tc>
        <w:tc>
          <w:tcPr>
            <w:tcW w:w="2535" w:type="dxa"/>
            <w:tcMar>
              <w:top w:w="0" w:type="dxa"/>
              <w:left w:w="105" w:type="dxa"/>
              <w:bottom w:w="0" w:type="dxa"/>
              <w:right w:w="105" w:type="dxa"/>
            </w:tcMar>
            <w:vAlign w:val="top"/>
          </w:tcPr>
          <w:p w14:paraId="4C5324C0">
            <w:pPr>
              <w:pStyle w:val="6"/>
              <w:jc w:val="left"/>
              <w:rPr>
                <w:rFonts w:hint="eastAsia" w:ascii="宋体" w:hAnsi="宋体" w:eastAsia="宋体" w:cs="宋体"/>
                <w:sz w:val="21"/>
                <w:szCs w:val="21"/>
              </w:rPr>
            </w:pPr>
            <w:r>
              <w:rPr>
                <w:rFonts w:hint="eastAsia" w:ascii="宋体" w:hAnsi="宋体" w:eastAsia="宋体" w:cs="宋体"/>
                <w:sz w:val="21"/>
                <w:szCs w:val="21"/>
              </w:rPr>
              <w:t>铅(以Pb计)、苯甲酸及其钠盐(以苯甲酸计)、山梨酸及其钾盐(以山梨酸计)、脱氢乙酸及其钠盐(以脱氢乙酸计)、糖精钠(以糖精计)、甜蜜素(以环己基氨基磺酸计)、安赛蜜、二氧化硫残留量、防腐剂混合使用时各自用量占其最大使用量的比例之和、合成着色剂(柠檬黄、日落黄、诱惑红)</w:t>
            </w:r>
          </w:p>
        </w:tc>
        <w:tc>
          <w:tcPr>
            <w:tcW w:w="705" w:type="dxa"/>
            <w:tcMar>
              <w:top w:w="0" w:type="dxa"/>
              <w:left w:w="105" w:type="dxa"/>
              <w:bottom w:w="0" w:type="dxa"/>
              <w:right w:w="105" w:type="dxa"/>
            </w:tcMar>
            <w:vAlign w:val="top"/>
          </w:tcPr>
          <w:p w14:paraId="32B99733">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66512909">
            <w:pPr>
              <w:pStyle w:val="6"/>
              <w:jc w:val="center"/>
              <w:rPr>
                <w:rFonts w:hint="eastAsia" w:ascii="宋体" w:hAnsi="宋体" w:eastAsia="宋体" w:cs="宋体"/>
                <w:sz w:val="21"/>
                <w:szCs w:val="21"/>
              </w:rPr>
            </w:pPr>
            <w:r>
              <w:rPr>
                <w:rFonts w:hint="eastAsia" w:ascii="宋体" w:hAnsi="宋体" w:eastAsia="宋体" w:cs="宋体"/>
                <w:sz w:val="21"/>
                <w:szCs w:val="21"/>
              </w:rPr>
              <w:t>1269</w:t>
            </w:r>
          </w:p>
        </w:tc>
        <w:tc>
          <w:tcPr>
            <w:tcW w:w="975" w:type="dxa"/>
            <w:tcMar>
              <w:top w:w="0" w:type="dxa"/>
              <w:left w:w="105" w:type="dxa"/>
              <w:bottom w:w="0" w:type="dxa"/>
              <w:right w:w="105" w:type="dxa"/>
            </w:tcMar>
            <w:vAlign w:val="top"/>
          </w:tcPr>
          <w:p w14:paraId="4BEB4D5E">
            <w:pPr>
              <w:pStyle w:val="6"/>
              <w:jc w:val="right"/>
              <w:rPr>
                <w:rFonts w:hint="eastAsia" w:ascii="宋体" w:hAnsi="宋体" w:eastAsia="宋体" w:cs="宋体"/>
                <w:sz w:val="21"/>
                <w:szCs w:val="21"/>
              </w:rPr>
            </w:pPr>
            <w:r>
              <w:rPr>
                <w:rFonts w:hint="eastAsia" w:ascii="宋体" w:hAnsi="宋体" w:eastAsia="宋体" w:cs="宋体"/>
                <w:sz w:val="21"/>
                <w:szCs w:val="21"/>
              </w:rPr>
              <w:t>2538</w:t>
            </w:r>
          </w:p>
        </w:tc>
      </w:tr>
      <w:tr w14:paraId="3B3E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089C870">
            <w:pPr>
              <w:pStyle w:val="6"/>
              <w:jc w:val="center"/>
              <w:rPr>
                <w:rFonts w:hint="eastAsia" w:ascii="宋体" w:hAnsi="宋体" w:eastAsia="宋体" w:cs="宋体"/>
                <w:sz w:val="21"/>
                <w:szCs w:val="21"/>
              </w:rPr>
            </w:pPr>
            <w:r>
              <w:rPr>
                <w:rFonts w:hint="eastAsia" w:ascii="宋体" w:hAnsi="宋体" w:eastAsia="宋体" w:cs="宋体"/>
                <w:b/>
                <w:sz w:val="21"/>
                <w:szCs w:val="21"/>
              </w:rPr>
              <w:t>54</w:t>
            </w:r>
          </w:p>
        </w:tc>
        <w:tc>
          <w:tcPr>
            <w:tcW w:w="863" w:type="dxa"/>
            <w:vMerge w:val="continue"/>
          </w:tcPr>
          <w:p w14:paraId="70913FCB">
            <w:pPr>
              <w:rPr>
                <w:rFonts w:hint="eastAsia" w:ascii="宋体" w:hAnsi="宋体" w:eastAsia="宋体" w:cs="宋体"/>
                <w:sz w:val="21"/>
                <w:szCs w:val="21"/>
              </w:rPr>
            </w:pPr>
          </w:p>
        </w:tc>
        <w:tc>
          <w:tcPr>
            <w:tcW w:w="1020" w:type="dxa"/>
            <w:vMerge w:val="continue"/>
          </w:tcPr>
          <w:p w14:paraId="35DA56C3">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5A18C34C">
            <w:pPr>
              <w:pStyle w:val="6"/>
              <w:jc w:val="center"/>
              <w:rPr>
                <w:rFonts w:hint="eastAsia" w:ascii="宋体" w:hAnsi="宋体" w:eastAsia="宋体" w:cs="宋体"/>
                <w:sz w:val="21"/>
                <w:szCs w:val="21"/>
              </w:rPr>
            </w:pPr>
            <w:r>
              <w:rPr>
                <w:rFonts w:hint="eastAsia" w:ascii="宋体" w:hAnsi="宋体" w:eastAsia="宋体" w:cs="宋体"/>
                <w:sz w:val="21"/>
                <w:szCs w:val="21"/>
              </w:rPr>
              <w:t>蔬菜干制品</w:t>
            </w:r>
          </w:p>
        </w:tc>
        <w:tc>
          <w:tcPr>
            <w:tcW w:w="1110" w:type="dxa"/>
            <w:tcMar>
              <w:top w:w="0" w:type="dxa"/>
              <w:left w:w="105" w:type="dxa"/>
              <w:bottom w:w="0" w:type="dxa"/>
              <w:right w:w="105" w:type="dxa"/>
            </w:tcMar>
            <w:vAlign w:val="top"/>
          </w:tcPr>
          <w:p w14:paraId="46A22556">
            <w:pPr>
              <w:pStyle w:val="6"/>
              <w:jc w:val="center"/>
              <w:rPr>
                <w:rFonts w:hint="eastAsia" w:ascii="宋体" w:hAnsi="宋体" w:eastAsia="宋体" w:cs="宋体"/>
                <w:sz w:val="21"/>
                <w:szCs w:val="21"/>
              </w:rPr>
            </w:pPr>
            <w:r>
              <w:rPr>
                <w:rFonts w:hint="eastAsia" w:ascii="宋体" w:hAnsi="宋体" w:eastAsia="宋体" w:cs="宋体"/>
                <w:sz w:val="21"/>
                <w:szCs w:val="21"/>
              </w:rPr>
              <w:t>蔬菜干制品</w:t>
            </w:r>
          </w:p>
        </w:tc>
        <w:tc>
          <w:tcPr>
            <w:tcW w:w="2535" w:type="dxa"/>
            <w:tcMar>
              <w:top w:w="0" w:type="dxa"/>
              <w:left w:w="105" w:type="dxa"/>
              <w:bottom w:w="0" w:type="dxa"/>
              <w:right w:w="105" w:type="dxa"/>
            </w:tcMar>
            <w:vAlign w:val="top"/>
          </w:tcPr>
          <w:p w14:paraId="2246B95D">
            <w:pPr>
              <w:pStyle w:val="6"/>
              <w:jc w:val="left"/>
              <w:rPr>
                <w:rFonts w:hint="eastAsia" w:ascii="宋体" w:hAnsi="宋体" w:eastAsia="宋体" w:cs="宋体"/>
                <w:sz w:val="21"/>
                <w:szCs w:val="21"/>
              </w:rPr>
            </w:pPr>
            <w:r>
              <w:rPr>
                <w:rFonts w:hint="eastAsia" w:ascii="宋体" w:hAnsi="宋体" w:eastAsia="宋体" w:cs="宋体"/>
                <w:sz w:val="21"/>
                <w:szCs w:val="21"/>
              </w:rPr>
              <w:t>铅(以Pb计)、苯甲酸及其钠盐(以苯甲酸计)、山梨酸及其钾盐(以山梨酸计)、二氧化硫残留量、合成着色剂(柠檬黄、日落黄、胭脂红、苋菜红、亮蓝)</w:t>
            </w:r>
          </w:p>
        </w:tc>
        <w:tc>
          <w:tcPr>
            <w:tcW w:w="705" w:type="dxa"/>
            <w:tcMar>
              <w:top w:w="0" w:type="dxa"/>
              <w:left w:w="105" w:type="dxa"/>
              <w:bottom w:w="0" w:type="dxa"/>
              <w:right w:w="105" w:type="dxa"/>
            </w:tcMar>
            <w:vAlign w:val="top"/>
          </w:tcPr>
          <w:p w14:paraId="08F194FE">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39395E91">
            <w:pPr>
              <w:pStyle w:val="6"/>
              <w:jc w:val="center"/>
              <w:rPr>
                <w:rFonts w:hint="eastAsia" w:ascii="宋体" w:hAnsi="宋体" w:eastAsia="宋体" w:cs="宋体"/>
                <w:sz w:val="21"/>
                <w:szCs w:val="21"/>
              </w:rPr>
            </w:pPr>
            <w:r>
              <w:rPr>
                <w:rFonts w:hint="eastAsia" w:ascii="宋体" w:hAnsi="宋体" w:eastAsia="宋体" w:cs="宋体"/>
                <w:sz w:val="21"/>
                <w:szCs w:val="21"/>
              </w:rPr>
              <w:t>918</w:t>
            </w:r>
          </w:p>
        </w:tc>
        <w:tc>
          <w:tcPr>
            <w:tcW w:w="975" w:type="dxa"/>
            <w:tcMar>
              <w:top w:w="0" w:type="dxa"/>
              <w:left w:w="105" w:type="dxa"/>
              <w:bottom w:w="0" w:type="dxa"/>
              <w:right w:w="105" w:type="dxa"/>
            </w:tcMar>
            <w:vAlign w:val="top"/>
          </w:tcPr>
          <w:p w14:paraId="68DE5814">
            <w:pPr>
              <w:pStyle w:val="6"/>
              <w:jc w:val="right"/>
              <w:rPr>
                <w:rFonts w:hint="eastAsia" w:ascii="宋体" w:hAnsi="宋体" w:eastAsia="宋体" w:cs="宋体"/>
                <w:sz w:val="21"/>
                <w:szCs w:val="21"/>
              </w:rPr>
            </w:pPr>
            <w:r>
              <w:rPr>
                <w:rFonts w:hint="eastAsia" w:ascii="宋体" w:hAnsi="宋体" w:eastAsia="宋体" w:cs="宋体"/>
                <w:sz w:val="21"/>
                <w:szCs w:val="21"/>
              </w:rPr>
              <w:t>1836</w:t>
            </w:r>
          </w:p>
        </w:tc>
      </w:tr>
      <w:tr w14:paraId="6DF8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DF3C86F">
            <w:pPr>
              <w:pStyle w:val="6"/>
              <w:jc w:val="center"/>
              <w:rPr>
                <w:rFonts w:hint="eastAsia" w:ascii="宋体" w:hAnsi="宋体" w:eastAsia="宋体" w:cs="宋体"/>
                <w:sz w:val="21"/>
                <w:szCs w:val="21"/>
              </w:rPr>
            </w:pPr>
            <w:r>
              <w:rPr>
                <w:rFonts w:hint="eastAsia" w:ascii="宋体" w:hAnsi="宋体" w:eastAsia="宋体" w:cs="宋体"/>
                <w:b/>
                <w:sz w:val="21"/>
                <w:szCs w:val="21"/>
              </w:rPr>
              <w:t>55</w:t>
            </w:r>
          </w:p>
        </w:tc>
        <w:tc>
          <w:tcPr>
            <w:tcW w:w="863" w:type="dxa"/>
            <w:vMerge w:val="continue"/>
          </w:tcPr>
          <w:p w14:paraId="0DA5CA2C">
            <w:pPr>
              <w:rPr>
                <w:rFonts w:hint="eastAsia" w:ascii="宋体" w:hAnsi="宋体" w:eastAsia="宋体" w:cs="宋体"/>
                <w:sz w:val="21"/>
                <w:szCs w:val="21"/>
              </w:rPr>
            </w:pPr>
          </w:p>
        </w:tc>
        <w:tc>
          <w:tcPr>
            <w:tcW w:w="1020" w:type="dxa"/>
            <w:vMerge w:val="continue"/>
          </w:tcPr>
          <w:p w14:paraId="4399CFE8">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60DE2A92">
            <w:pPr>
              <w:pStyle w:val="6"/>
              <w:jc w:val="center"/>
              <w:rPr>
                <w:rFonts w:hint="eastAsia" w:ascii="宋体" w:hAnsi="宋体" w:eastAsia="宋体" w:cs="宋体"/>
                <w:sz w:val="21"/>
                <w:szCs w:val="21"/>
              </w:rPr>
            </w:pPr>
            <w:r>
              <w:rPr>
                <w:rFonts w:hint="eastAsia" w:ascii="宋体" w:hAnsi="宋体" w:eastAsia="宋体" w:cs="宋体"/>
                <w:sz w:val="21"/>
                <w:szCs w:val="21"/>
              </w:rPr>
              <w:t>食用菌制品</w:t>
            </w:r>
          </w:p>
        </w:tc>
        <w:tc>
          <w:tcPr>
            <w:tcW w:w="1110" w:type="dxa"/>
            <w:tcMar>
              <w:top w:w="0" w:type="dxa"/>
              <w:left w:w="105" w:type="dxa"/>
              <w:bottom w:w="0" w:type="dxa"/>
              <w:right w:w="105" w:type="dxa"/>
            </w:tcMar>
            <w:vAlign w:val="top"/>
          </w:tcPr>
          <w:p w14:paraId="66BAA50E">
            <w:pPr>
              <w:pStyle w:val="6"/>
              <w:jc w:val="center"/>
              <w:rPr>
                <w:rFonts w:hint="eastAsia" w:ascii="宋体" w:hAnsi="宋体" w:eastAsia="宋体" w:cs="宋体"/>
                <w:sz w:val="21"/>
                <w:szCs w:val="21"/>
              </w:rPr>
            </w:pPr>
            <w:r>
              <w:rPr>
                <w:rFonts w:hint="eastAsia" w:ascii="宋体" w:hAnsi="宋体" w:eastAsia="宋体" w:cs="宋体"/>
                <w:sz w:val="21"/>
                <w:szCs w:val="21"/>
              </w:rPr>
              <w:t>干制食用菌</w:t>
            </w:r>
          </w:p>
        </w:tc>
        <w:tc>
          <w:tcPr>
            <w:tcW w:w="2535" w:type="dxa"/>
            <w:tcMar>
              <w:top w:w="0" w:type="dxa"/>
              <w:left w:w="105" w:type="dxa"/>
              <w:bottom w:w="0" w:type="dxa"/>
              <w:right w:w="105" w:type="dxa"/>
            </w:tcMar>
            <w:vAlign w:val="top"/>
          </w:tcPr>
          <w:p w14:paraId="47E712B1">
            <w:pPr>
              <w:pStyle w:val="6"/>
              <w:jc w:val="left"/>
              <w:rPr>
                <w:rFonts w:hint="eastAsia" w:ascii="宋体" w:hAnsi="宋体" w:eastAsia="宋体" w:cs="宋体"/>
                <w:sz w:val="21"/>
                <w:szCs w:val="21"/>
              </w:rPr>
            </w:pPr>
            <w:r>
              <w:rPr>
                <w:rFonts w:hint="eastAsia" w:ascii="宋体" w:hAnsi="宋体" w:eastAsia="宋体" w:cs="宋体"/>
                <w:sz w:val="21"/>
                <w:szCs w:val="21"/>
              </w:rPr>
              <w:t>镉(以Cd计)、无机砷（以As计）、二氧化硫残留量</w:t>
            </w:r>
          </w:p>
        </w:tc>
        <w:tc>
          <w:tcPr>
            <w:tcW w:w="705" w:type="dxa"/>
            <w:tcMar>
              <w:top w:w="0" w:type="dxa"/>
              <w:left w:w="105" w:type="dxa"/>
              <w:bottom w:w="0" w:type="dxa"/>
              <w:right w:w="105" w:type="dxa"/>
            </w:tcMar>
            <w:vAlign w:val="top"/>
          </w:tcPr>
          <w:p w14:paraId="1245C0CD">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990" w:type="dxa"/>
            <w:tcMar>
              <w:top w:w="0" w:type="dxa"/>
              <w:left w:w="105" w:type="dxa"/>
              <w:bottom w:w="0" w:type="dxa"/>
              <w:right w:w="105" w:type="dxa"/>
            </w:tcMar>
            <w:vAlign w:val="top"/>
          </w:tcPr>
          <w:p w14:paraId="125D5584">
            <w:pPr>
              <w:pStyle w:val="6"/>
              <w:jc w:val="center"/>
              <w:rPr>
                <w:rFonts w:hint="eastAsia" w:ascii="宋体" w:hAnsi="宋体" w:eastAsia="宋体" w:cs="宋体"/>
                <w:sz w:val="21"/>
                <w:szCs w:val="21"/>
              </w:rPr>
            </w:pPr>
            <w:r>
              <w:rPr>
                <w:rFonts w:hint="eastAsia" w:ascii="宋体" w:hAnsi="宋体" w:eastAsia="宋体" w:cs="宋体"/>
                <w:sz w:val="21"/>
                <w:szCs w:val="21"/>
              </w:rPr>
              <w:t>288</w:t>
            </w:r>
          </w:p>
        </w:tc>
        <w:tc>
          <w:tcPr>
            <w:tcW w:w="975" w:type="dxa"/>
            <w:tcMar>
              <w:top w:w="0" w:type="dxa"/>
              <w:left w:w="105" w:type="dxa"/>
              <w:bottom w:w="0" w:type="dxa"/>
              <w:right w:w="105" w:type="dxa"/>
            </w:tcMar>
            <w:vAlign w:val="top"/>
          </w:tcPr>
          <w:p w14:paraId="71901024">
            <w:pPr>
              <w:pStyle w:val="6"/>
              <w:jc w:val="right"/>
              <w:rPr>
                <w:rFonts w:hint="eastAsia" w:ascii="宋体" w:hAnsi="宋体" w:eastAsia="宋体" w:cs="宋体"/>
                <w:sz w:val="21"/>
                <w:szCs w:val="21"/>
              </w:rPr>
            </w:pPr>
            <w:r>
              <w:rPr>
                <w:rFonts w:hint="eastAsia" w:ascii="宋体" w:hAnsi="宋体" w:eastAsia="宋体" w:cs="宋体"/>
                <w:sz w:val="21"/>
                <w:szCs w:val="21"/>
              </w:rPr>
              <w:t>1728</w:t>
            </w:r>
          </w:p>
        </w:tc>
      </w:tr>
      <w:tr w14:paraId="39B2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84F62E0">
            <w:pPr>
              <w:pStyle w:val="6"/>
              <w:jc w:val="center"/>
              <w:rPr>
                <w:rFonts w:hint="eastAsia" w:ascii="宋体" w:hAnsi="宋体" w:eastAsia="宋体" w:cs="宋体"/>
                <w:sz w:val="21"/>
                <w:szCs w:val="21"/>
              </w:rPr>
            </w:pPr>
            <w:r>
              <w:rPr>
                <w:rFonts w:hint="eastAsia" w:ascii="宋体" w:hAnsi="宋体" w:eastAsia="宋体" w:cs="宋体"/>
                <w:b/>
                <w:sz w:val="21"/>
                <w:szCs w:val="21"/>
              </w:rPr>
              <w:t>56</w:t>
            </w:r>
          </w:p>
        </w:tc>
        <w:tc>
          <w:tcPr>
            <w:tcW w:w="863" w:type="dxa"/>
            <w:vMerge w:val="restart"/>
            <w:tcMar>
              <w:top w:w="0" w:type="dxa"/>
              <w:left w:w="105" w:type="dxa"/>
              <w:bottom w:w="0" w:type="dxa"/>
              <w:right w:w="105" w:type="dxa"/>
            </w:tcMar>
            <w:vAlign w:val="top"/>
          </w:tcPr>
          <w:p w14:paraId="3ED8559D">
            <w:pPr>
              <w:pStyle w:val="6"/>
              <w:jc w:val="center"/>
              <w:rPr>
                <w:rFonts w:hint="eastAsia" w:ascii="宋体" w:hAnsi="宋体" w:eastAsia="宋体" w:cs="宋体"/>
                <w:sz w:val="21"/>
                <w:szCs w:val="21"/>
              </w:rPr>
            </w:pPr>
            <w:r>
              <w:rPr>
                <w:rFonts w:hint="eastAsia" w:ascii="宋体" w:hAnsi="宋体" w:eastAsia="宋体" w:cs="宋体"/>
                <w:sz w:val="21"/>
                <w:szCs w:val="21"/>
              </w:rPr>
              <w:t>水果制品</w:t>
            </w:r>
          </w:p>
        </w:tc>
        <w:tc>
          <w:tcPr>
            <w:tcW w:w="1020" w:type="dxa"/>
            <w:vMerge w:val="restart"/>
            <w:tcMar>
              <w:top w:w="0" w:type="dxa"/>
              <w:left w:w="105" w:type="dxa"/>
              <w:bottom w:w="0" w:type="dxa"/>
              <w:right w:w="105" w:type="dxa"/>
            </w:tcMar>
            <w:vAlign w:val="top"/>
          </w:tcPr>
          <w:p w14:paraId="3DB33780">
            <w:pPr>
              <w:pStyle w:val="6"/>
              <w:jc w:val="center"/>
              <w:rPr>
                <w:rFonts w:hint="eastAsia" w:ascii="宋体" w:hAnsi="宋体" w:eastAsia="宋体" w:cs="宋体"/>
                <w:sz w:val="21"/>
                <w:szCs w:val="21"/>
              </w:rPr>
            </w:pPr>
            <w:r>
              <w:rPr>
                <w:rFonts w:hint="eastAsia" w:ascii="宋体" w:hAnsi="宋体" w:eastAsia="宋体" w:cs="宋体"/>
                <w:sz w:val="21"/>
                <w:szCs w:val="21"/>
              </w:rPr>
              <w:t>水果制品</w:t>
            </w:r>
          </w:p>
        </w:tc>
        <w:tc>
          <w:tcPr>
            <w:tcW w:w="960" w:type="dxa"/>
            <w:tcMar>
              <w:top w:w="0" w:type="dxa"/>
              <w:left w:w="105" w:type="dxa"/>
              <w:bottom w:w="0" w:type="dxa"/>
              <w:right w:w="105" w:type="dxa"/>
            </w:tcMar>
            <w:vAlign w:val="top"/>
          </w:tcPr>
          <w:p w14:paraId="56CDB720">
            <w:pPr>
              <w:pStyle w:val="6"/>
              <w:jc w:val="center"/>
              <w:rPr>
                <w:rFonts w:hint="eastAsia" w:ascii="宋体" w:hAnsi="宋体" w:eastAsia="宋体" w:cs="宋体"/>
                <w:sz w:val="21"/>
                <w:szCs w:val="21"/>
              </w:rPr>
            </w:pPr>
            <w:r>
              <w:rPr>
                <w:rFonts w:hint="eastAsia" w:ascii="宋体" w:hAnsi="宋体" w:eastAsia="宋体" w:cs="宋体"/>
                <w:sz w:val="21"/>
                <w:szCs w:val="21"/>
              </w:rPr>
              <w:t>蜜饯</w:t>
            </w:r>
          </w:p>
        </w:tc>
        <w:tc>
          <w:tcPr>
            <w:tcW w:w="1110" w:type="dxa"/>
            <w:tcMar>
              <w:top w:w="0" w:type="dxa"/>
              <w:left w:w="105" w:type="dxa"/>
              <w:bottom w:w="0" w:type="dxa"/>
              <w:right w:w="105" w:type="dxa"/>
            </w:tcMar>
            <w:vAlign w:val="top"/>
          </w:tcPr>
          <w:p w14:paraId="716642D7">
            <w:pPr>
              <w:pStyle w:val="6"/>
              <w:jc w:val="center"/>
              <w:rPr>
                <w:rFonts w:hint="eastAsia" w:ascii="宋体" w:hAnsi="宋体" w:eastAsia="宋体" w:cs="宋体"/>
                <w:sz w:val="21"/>
                <w:szCs w:val="21"/>
              </w:rPr>
            </w:pPr>
            <w:r>
              <w:rPr>
                <w:rFonts w:hint="eastAsia" w:ascii="宋体" w:hAnsi="宋体" w:eastAsia="宋体" w:cs="宋体"/>
                <w:sz w:val="21"/>
                <w:szCs w:val="21"/>
              </w:rPr>
              <w:t>蜜饯类、凉果类、果脯类、话化类、果糕类</w:t>
            </w:r>
          </w:p>
        </w:tc>
        <w:tc>
          <w:tcPr>
            <w:tcW w:w="2535" w:type="dxa"/>
            <w:tcMar>
              <w:top w:w="0" w:type="dxa"/>
              <w:left w:w="105" w:type="dxa"/>
              <w:bottom w:w="0" w:type="dxa"/>
              <w:right w:w="105" w:type="dxa"/>
            </w:tcMar>
            <w:vAlign w:val="top"/>
          </w:tcPr>
          <w:p w14:paraId="76E1E0D3">
            <w:pPr>
              <w:pStyle w:val="6"/>
              <w:jc w:val="left"/>
              <w:rPr>
                <w:rFonts w:hint="eastAsia" w:ascii="宋体" w:hAnsi="宋体" w:eastAsia="宋体" w:cs="宋体"/>
                <w:sz w:val="21"/>
                <w:szCs w:val="21"/>
              </w:rPr>
            </w:pPr>
            <w:r>
              <w:rPr>
                <w:rFonts w:hint="eastAsia" w:ascii="宋体" w:hAnsi="宋体" w:eastAsia="宋体" w:cs="宋体"/>
                <w:sz w:val="21"/>
                <w:szCs w:val="21"/>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霉菌</w:t>
            </w:r>
          </w:p>
        </w:tc>
        <w:tc>
          <w:tcPr>
            <w:tcW w:w="705" w:type="dxa"/>
            <w:tcMar>
              <w:top w:w="0" w:type="dxa"/>
              <w:left w:w="105" w:type="dxa"/>
              <w:bottom w:w="0" w:type="dxa"/>
              <w:right w:w="105" w:type="dxa"/>
            </w:tcMar>
            <w:vAlign w:val="top"/>
          </w:tcPr>
          <w:p w14:paraId="7369BE95">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dxa"/>
            <w:tcMar>
              <w:top w:w="0" w:type="dxa"/>
              <w:left w:w="105" w:type="dxa"/>
              <w:bottom w:w="0" w:type="dxa"/>
              <w:right w:w="105" w:type="dxa"/>
            </w:tcMar>
            <w:vAlign w:val="top"/>
          </w:tcPr>
          <w:p w14:paraId="7C998A13">
            <w:pPr>
              <w:pStyle w:val="6"/>
              <w:jc w:val="center"/>
              <w:rPr>
                <w:rFonts w:hint="eastAsia" w:ascii="宋体" w:hAnsi="宋体" w:eastAsia="宋体" w:cs="宋体"/>
                <w:sz w:val="21"/>
                <w:szCs w:val="21"/>
              </w:rPr>
            </w:pPr>
            <w:r>
              <w:rPr>
                <w:rFonts w:hint="eastAsia" w:ascii="宋体" w:hAnsi="宋体" w:eastAsia="宋体" w:cs="宋体"/>
                <w:sz w:val="21"/>
                <w:szCs w:val="21"/>
              </w:rPr>
              <w:t>1926</w:t>
            </w:r>
          </w:p>
        </w:tc>
        <w:tc>
          <w:tcPr>
            <w:tcW w:w="975" w:type="dxa"/>
            <w:tcMar>
              <w:top w:w="0" w:type="dxa"/>
              <w:left w:w="105" w:type="dxa"/>
              <w:bottom w:w="0" w:type="dxa"/>
              <w:right w:w="105" w:type="dxa"/>
            </w:tcMar>
            <w:vAlign w:val="top"/>
          </w:tcPr>
          <w:p w14:paraId="28F4CF1F">
            <w:pPr>
              <w:pStyle w:val="6"/>
              <w:jc w:val="right"/>
              <w:rPr>
                <w:rFonts w:hint="eastAsia" w:ascii="宋体" w:hAnsi="宋体" w:eastAsia="宋体" w:cs="宋体"/>
                <w:sz w:val="21"/>
                <w:szCs w:val="21"/>
              </w:rPr>
            </w:pPr>
            <w:r>
              <w:rPr>
                <w:rFonts w:hint="eastAsia" w:ascii="宋体" w:hAnsi="宋体" w:eastAsia="宋体" w:cs="宋体"/>
                <w:sz w:val="21"/>
                <w:szCs w:val="21"/>
              </w:rPr>
              <w:t>1926</w:t>
            </w:r>
          </w:p>
        </w:tc>
      </w:tr>
      <w:tr w14:paraId="082E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02C18AB4">
            <w:pPr>
              <w:pStyle w:val="6"/>
              <w:jc w:val="center"/>
              <w:rPr>
                <w:rFonts w:hint="eastAsia" w:ascii="宋体" w:hAnsi="宋体" w:eastAsia="宋体" w:cs="宋体"/>
                <w:sz w:val="21"/>
                <w:szCs w:val="21"/>
              </w:rPr>
            </w:pPr>
            <w:r>
              <w:rPr>
                <w:rFonts w:hint="eastAsia" w:ascii="宋体" w:hAnsi="宋体" w:eastAsia="宋体" w:cs="宋体"/>
                <w:b/>
                <w:sz w:val="21"/>
                <w:szCs w:val="21"/>
              </w:rPr>
              <w:t>57</w:t>
            </w:r>
          </w:p>
        </w:tc>
        <w:tc>
          <w:tcPr>
            <w:tcW w:w="863" w:type="dxa"/>
            <w:vMerge w:val="continue"/>
          </w:tcPr>
          <w:p w14:paraId="1658BF91">
            <w:pPr>
              <w:rPr>
                <w:rFonts w:hint="eastAsia" w:ascii="宋体" w:hAnsi="宋体" w:eastAsia="宋体" w:cs="宋体"/>
                <w:sz w:val="21"/>
                <w:szCs w:val="21"/>
              </w:rPr>
            </w:pPr>
          </w:p>
        </w:tc>
        <w:tc>
          <w:tcPr>
            <w:tcW w:w="1020" w:type="dxa"/>
            <w:vMerge w:val="continue"/>
          </w:tcPr>
          <w:p w14:paraId="649144E1">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7F72BF4E">
            <w:pPr>
              <w:pStyle w:val="6"/>
              <w:jc w:val="center"/>
              <w:rPr>
                <w:rFonts w:hint="eastAsia" w:ascii="宋体" w:hAnsi="宋体" w:eastAsia="宋体" w:cs="宋体"/>
                <w:sz w:val="21"/>
                <w:szCs w:val="21"/>
              </w:rPr>
            </w:pPr>
            <w:r>
              <w:rPr>
                <w:rFonts w:hint="eastAsia" w:ascii="宋体" w:hAnsi="宋体" w:eastAsia="宋体" w:cs="宋体"/>
                <w:sz w:val="21"/>
                <w:szCs w:val="21"/>
              </w:rPr>
              <w:t>水果干制品</w:t>
            </w:r>
          </w:p>
        </w:tc>
        <w:tc>
          <w:tcPr>
            <w:tcW w:w="1110" w:type="dxa"/>
            <w:tcMar>
              <w:top w:w="0" w:type="dxa"/>
              <w:left w:w="105" w:type="dxa"/>
              <w:bottom w:w="0" w:type="dxa"/>
              <w:right w:w="105" w:type="dxa"/>
            </w:tcMar>
            <w:vAlign w:val="top"/>
          </w:tcPr>
          <w:p w14:paraId="7C89EAF4">
            <w:pPr>
              <w:pStyle w:val="6"/>
              <w:jc w:val="center"/>
              <w:rPr>
                <w:rFonts w:hint="eastAsia" w:ascii="宋体" w:hAnsi="宋体" w:eastAsia="宋体" w:cs="宋体"/>
                <w:sz w:val="21"/>
                <w:szCs w:val="21"/>
              </w:rPr>
            </w:pPr>
            <w:r>
              <w:rPr>
                <w:rFonts w:hint="eastAsia" w:ascii="宋体" w:hAnsi="宋体" w:eastAsia="宋体" w:cs="宋体"/>
                <w:sz w:val="21"/>
                <w:szCs w:val="21"/>
              </w:rPr>
              <w:t>水果干制品（含干枸杞）</w:t>
            </w:r>
          </w:p>
        </w:tc>
        <w:tc>
          <w:tcPr>
            <w:tcW w:w="2535" w:type="dxa"/>
            <w:tcMar>
              <w:top w:w="0" w:type="dxa"/>
              <w:left w:w="105" w:type="dxa"/>
              <w:bottom w:w="0" w:type="dxa"/>
              <w:right w:w="105" w:type="dxa"/>
            </w:tcMar>
            <w:vAlign w:val="top"/>
          </w:tcPr>
          <w:p w14:paraId="7DDD1E20">
            <w:pPr>
              <w:pStyle w:val="6"/>
              <w:jc w:val="left"/>
              <w:rPr>
                <w:rFonts w:hint="eastAsia" w:ascii="宋体" w:hAnsi="宋体" w:eastAsia="宋体" w:cs="宋体"/>
                <w:sz w:val="21"/>
                <w:szCs w:val="21"/>
              </w:rPr>
            </w:pPr>
            <w:r>
              <w:rPr>
                <w:rFonts w:hint="eastAsia" w:ascii="宋体" w:hAnsi="宋体" w:eastAsia="宋体" w:cs="宋体"/>
                <w:sz w:val="21"/>
                <w:szCs w:val="21"/>
              </w:rPr>
              <w:t>二氧化硫残留量、合成着色剂（亮蓝、柠檬黄、日落黄、苋菜红、胭脂红、诱惑红、喹啉黄）、菌落总数、霉菌</w:t>
            </w:r>
          </w:p>
        </w:tc>
        <w:tc>
          <w:tcPr>
            <w:tcW w:w="705" w:type="dxa"/>
            <w:tcMar>
              <w:top w:w="0" w:type="dxa"/>
              <w:left w:w="105" w:type="dxa"/>
              <w:bottom w:w="0" w:type="dxa"/>
              <w:right w:w="105" w:type="dxa"/>
            </w:tcMar>
            <w:vAlign w:val="top"/>
          </w:tcPr>
          <w:p w14:paraId="341E9EF4">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0F92E02D">
            <w:pPr>
              <w:pStyle w:val="6"/>
              <w:jc w:val="center"/>
              <w:rPr>
                <w:rFonts w:hint="eastAsia" w:ascii="宋体" w:hAnsi="宋体" w:eastAsia="宋体" w:cs="宋体"/>
                <w:sz w:val="21"/>
                <w:szCs w:val="21"/>
              </w:rPr>
            </w:pPr>
            <w:r>
              <w:rPr>
                <w:rFonts w:hint="eastAsia" w:ascii="宋体" w:hAnsi="宋体" w:eastAsia="宋体" w:cs="宋体"/>
                <w:sz w:val="21"/>
                <w:szCs w:val="21"/>
              </w:rPr>
              <w:t>990</w:t>
            </w:r>
          </w:p>
        </w:tc>
        <w:tc>
          <w:tcPr>
            <w:tcW w:w="975" w:type="dxa"/>
            <w:tcMar>
              <w:top w:w="0" w:type="dxa"/>
              <w:left w:w="105" w:type="dxa"/>
              <w:bottom w:w="0" w:type="dxa"/>
              <w:right w:w="105" w:type="dxa"/>
            </w:tcMar>
            <w:vAlign w:val="top"/>
          </w:tcPr>
          <w:p w14:paraId="2CDEC7E5">
            <w:pPr>
              <w:pStyle w:val="6"/>
              <w:jc w:val="right"/>
              <w:rPr>
                <w:rFonts w:hint="eastAsia" w:ascii="宋体" w:hAnsi="宋体" w:eastAsia="宋体" w:cs="宋体"/>
                <w:sz w:val="21"/>
                <w:szCs w:val="21"/>
              </w:rPr>
            </w:pPr>
            <w:r>
              <w:rPr>
                <w:rFonts w:hint="eastAsia" w:ascii="宋体" w:hAnsi="宋体" w:eastAsia="宋体" w:cs="宋体"/>
                <w:sz w:val="21"/>
                <w:szCs w:val="21"/>
              </w:rPr>
              <w:t>2970</w:t>
            </w:r>
          </w:p>
        </w:tc>
      </w:tr>
      <w:tr w14:paraId="45B4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B40B573">
            <w:pPr>
              <w:pStyle w:val="6"/>
              <w:jc w:val="center"/>
              <w:rPr>
                <w:rFonts w:hint="eastAsia" w:ascii="宋体" w:hAnsi="宋体" w:eastAsia="宋体" w:cs="宋体"/>
                <w:sz w:val="21"/>
                <w:szCs w:val="21"/>
              </w:rPr>
            </w:pPr>
            <w:r>
              <w:rPr>
                <w:rFonts w:hint="eastAsia" w:ascii="宋体" w:hAnsi="宋体" w:eastAsia="宋体" w:cs="宋体"/>
                <w:b/>
                <w:sz w:val="21"/>
                <w:szCs w:val="21"/>
              </w:rPr>
              <w:t>58</w:t>
            </w:r>
          </w:p>
        </w:tc>
        <w:tc>
          <w:tcPr>
            <w:tcW w:w="863" w:type="dxa"/>
            <w:vMerge w:val="restart"/>
            <w:tcMar>
              <w:top w:w="0" w:type="dxa"/>
              <w:left w:w="105" w:type="dxa"/>
              <w:bottom w:w="0" w:type="dxa"/>
              <w:right w:w="105" w:type="dxa"/>
            </w:tcMar>
            <w:vAlign w:val="top"/>
          </w:tcPr>
          <w:p w14:paraId="6E05C1C1">
            <w:pPr>
              <w:pStyle w:val="6"/>
              <w:jc w:val="center"/>
              <w:rPr>
                <w:rFonts w:hint="eastAsia" w:ascii="宋体" w:hAnsi="宋体" w:eastAsia="宋体" w:cs="宋体"/>
                <w:sz w:val="21"/>
                <w:szCs w:val="21"/>
              </w:rPr>
            </w:pPr>
            <w:r>
              <w:rPr>
                <w:rFonts w:hint="eastAsia" w:ascii="宋体" w:hAnsi="宋体" w:eastAsia="宋体" w:cs="宋体"/>
                <w:sz w:val="21"/>
                <w:szCs w:val="21"/>
              </w:rPr>
              <w:t>炒货食品及坚果制品</w:t>
            </w:r>
          </w:p>
        </w:tc>
        <w:tc>
          <w:tcPr>
            <w:tcW w:w="1020" w:type="dxa"/>
            <w:vMerge w:val="restart"/>
            <w:tcMar>
              <w:top w:w="0" w:type="dxa"/>
              <w:left w:w="105" w:type="dxa"/>
              <w:bottom w:w="0" w:type="dxa"/>
              <w:right w:w="105" w:type="dxa"/>
            </w:tcMar>
            <w:vAlign w:val="top"/>
          </w:tcPr>
          <w:p w14:paraId="604F96AF">
            <w:pPr>
              <w:pStyle w:val="6"/>
              <w:jc w:val="center"/>
              <w:rPr>
                <w:rFonts w:hint="eastAsia" w:ascii="宋体" w:hAnsi="宋体" w:eastAsia="宋体" w:cs="宋体"/>
                <w:sz w:val="21"/>
                <w:szCs w:val="21"/>
              </w:rPr>
            </w:pPr>
            <w:r>
              <w:rPr>
                <w:rFonts w:hint="eastAsia" w:ascii="宋体" w:hAnsi="宋体" w:eastAsia="宋体" w:cs="宋体"/>
                <w:sz w:val="21"/>
                <w:szCs w:val="21"/>
              </w:rPr>
              <w:t>炒货食品及坚果制品</w:t>
            </w:r>
          </w:p>
        </w:tc>
        <w:tc>
          <w:tcPr>
            <w:tcW w:w="960" w:type="dxa"/>
            <w:vMerge w:val="restart"/>
            <w:tcMar>
              <w:top w:w="0" w:type="dxa"/>
              <w:left w:w="105" w:type="dxa"/>
              <w:bottom w:w="0" w:type="dxa"/>
              <w:right w:w="105" w:type="dxa"/>
            </w:tcMar>
            <w:vAlign w:val="top"/>
          </w:tcPr>
          <w:p w14:paraId="4A270620">
            <w:pPr>
              <w:pStyle w:val="6"/>
              <w:jc w:val="center"/>
              <w:rPr>
                <w:rFonts w:hint="eastAsia" w:ascii="宋体" w:hAnsi="宋体" w:eastAsia="宋体" w:cs="宋体"/>
                <w:sz w:val="21"/>
                <w:szCs w:val="21"/>
              </w:rPr>
            </w:pPr>
            <w:r>
              <w:rPr>
                <w:rFonts w:hint="eastAsia" w:ascii="宋体" w:hAnsi="宋体" w:eastAsia="宋体" w:cs="宋体"/>
                <w:sz w:val="21"/>
                <w:szCs w:val="21"/>
              </w:rPr>
              <w:t>炒货食品及坚果制品（烘炒类、油炸类、其他类）</w:t>
            </w:r>
          </w:p>
        </w:tc>
        <w:tc>
          <w:tcPr>
            <w:tcW w:w="1110" w:type="dxa"/>
            <w:tcMar>
              <w:top w:w="0" w:type="dxa"/>
              <w:left w:w="105" w:type="dxa"/>
              <w:bottom w:w="0" w:type="dxa"/>
              <w:right w:w="105" w:type="dxa"/>
            </w:tcMar>
            <w:vAlign w:val="top"/>
          </w:tcPr>
          <w:p w14:paraId="28972B99">
            <w:pPr>
              <w:pStyle w:val="6"/>
              <w:jc w:val="center"/>
              <w:rPr>
                <w:rFonts w:hint="eastAsia" w:ascii="宋体" w:hAnsi="宋体" w:eastAsia="宋体" w:cs="宋体"/>
                <w:sz w:val="21"/>
                <w:szCs w:val="21"/>
              </w:rPr>
            </w:pPr>
            <w:r>
              <w:rPr>
                <w:rFonts w:hint="eastAsia" w:ascii="宋体" w:hAnsi="宋体" w:eastAsia="宋体" w:cs="宋体"/>
                <w:sz w:val="21"/>
                <w:szCs w:val="21"/>
              </w:rPr>
              <w:t>开心果、杏仁、扁桃仁、松仁、瓜子</w:t>
            </w:r>
          </w:p>
        </w:tc>
        <w:tc>
          <w:tcPr>
            <w:tcW w:w="2535" w:type="dxa"/>
            <w:tcMar>
              <w:top w:w="0" w:type="dxa"/>
              <w:left w:w="105" w:type="dxa"/>
              <w:bottom w:w="0" w:type="dxa"/>
              <w:right w:w="105" w:type="dxa"/>
            </w:tcMar>
            <w:vAlign w:val="top"/>
          </w:tcPr>
          <w:p w14:paraId="73586EAD">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酸价(以脂肪计)(KOH)、过氧化值(以脂肪计)、黄曲霉毒素B1、脱氢乙酸及其钠盐(以脱氢乙酸计)、二氧化硫残留量、糖精钠(以糖精计)、大肠菌群、霉菌</w:t>
            </w:r>
          </w:p>
        </w:tc>
        <w:tc>
          <w:tcPr>
            <w:tcW w:w="705" w:type="dxa"/>
            <w:tcMar>
              <w:top w:w="0" w:type="dxa"/>
              <w:left w:w="105" w:type="dxa"/>
              <w:bottom w:w="0" w:type="dxa"/>
              <w:right w:w="105" w:type="dxa"/>
            </w:tcMar>
            <w:vAlign w:val="top"/>
          </w:tcPr>
          <w:p w14:paraId="0BF82ACB">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0A41EB7E">
            <w:pPr>
              <w:pStyle w:val="6"/>
              <w:jc w:val="center"/>
              <w:rPr>
                <w:rFonts w:hint="eastAsia" w:ascii="宋体" w:hAnsi="宋体" w:eastAsia="宋体" w:cs="宋体"/>
                <w:sz w:val="21"/>
                <w:szCs w:val="21"/>
              </w:rPr>
            </w:pPr>
            <w:r>
              <w:rPr>
                <w:rFonts w:hint="eastAsia" w:ascii="宋体" w:hAnsi="宋体" w:eastAsia="宋体" w:cs="宋体"/>
                <w:sz w:val="21"/>
                <w:szCs w:val="21"/>
              </w:rPr>
              <w:t>1098</w:t>
            </w:r>
          </w:p>
        </w:tc>
        <w:tc>
          <w:tcPr>
            <w:tcW w:w="975" w:type="dxa"/>
            <w:tcMar>
              <w:top w:w="0" w:type="dxa"/>
              <w:left w:w="105" w:type="dxa"/>
              <w:bottom w:w="0" w:type="dxa"/>
              <w:right w:w="105" w:type="dxa"/>
            </w:tcMar>
            <w:vAlign w:val="top"/>
          </w:tcPr>
          <w:p w14:paraId="6F64222C">
            <w:pPr>
              <w:pStyle w:val="6"/>
              <w:jc w:val="right"/>
              <w:rPr>
                <w:rFonts w:hint="eastAsia" w:ascii="宋体" w:hAnsi="宋体" w:eastAsia="宋体" w:cs="宋体"/>
                <w:sz w:val="21"/>
                <w:szCs w:val="21"/>
              </w:rPr>
            </w:pPr>
            <w:r>
              <w:rPr>
                <w:rFonts w:hint="eastAsia" w:ascii="宋体" w:hAnsi="宋体" w:eastAsia="宋体" w:cs="宋体"/>
                <w:sz w:val="21"/>
                <w:szCs w:val="21"/>
              </w:rPr>
              <w:t>3294</w:t>
            </w:r>
          </w:p>
        </w:tc>
      </w:tr>
      <w:tr w14:paraId="58A0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072535A">
            <w:pPr>
              <w:pStyle w:val="6"/>
              <w:jc w:val="center"/>
              <w:rPr>
                <w:rFonts w:hint="eastAsia" w:ascii="宋体" w:hAnsi="宋体" w:eastAsia="宋体" w:cs="宋体"/>
                <w:sz w:val="21"/>
                <w:szCs w:val="21"/>
              </w:rPr>
            </w:pPr>
            <w:r>
              <w:rPr>
                <w:rFonts w:hint="eastAsia" w:ascii="宋体" w:hAnsi="宋体" w:eastAsia="宋体" w:cs="宋体"/>
                <w:b/>
                <w:sz w:val="21"/>
                <w:szCs w:val="21"/>
              </w:rPr>
              <w:t>59</w:t>
            </w:r>
          </w:p>
        </w:tc>
        <w:tc>
          <w:tcPr>
            <w:tcW w:w="863" w:type="dxa"/>
            <w:vMerge w:val="continue"/>
          </w:tcPr>
          <w:p w14:paraId="2BA71074">
            <w:pPr>
              <w:rPr>
                <w:rFonts w:hint="eastAsia" w:ascii="宋体" w:hAnsi="宋体" w:eastAsia="宋体" w:cs="宋体"/>
                <w:sz w:val="21"/>
                <w:szCs w:val="21"/>
              </w:rPr>
            </w:pPr>
          </w:p>
        </w:tc>
        <w:tc>
          <w:tcPr>
            <w:tcW w:w="1020" w:type="dxa"/>
            <w:vMerge w:val="continue"/>
          </w:tcPr>
          <w:p w14:paraId="4E3BD4CD">
            <w:pPr>
              <w:rPr>
                <w:rFonts w:hint="eastAsia" w:ascii="宋体" w:hAnsi="宋体" w:eastAsia="宋体" w:cs="宋体"/>
                <w:sz w:val="21"/>
                <w:szCs w:val="21"/>
              </w:rPr>
            </w:pPr>
          </w:p>
        </w:tc>
        <w:tc>
          <w:tcPr>
            <w:tcW w:w="960" w:type="dxa"/>
            <w:vMerge w:val="continue"/>
          </w:tcPr>
          <w:p w14:paraId="59F530E8">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2987B714">
            <w:pPr>
              <w:pStyle w:val="6"/>
              <w:jc w:val="center"/>
              <w:rPr>
                <w:rFonts w:hint="eastAsia" w:ascii="宋体" w:hAnsi="宋体" w:eastAsia="宋体" w:cs="宋体"/>
                <w:sz w:val="21"/>
                <w:szCs w:val="21"/>
              </w:rPr>
            </w:pPr>
            <w:r>
              <w:rPr>
                <w:rFonts w:hint="eastAsia" w:ascii="宋体" w:hAnsi="宋体" w:eastAsia="宋体" w:cs="宋体"/>
                <w:sz w:val="21"/>
                <w:szCs w:val="21"/>
              </w:rPr>
              <w:t>其他炒货食品及坚果制品</w:t>
            </w:r>
          </w:p>
        </w:tc>
        <w:tc>
          <w:tcPr>
            <w:tcW w:w="2535" w:type="dxa"/>
            <w:tcMar>
              <w:top w:w="0" w:type="dxa"/>
              <w:left w:w="105" w:type="dxa"/>
              <w:bottom w:w="0" w:type="dxa"/>
              <w:right w:w="105" w:type="dxa"/>
            </w:tcMar>
            <w:vAlign w:val="top"/>
          </w:tcPr>
          <w:p w14:paraId="6D00D602">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酸价(以脂肪计)(KOH)、过氧化值(以脂肪计)、黄曲霉毒素B1、脱氢乙酸及其钠盐(以脱氢乙酸计)、二氧化硫残留量、糖精钠(以糖精计)、大肠菌群、霉菌</w:t>
            </w:r>
          </w:p>
        </w:tc>
        <w:tc>
          <w:tcPr>
            <w:tcW w:w="705" w:type="dxa"/>
            <w:tcMar>
              <w:top w:w="0" w:type="dxa"/>
              <w:left w:w="105" w:type="dxa"/>
              <w:bottom w:w="0" w:type="dxa"/>
              <w:right w:w="105" w:type="dxa"/>
            </w:tcMar>
            <w:vAlign w:val="top"/>
          </w:tcPr>
          <w:p w14:paraId="1AF9396B">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4E275E56">
            <w:pPr>
              <w:pStyle w:val="6"/>
              <w:jc w:val="center"/>
              <w:rPr>
                <w:rFonts w:hint="eastAsia" w:ascii="宋体" w:hAnsi="宋体" w:eastAsia="宋体" w:cs="宋体"/>
                <w:sz w:val="21"/>
                <w:szCs w:val="21"/>
              </w:rPr>
            </w:pPr>
            <w:r>
              <w:rPr>
                <w:rFonts w:hint="eastAsia" w:ascii="宋体" w:hAnsi="宋体" w:eastAsia="宋体" w:cs="宋体"/>
                <w:sz w:val="21"/>
                <w:szCs w:val="21"/>
              </w:rPr>
              <w:t>1098</w:t>
            </w:r>
          </w:p>
        </w:tc>
        <w:tc>
          <w:tcPr>
            <w:tcW w:w="975" w:type="dxa"/>
            <w:tcMar>
              <w:top w:w="0" w:type="dxa"/>
              <w:left w:w="105" w:type="dxa"/>
              <w:bottom w:w="0" w:type="dxa"/>
              <w:right w:w="105" w:type="dxa"/>
            </w:tcMar>
            <w:vAlign w:val="top"/>
          </w:tcPr>
          <w:p w14:paraId="6CE547B0">
            <w:pPr>
              <w:pStyle w:val="6"/>
              <w:jc w:val="right"/>
              <w:rPr>
                <w:rFonts w:hint="eastAsia" w:ascii="宋体" w:hAnsi="宋体" w:eastAsia="宋体" w:cs="宋体"/>
                <w:sz w:val="21"/>
                <w:szCs w:val="21"/>
              </w:rPr>
            </w:pPr>
            <w:r>
              <w:rPr>
                <w:rFonts w:hint="eastAsia" w:ascii="宋体" w:hAnsi="宋体" w:eastAsia="宋体" w:cs="宋体"/>
                <w:sz w:val="21"/>
                <w:szCs w:val="21"/>
              </w:rPr>
              <w:t>2196</w:t>
            </w:r>
          </w:p>
        </w:tc>
      </w:tr>
      <w:tr w14:paraId="4293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AC65D37">
            <w:pPr>
              <w:pStyle w:val="6"/>
              <w:jc w:val="center"/>
              <w:rPr>
                <w:rFonts w:hint="eastAsia" w:ascii="宋体" w:hAnsi="宋体" w:eastAsia="宋体" w:cs="宋体"/>
                <w:sz w:val="21"/>
                <w:szCs w:val="21"/>
              </w:rPr>
            </w:pPr>
            <w:r>
              <w:rPr>
                <w:rFonts w:hint="eastAsia" w:ascii="宋体" w:hAnsi="宋体" w:eastAsia="宋体" w:cs="宋体"/>
                <w:b/>
                <w:sz w:val="21"/>
                <w:szCs w:val="21"/>
              </w:rPr>
              <w:t>60</w:t>
            </w:r>
          </w:p>
        </w:tc>
        <w:tc>
          <w:tcPr>
            <w:tcW w:w="863" w:type="dxa"/>
            <w:tcMar>
              <w:top w:w="0" w:type="dxa"/>
              <w:left w:w="105" w:type="dxa"/>
              <w:bottom w:w="0" w:type="dxa"/>
              <w:right w:w="105" w:type="dxa"/>
            </w:tcMar>
            <w:vAlign w:val="top"/>
          </w:tcPr>
          <w:p w14:paraId="3946E6DE">
            <w:pPr>
              <w:pStyle w:val="6"/>
              <w:jc w:val="center"/>
              <w:rPr>
                <w:rFonts w:hint="eastAsia" w:ascii="宋体" w:hAnsi="宋体" w:eastAsia="宋体" w:cs="宋体"/>
                <w:sz w:val="21"/>
                <w:szCs w:val="21"/>
              </w:rPr>
            </w:pPr>
            <w:r>
              <w:rPr>
                <w:rFonts w:hint="eastAsia" w:ascii="宋体" w:hAnsi="宋体" w:eastAsia="宋体" w:cs="宋体"/>
                <w:sz w:val="21"/>
                <w:szCs w:val="21"/>
              </w:rPr>
              <w:t>蛋制品</w:t>
            </w:r>
          </w:p>
        </w:tc>
        <w:tc>
          <w:tcPr>
            <w:tcW w:w="1020" w:type="dxa"/>
            <w:tcMar>
              <w:top w:w="0" w:type="dxa"/>
              <w:left w:w="105" w:type="dxa"/>
              <w:bottom w:w="0" w:type="dxa"/>
              <w:right w:w="105" w:type="dxa"/>
            </w:tcMar>
            <w:vAlign w:val="top"/>
          </w:tcPr>
          <w:p w14:paraId="6B2E5564">
            <w:pPr>
              <w:pStyle w:val="6"/>
              <w:jc w:val="center"/>
              <w:rPr>
                <w:rFonts w:hint="eastAsia" w:ascii="宋体" w:hAnsi="宋体" w:eastAsia="宋体" w:cs="宋体"/>
                <w:sz w:val="21"/>
                <w:szCs w:val="21"/>
              </w:rPr>
            </w:pPr>
            <w:r>
              <w:rPr>
                <w:rFonts w:hint="eastAsia" w:ascii="宋体" w:hAnsi="宋体" w:eastAsia="宋体" w:cs="宋体"/>
                <w:sz w:val="21"/>
                <w:szCs w:val="21"/>
              </w:rPr>
              <w:t>蛋制品</w:t>
            </w:r>
          </w:p>
        </w:tc>
        <w:tc>
          <w:tcPr>
            <w:tcW w:w="960" w:type="dxa"/>
            <w:tcMar>
              <w:top w:w="0" w:type="dxa"/>
              <w:left w:w="105" w:type="dxa"/>
              <w:bottom w:w="0" w:type="dxa"/>
              <w:right w:w="105" w:type="dxa"/>
            </w:tcMar>
            <w:vAlign w:val="top"/>
          </w:tcPr>
          <w:p w14:paraId="61975E13">
            <w:pPr>
              <w:pStyle w:val="6"/>
              <w:jc w:val="center"/>
              <w:rPr>
                <w:rFonts w:hint="eastAsia" w:ascii="宋体" w:hAnsi="宋体" w:eastAsia="宋体" w:cs="宋体"/>
                <w:sz w:val="21"/>
                <w:szCs w:val="21"/>
              </w:rPr>
            </w:pPr>
            <w:r>
              <w:rPr>
                <w:rFonts w:hint="eastAsia" w:ascii="宋体" w:hAnsi="宋体" w:eastAsia="宋体" w:cs="宋体"/>
                <w:sz w:val="21"/>
                <w:szCs w:val="21"/>
              </w:rPr>
              <w:t>再制蛋</w:t>
            </w:r>
          </w:p>
        </w:tc>
        <w:tc>
          <w:tcPr>
            <w:tcW w:w="1110" w:type="dxa"/>
            <w:tcMar>
              <w:top w:w="0" w:type="dxa"/>
              <w:left w:w="105" w:type="dxa"/>
              <w:bottom w:w="0" w:type="dxa"/>
              <w:right w:w="105" w:type="dxa"/>
            </w:tcMar>
            <w:vAlign w:val="top"/>
          </w:tcPr>
          <w:p w14:paraId="3AFE4F15">
            <w:pPr>
              <w:pStyle w:val="6"/>
              <w:jc w:val="center"/>
              <w:rPr>
                <w:rFonts w:hint="eastAsia" w:ascii="宋体" w:hAnsi="宋体" w:eastAsia="宋体" w:cs="宋体"/>
                <w:sz w:val="21"/>
                <w:szCs w:val="21"/>
              </w:rPr>
            </w:pPr>
            <w:r>
              <w:rPr>
                <w:rFonts w:hint="eastAsia" w:ascii="宋体" w:hAnsi="宋体" w:eastAsia="宋体" w:cs="宋体"/>
                <w:sz w:val="21"/>
                <w:szCs w:val="21"/>
              </w:rPr>
              <w:t>再制蛋</w:t>
            </w:r>
          </w:p>
        </w:tc>
        <w:tc>
          <w:tcPr>
            <w:tcW w:w="2535" w:type="dxa"/>
            <w:tcMar>
              <w:top w:w="0" w:type="dxa"/>
              <w:left w:w="105" w:type="dxa"/>
              <w:bottom w:w="0" w:type="dxa"/>
              <w:right w:w="105" w:type="dxa"/>
            </w:tcMar>
            <w:vAlign w:val="top"/>
          </w:tcPr>
          <w:p w14:paraId="1B2CB064">
            <w:pPr>
              <w:pStyle w:val="6"/>
              <w:jc w:val="left"/>
              <w:rPr>
                <w:rFonts w:hint="eastAsia" w:ascii="宋体" w:hAnsi="宋体" w:eastAsia="宋体" w:cs="宋体"/>
                <w:sz w:val="21"/>
                <w:szCs w:val="21"/>
              </w:rPr>
            </w:pPr>
            <w:r>
              <w:rPr>
                <w:rFonts w:hint="eastAsia" w:ascii="宋体" w:hAnsi="宋体" w:eastAsia="宋体" w:cs="宋体"/>
                <w:sz w:val="21"/>
                <w:szCs w:val="21"/>
              </w:rPr>
              <w:t>铅(以Pb计)</w:t>
            </w:r>
          </w:p>
        </w:tc>
        <w:tc>
          <w:tcPr>
            <w:tcW w:w="705" w:type="dxa"/>
            <w:tcMar>
              <w:top w:w="0" w:type="dxa"/>
              <w:left w:w="105" w:type="dxa"/>
              <w:bottom w:w="0" w:type="dxa"/>
              <w:right w:w="105" w:type="dxa"/>
            </w:tcMar>
            <w:vAlign w:val="top"/>
          </w:tcPr>
          <w:p w14:paraId="6F6DA14B">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61DCEB33">
            <w:pPr>
              <w:pStyle w:val="6"/>
              <w:jc w:val="center"/>
              <w:rPr>
                <w:rFonts w:hint="eastAsia" w:ascii="宋体" w:hAnsi="宋体" w:eastAsia="宋体" w:cs="宋体"/>
                <w:sz w:val="21"/>
                <w:szCs w:val="21"/>
              </w:rPr>
            </w:pPr>
            <w:r>
              <w:rPr>
                <w:rFonts w:hint="eastAsia" w:ascii="宋体" w:hAnsi="宋体" w:eastAsia="宋体" w:cs="宋体"/>
                <w:sz w:val="21"/>
                <w:szCs w:val="21"/>
              </w:rPr>
              <w:t>90</w:t>
            </w:r>
          </w:p>
        </w:tc>
        <w:tc>
          <w:tcPr>
            <w:tcW w:w="975" w:type="dxa"/>
            <w:tcMar>
              <w:top w:w="0" w:type="dxa"/>
              <w:left w:w="105" w:type="dxa"/>
              <w:bottom w:w="0" w:type="dxa"/>
              <w:right w:w="105" w:type="dxa"/>
            </w:tcMar>
            <w:vAlign w:val="top"/>
          </w:tcPr>
          <w:p w14:paraId="781702B5">
            <w:pPr>
              <w:pStyle w:val="6"/>
              <w:jc w:val="right"/>
              <w:rPr>
                <w:rFonts w:hint="eastAsia" w:ascii="宋体" w:hAnsi="宋体" w:eastAsia="宋体" w:cs="宋体"/>
                <w:sz w:val="21"/>
                <w:szCs w:val="21"/>
              </w:rPr>
            </w:pPr>
            <w:r>
              <w:rPr>
                <w:rFonts w:hint="eastAsia" w:ascii="宋体" w:hAnsi="宋体" w:eastAsia="宋体" w:cs="宋体"/>
                <w:sz w:val="21"/>
                <w:szCs w:val="21"/>
              </w:rPr>
              <w:t>720</w:t>
            </w:r>
          </w:p>
        </w:tc>
      </w:tr>
      <w:tr w14:paraId="1E71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269A0FF">
            <w:pPr>
              <w:pStyle w:val="6"/>
              <w:jc w:val="center"/>
              <w:rPr>
                <w:rFonts w:hint="eastAsia" w:ascii="宋体" w:hAnsi="宋体" w:eastAsia="宋体" w:cs="宋体"/>
                <w:sz w:val="21"/>
                <w:szCs w:val="21"/>
              </w:rPr>
            </w:pPr>
            <w:r>
              <w:rPr>
                <w:rFonts w:hint="eastAsia" w:ascii="宋体" w:hAnsi="宋体" w:eastAsia="宋体" w:cs="宋体"/>
                <w:b/>
                <w:sz w:val="21"/>
                <w:szCs w:val="21"/>
              </w:rPr>
              <w:t>61</w:t>
            </w:r>
          </w:p>
        </w:tc>
        <w:tc>
          <w:tcPr>
            <w:tcW w:w="863" w:type="dxa"/>
            <w:vMerge w:val="restart"/>
            <w:tcMar>
              <w:top w:w="0" w:type="dxa"/>
              <w:left w:w="105" w:type="dxa"/>
              <w:bottom w:w="0" w:type="dxa"/>
              <w:right w:w="105" w:type="dxa"/>
            </w:tcMar>
            <w:vAlign w:val="top"/>
          </w:tcPr>
          <w:p w14:paraId="75501B9D">
            <w:pPr>
              <w:pStyle w:val="6"/>
              <w:jc w:val="center"/>
              <w:rPr>
                <w:rFonts w:hint="eastAsia" w:ascii="宋体" w:hAnsi="宋体" w:eastAsia="宋体" w:cs="宋体"/>
                <w:sz w:val="21"/>
                <w:szCs w:val="21"/>
              </w:rPr>
            </w:pPr>
            <w:r>
              <w:rPr>
                <w:rFonts w:hint="eastAsia" w:ascii="宋体" w:hAnsi="宋体" w:eastAsia="宋体" w:cs="宋体"/>
                <w:sz w:val="21"/>
                <w:szCs w:val="21"/>
              </w:rPr>
              <w:t>食糖</w:t>
            </w:r>
          </w:p>
        </w:tc>
        <w:tc>
          <w:tcPr>
            <w:tcW w:w="1020" w:type="dxa"/>
            <w:vMerge w:val="restart"/>
            <w:tcMar>
              <w:top w:w="0" w:type="dxa"/>
              <w:left w:w="105" w:type="dxa"/>
              <w:bottom w:w="0" w:type="dxa"/>
              <w:right w:w="105" w:type="dxa"/>
            </w:tcMar>
            <w:vAlign w:val="top"/>
          </w:tcPr>
          <w:p w14:paraId="01254A62">
            <w:pPr>
              <w:pStyle w:val="6"/>
              <w:jc w:val="center"/>
              <w:rPr>
                <w:rFonts w:hint="eastAsia" w:ascii="宋体" w:hAnsi="宋体" w:eastAsia="宋体" w:cs="宋体"/>
                <w:sz w:val="21"/>
                <w:szCs w:val="21"/>
              </w:rPr>
            </w:pPr>
            <w:r>
              <w:rPr>
                <w:rFonts w:hint="eastAsia" w:ascii="宋体" w:hAnsi="宋体" w:eastAsia="宋体" w:cs="宋体"/>
                <w:sz w:val="21"/>
                <w:szCs w:val="21"/>
              </w:rPr>
              <w:t>食糖</w:t>
            </w:r>
          </w:p>
        </w:tc>
        <w:tc>
          <w:tcPr>
            <w:tcW w:w="960" w:type="dxa"/>
            <w:vMerge w:val="restart"/>
            <w:tcMar>
              <w:top w:w="0" w:type="dxa"/>
              <w:left w:w="105" w:type="dxa"/>
              <w:bottom w:w="0" w:type="dxa"/>
              <w:right w:w="105" w:type="dxa"/>
            </w:tcMar>
            <w:vAlign w:val="top"/>
          </w:tcPr>
          <w:p w14:paraId="4669777D">
            <w:pPr>
              <w:pStyle w:val="6"/>
              <w:jc w:val="center"/>
              <w:rPr>
                <w:rFonts w:hint="eastAsia" w:ascii="宋体" w:hAnsi="宋体" w:eastAsia="宋体" w:cs="宋体"/>
                <w:sz w:val="21"/>
                <w:szCs w:val="21"/>
              </w:rPr>
            </w:pPr>
            <w:r>
              <w:rPr>
                <w:rFonts w:hint="eastAsia" w:ascii="宋体" w:hAnsi="宋体" w:eastAsia="宋体" w:cs="宋体"/>
                <w:sz w:val="21"/>
                <w:szCs w:val="21"/>
              </w:rPr>
              <w:t>食糖</w:t>
            </w:r>
          </w:p>
        </w:tc>
        <w:tc>
          <w:tcPr>
            <w:tcW w:w="1110" w:type="dxa"/>
            <w:tcMar>
              <w:top w:w="0" w:type="dxa"/>
              <w:left w:w="105" w:type="dxa"/>
              <w:bottom w:w="0" w:type="dxa"/>
              <w:right w:w="105" w:type="dxa"/>
            </w:tcMar>
            <w:vAlign w:val="top"/>
          </w:tcPr>
          <w:p w14:paraId="20BEF15F">
            <w:pPr>
              <w:pStyle w:val="6"/>
              <w:jc w:val="center"/>
              <w:rPr>
                <w:rFonts w:hint="eastAsia" w:ascii="宋体" w:hAnsi="宋体" w:eastAsia="宋体" w:cs="宋体"/>
                <w:sz w:val="21"/>
                <w:szCs w:val="21"/>
              </w:rPr>
            </w:pPr>
            <w:r>
              <w:rPr>
                <w:rFonts w:hint="eastAsia" w:ascii="宋体" w:hAnsi="宋体" w:eastAsia="宋体" w:cs="宋体"/>
                <w:sz w:val="21"/>
                <w:szCs w:val="21"/>
              </w:rPr>
              <w:t>白砂糖</w:t>
            </w:r>
          </w:p>
        </w:tc>
        <w:tc>
          <w:tcPr>
            <w:tcW w:w="2535" w:type="dxa"/>
            <w:tcMar>
              <w:top w:w="0" w:type="dxa"/>
              <w:left w:w="105" w:type="dxa"/>
              <w:bottom w:w="0" w:type="dxa"/>
              <w:right w:w="105" w:type="dxa"/>
            </w:tcMar>
            <w:vAlign w:val="top"/>
          </w:tcPr>
          <w:p w14:paraId="005C9ABB">
            <w:pPr>
              <w:pStyle w:val="6"/>
              <w:jc w:val="left"/>
              <w:rPr>
                <w:rFonts w:hint="eastAsia" w:ascii="宋体" w:hAnsi="宋体" w:eastAsia="宋体" w:cs="宋体"/>
                <w:sz w:val="21"/>
                <w:szCs w:val="21"/>
              </w:rPr>
            </w:pPr>
            <w:r>
              <w:rPr>
                <w:rFonts w:hint="eastAsia" w:ascii="宋体" w:hAnsi="宋体" w:eastAsia="宋体" w:cs="宋体"/>
                <w:sz w:val="21"/>
                <w:szCs w:val="21"/>
              </w:rPr>
              <w:t>蔗糖分、还原糖分、色值、干燥失重、二氧化硫残留量</w:t>
            </w:r>
          </w:p>
        </w:tc>
        <w:tc>
          <w:tcPr>
            <w:tcW w:w="705" w:type="dxa"/>
            <w:tcMar>
              <w:top w:w="0" w:type="dxa"/>
              <w:left w:w="105" w:type="dxa"/>
              <w:bottom w:w="0" w:type="dxa"/>
              <w:right w:w="105" w:type="dxa"/>
            </w:tcMar>
            <w:vAlign w:val="top"/>
          </w:tcPr>
          <w:p w14:paraId="65BEF801">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990" w:type="dxa"/>
            <w:tcMar>
              <w:top w:w="0" w:type="dxa"/>
              <w:left w:w="105" w:type="dxa"/>
              <w:bottom w:w="0" w:type="dxa"/>
              <w:right w:w="105" w:type="dxa"/>
            </w:tcMar>
            <w:vAlign w:val="top"/>
          </w:tcPr>
          <w:p w14:paraId="0984A086">
            <w:pPr>
              <w:pStyle w:val="6"/>
              <w:jc w:val="center"/>
              <w:rPr>
                <w:rFonts w:hint="eastAsia" w:ascii="宋体" w:hAnsi="宋体" w:eastAsia="宋体" w:cs="宋体"/>
                <w:sz w:val="21"/>
                <w:szCs w:val="21"/>
              </w:rPr>
            </w:pPr>
            <w:r>
              <w:rPr>
                <w:rFonts w:hint="eastAsia" w:ascii="宋体" w:hAnsi="宋体" w:eastAsia="宋体" w:cs="宋体"/>
                <w:sz w:val="21"/>
                <w:szCs w:val="21"/>
              </w:rPr>
              <w:t>432</w:t>
            </w:r>
          </w:p>
        </w:tc>
        <w:tc>
          <w:tcPr>
            <w:tcW w:w="975" w:type="dxa"/>
            <w:tcMar>
              <w:top w:w="0" w:type="dxa"/>
              <w:left w:w="105" w:type="dxa"/>
              <w:bottom w:w="0" w:type="dxa"/>
              <w:right w:w="105" w:type="dxa"/>
            </w:tcMar>
            <w:vAlign w:val="top"/>
          </w:tcPr>
          <w:p w14:paraId="2902660E">
            <w:pPr>
              <w:pStyle w:val="6"/>
              <w:jc w:val="right"/>
              <w:rPr>
                <w:rFonts w:hint="eastAsia" w:ascii="宋体" w:hAnsi="宋体" w:eastAsia="宋体" w:cs="宋体"/>
                <w:sz w:val="21"/>
                <w:szCs w:val="21"/>
              </w:rPr>
            </w:pPr>
            <w:r>
              <w:rPr>
                <w:rFonts w:hint="eastAsia" w:ascii="宋体" w:hAnsi="宋体" w:eastAsia="宋体" w:cs="宋体"/>
                <w:sz w:val="21"/>
                <w:szCs w:val="21"/>
              </w:rPr>
              <w:t>2592</w:t>
            </w:r>
          </w:p>
        </w:tc>
      </w:tr>
      <w:tr w14:paraId="3BC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1703779F">
            <w:pPr>
              <w:pStyle w:val="6"/>
              <w:jc w:val="center"/>
              <w:rPr>
                <w:rFonts w:hint="eastAsia" w:ascii="宋体" w:hAnsi="宋体" w:eastAsia="宋体" w:cs="宋体"/>
                <w:sz w:val="21"/>
                <w:szCs w:val="21"/>
              </w:rPr>
            </w:pPr>
            <w:r>
              <w:rPr>
                <w:rFonts w:hint="eastAsia" w:ascii="宋体" w:hAnsi="宋体" w:eastAsia="宋体" w:cs="宋体"/>
                <w:b/>
                <w:sz w:val="21"/>
                <w:szCs w:val="21"/>
              </w:rPr>
              <w:t>62</w:t>
            </w:r>
          </w:p>
        </w:tc>
        <w:tc>
          <w:tcPr>
            <w:tcW w:w="863" w:type="dxa"/>
            <w:vMerge w:val="continue"/>
          </w:tcPr>
          <w:p w14:paraId="44118EFA">
            <w:pPr>
              <w:rPr>
                <w:rFonts w:hint="eastAsia" w:ascii="宋体" w:hAnsi="宋体" w:eastAsia="宋体" w:cs="宋体"/>
                <w:sz w:val="21"/>
                <w:szCs w:val="21"/>
              </w:rPr>
            </w:pPr>
          </w:p>
        </w:tc>
        <w:tc>
          <w:tcPr>
            <w:tcW w:w="1020" w:type="dxa"/>
            <w:vMerge w:val="continue"/>
          </w:tcPr>
          <w:p w14:paraId="5C2BB11E">
            <w:pPr>
              <w:rPr>
                <w:rFonts w:hint="eastAsia" w:ascii="宋体" w:hAnsi="宋体" w:eastAsia="宋体" w:cs="宋体"/>
                <w:sz w:val="21"/>
                <w:szCs w:val="21"/>
              </w:rPr>
            </w:pPr>
          </w:p>
        </w:tc>
        <w:tc>
          <w:tcPr>
            <w:tcW w:w="960" w:type="dxa"/>
            <w:vMerge w:val="continue"/>
          </w:tcPr>
          <w:p w14:paraId="72BF136D">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442C031E">
            <w:pPr>
              <w:pStyle w:val="6"/>
              <w:jc w:val="center"/>
              <w:rPr>
                <w:rFonts w:hint="eastAsia" w:ascii="宋体" w:hAnsi="宋体" w:eastAsia="宋体" w:cs="宋体"/>
                <w:sz w:val="21"/>
                <w:szCs w:val="21"/>
              </w:rPr>
            </w:pPr>
            <w:r>
              <w:rPr>
                <w:rFonts w:hint="eastAsia" w:ascii="宋体" w:hAnsi="宋体" w:eastAsia="宋体" w:cs="宋体"/>
                <w:sz w:val="21"/>
                <w:szCs w:val="21"/>
              </w:rPr>
              <w:t>红糖</w:t>
            </w:r>
          </w:p>
        </w:tc>
        <w:tc>
          <w:tcPr>
            <w:tcW w:w="2535" w:type="dxa"/>
            <w:tcMar>
              <w:top w:w="0" w:type="dxa"/>
              <w:left w:w="105" w:type="dxa"/>
              <w:bottom w:w="0" w:type="dxa"/>
              <w:right w:w="105" w:type="dxa"/>
            </w:tcMar>
            <w:vAlign w:val="top"/>
          </w:tcPr>
          <w:p w14:paraId="03204959">
            <w:pPr>
              <w:pStyle w:val="6"/>
              <w:jc w:val="left"/>
              <w:rPr>
                <w:rFonts w:hint="eastAsia" w:ascii="宋体" w:hAnsi="宋体" w:eastAsia="宋体" w:cs="宋体"/>
                <w:sz w:val="21"/>
                <w:szCs w:val="21"/>
              </w:rPr>
            </w:pPr>
            <w:r>
              <w:rPr>
                <w:rFonts w:hint="eastAsia" w:ascii="宋体" w:hAnsi="宋体" w:eastAsia="宋体" w:cs="宋体"/>
                <w:sz w:val="21"/>
                <w:szCs w:val="21"/>
              </w:rPr>
              <w:t>总糖分、干燥失重、二氧化硫残留量、合成着色剂（柠檬黄、新红、苋菜红、胭脂红、日落黄、诱惑红、酸性红、喹啉黄、赤藓红）</w:t>
            </w:r>
          </w:p>
        </w:tc>
        <w:tc>
          <w:tcPr>
            <w:tcW w:w="705" w:type="dxa"/>
            <w:tcMar>
              <w:top w:w="0" w:type="dxa"/>
              <w:left w:w="105" w:type="dxa"/>
              <w:bottom w:w="0" w:type="dxa"/>
              <w:right w:w="105" w:type="dxa"/>
            </w:tcMar>
            <w:vAlign w:val="top"/>
          </w:tcPr>
          <w:p w14:paraId="5877FFFC">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09E0482E">
            <w:pPr>
              <w:pStyle w:val="6"/>
              <w:jc w:val="center"/>
              <w:rPr>
                <w:rFonts w:hint="eastAsia" w:ascii="宋体" w:hAnsi="宋体" w:eastAsia="宋体" w:cs="宋体"/>
                <w:sz w:val="21"/>
                <w:szCs w:val="21"/>
              </w:rPr>
            </w:pPr>
            <w:r>
              <w:rPr>
                <w:rFonts w:hint="eastAsia" w:ascii="宋体" w:hAnsi="宋体" w:eastAsia="宋体" w:cs="宋体"/>
                <w:sz w:val="21"/>
                <w:szCs w:val="21"/>
              </w:rPr>
              <w:t>855</w:t>
            </w:r>
          </w:p>
        </w:tc>
        <w:tc>
          <w:tcPr>
            <w:tcW w:w="975" w:type="dxa"/>
            <w:tcMar>
              <w:top w:w="0" w:type="dxa"/>
              <w:left w:w="105" w:type="dxa"/>
              <w:bottom w:w="0" w:type="dxa"/>
              <w:right w:w="105" w:type="dxa"/>
            </w:tcMar>
            <w:vAlign w:val="top"/>
          </w:tcPr>
          <w:p w14:paraId="43FFCE12">
            <w:pPr>
              <w:pStyle w:val="6"/>
              <w:jc w:val="right"/>
              <w:rPr>
                <w:rFonts w:hint="eastAsia" w:ascii="宋体" w:hAnsi="宋体" w:eastAsia="宋体" w:cs="宋体"/>
                <w:sz w:val="21"/>
                <w:szCs w:val="21"/>
              </w:rPr>
            </w:pPr>
            <w:r>
              <w:rPr>
                <w:rFonts w:hint="eastAsia" w:ascii="宋体" w:hAnsi="宋体" w:eastAsia="宋体" w:cs="宋体"/>
                <w:sz w:val="21"/>
                <w:szCs w:val="21"/>
              </w:rPr>
              <w:t>1710</w:t>
            </w:r>
          </w:p>
        </w:tc>
      </w:tr>
      <w:tr w14:paraId="6757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FAC8919">
            <w:pPr>
              <w:pStyle w:val="6"/>
              <w:jc w:val="center"/>
              <w:rPr>
                <w:rFonts w:hint="eastAsia" w:ascii="宋体" w:hAnsi="宋体" w:eastAsia="宋体" w:cs="宋体"/>
                <w:sz w:val="21"/>
                <w:szCs w:val="21"/>
              </w:rPr>
            </w:pPr>
            <w:r>
              <w:rPr>
                <w:rFonts w:hint="eastAsia" w:ascii="宋体" w:hAnsi="宋体" w:eastAsia="宋体" w:cs="宋体"/>
                <w:b/>
                <w:sz w:val="21"/>
                <w:szCs w:val="21"/>
              </w:rPr>
              <w:t>63</w:t>
            </w:r>
          </w:p>
        </w:tc>
        <w:tc>
          <w:tcPr>
            <w:tcW w:w="863" w:type="dxa"/>
            <w:vMerge w:val="continue"/>
          </w:tcPr>
          <w:p w14:paraId="76C2D314">
            <w:pPr>
              <w:rPr>
                <w:rFonts w:hint="eastAsia" w:ascii="宋体" w:hAnsi="宋体" w:eastAsia="宋体" w:cs="宋体"/>
                <w:sz w:val="21"/>
                <w:szCs w:val="21"/>
              </w:rPr>
            </w:pPr>
          </w:p>
        </w:tc>
        <w:tc>
          <w:tcPr>
            <w:tcW w:w="1020" w:type="dxa"/>
            <w:vMerge w:val="continue"/>
          </w:tcPr>
          <w:p w14:paraId="3A6C68DE">
            <w:pPr>
              <w:rPr>
                <w:rFonts w:hint="eastAsia" w:ascii="宋体" w:hAnsi="宋体" w:eastAsia="宋体" w:cs="宋体"/>
                <w:sz w:val="21"/>
                <w:szCs w:val="21"/>
              </w:rPr>
            </w:pPr>
          </w:p>
        </w:tc>
        <w:tc>
          <w:tcPr>
            <w:tcW w:w="960" w:type="dxa"/>
            <w:vMerge w:val="continue"/>
          </w:tcPr>
          <w:p w14:paraId="76C8ED57">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49EE38FE">
            <w:pPr>
              <w:pStyle w:val="6"/>
              <w:jc w:val="center"/>
              <w:rPr>
                <w:rFonts w:hint="eastAsia" w:ascii="宋体" w:hAnsi="宋体" w:eastAsia="宋体" w:cs="宋体"/>
                <w:sz w:val="21"/>
                <w:szCs w:val="21"/>
              </w:rPr>
            </w:pPr>
            <w:r>
              <w:rPr>
                <w:rFonts w:hint="eastAsia" w:ascii="宋体" w:hAnsi="宋体" w:eastAsia="宋体" w:cs="宋体"/>
                <w:sz w:val="21"/>
                <w:szCs w:val="21"/>
              </w:rPr>
              <w:t>冰糖</w:t>
            </w:r>
          </w:p>
        </w:tc>
        <w:tc>
          <w:tcPr>
            <w:tcW w:w="2535" w:type="dxa"/>
            <w:tcMar>
              <w:top w:w="0" w:type="dxa"/>
              <w:left w:w="105" w:type="dxa"/>
              <w:bottom w:w="0" w:type="dxa"/>
              <w:right w:w="105" w:type="dxa"/>
            </w:tcMar>
            <w:vAlign w:val="top"/>
          </w:tcPr>
          <w:p w14:paraId="696BF72C">
            <w:pPr>
              <w:pStyle w:val="6"/>
              <w:jc w:val="left"/>
              <w:rPr>
                <w:rFonts w:hint="eastAsia" w:ascii="宋体" w:hAnsi="宋体" w:eastAsia="宋体" w:cs="宋体"/>
                <w:sz w:val="21"/>
                <w:szCs w:val="21"/>
              </w:rPr>
            </w:pPr>
            <w:r>
              <w:rPr>
                <w:rFonts w:hint="eastAsia" w:ascii="宋体" w:hAnsi="宋体" w:eastAsia="宋体" w:cs="宋体"/>
                <w:sz w:val="21"/>
                <w:szCs w:val="21"/>
              </w:rPr>
              <w:t>蔗糖分、还原糖分、色值、干燥失重、二氧化硫残留量、螨、合成着色剂（柠檬黄、新红、苋菜红、胭脂红、日落黄、诱惑红、酸性红、喹啉黄、赤藓红）</w:t>
            </w:r>
          </w:p>
        </w:tc>
        <w:tc>
          <w:tcPr>
            <w:tcW w:w="705" w:type="dxa"/>
            <w:tcMar>
              <w:top w:w="0" w:type="dxa"/>
              <w:left w:w="105" w:type="dxa"/>
              <w:bottom w:w="0" w:type="dxa"/>
              <w:right w:w="105" w:type="dxa"/>
            </w:tcMar>
            <w:vAlign w:val="top"/>
          </w:tcPr>
          <w:p w14:paraId="38180503">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36410635">
            <w:pPr>
              <w:pStyle w:val="6"/>
              <w:jc w:val="center"/>
              <w:rPr>
                <w:rFonts w:hint="eastAsia" w:ascii="宋体" w:hAnsi="宋体" w:eastAsia="宋体" w:cs="宋体"/>
                <w:sz w:val="21"/>
                <w:szCs w:val="21"/>
              </w:rPr>
            </w:pPr>
            <w:r>
              <w:rPr>
                <w:rFonts w:hint="eastAsia" w:ascii="宋体" w:hAnsi="宋体" w:eastAsia="宋体" w:cs="宋体"/>
                <w:sz w:val="21"/>
                <w:szCs w:val="21"/>
              </w:rPr>
              <w:t>1044</w:t>
            </w:r>
          </w:p>
        </w:tc>
        <w:tc>
          <w:tcPr>
            <w:tcW w:w="975" w:type="dxa"/>
            <w:tcMar>
              <w:top w:w="0" w:type="dxa"/>
              <w:left w:w="105" w:type="dxa"/>
              <w:bottom w:w="0" w:type="dxa"/>
              <w:right w:w="105" w:type="dxa"/>
            </w:tcMar>
            <w:vAlign w:val="top"/>
          </w:tcPr>
          <w:p w14:paraId="5347A834">
            <w:pPr>
              <w:pStyle w:val="6"/>
              <w:jc w:val="right"/>
              <w:rPr>
                <w:rFonts w:hint="eastAsia" w:ascii="宋体" w:hAnsi="宋体" w:eastAsia="宋体" w:cs="宋体"/>
                <w:sz w:val="21"/>
                <w:szCs w:val="21"/>
              </w:rPr>
            </w:pPr>
            <w:r>
              <w:rPr>
                <w:rFonts w:hint="eastAsia" w:ascii="宋体" w:hAnsi="宋体" w:eastAsia="宋体" w:cs="宋体"/>
                <w:sz w:val="21"/>
                <w:szCs w:val="21"/>
              </w:rPr>
              <w:t>2088</w:t>
            </w:r>
          </w:p>
        </w:tc>
      </w:tr>
      <w:tr w14:paraId="6F92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4A6978C">
            <w:pPr>
              <w:pStyle w:val="6"/>
              <w:jc w:val="center"/>
              <w:rPr>
                <w:rFonts w:hint="eastAsia" w:ascii="宋体" w:hAnsi="宋体" w:eastAsia="宋体" w:cs="宋体"/>
                <w:sz w:val="21"/>
                <w:szCs w:val="21"/>
              </w:rPr>
            </w:pPr>
            <w:r>
              <w:rPr>
                <w:rFonts w:hint="eastAsia" w:ascii="宋体" w:hAnsi="宋体" w:eastAsia="宋体" w:cs="宋体"/>
                <w:b/>
                <w:sz w:val="21"/>
                <w:szCs w:val="21"/>
              </w:rPr>
              <w:t>64</w:t>
            </w:r>
          </w:p>
        </w:tc>
        <w:tc>
          <w:tcPr>
            <w:tcW w:w="863" w:type="dxa"/>
            <w:vMerge w:val="restart"/>
            <w:tcMar>
              <w:top w:w="0" w:type="dxa"/>
              <w:left w:w="105" w:type="dxa"/>
              <w:bottom w:w="0" w:type="dxa"/>
              <w:right w:w="105" w:type="dxa"/>
            </w:tcMar>
            <w:vAlign w:val="top"/>
          </w:tcPr>
          <w:p w14:paraId="1D4E718C">
            <w:pPr>
              <w:pStyle w:val="6"/>
              <w:jc w:val="center"/>
              <w:rPr>
                <w:rFonts w:hint="eastAsia" w:ascii="宋体" w:hAnsi="宋体" w:eastAsia="宋体" w:cs="宋体"/>
                <w:sz w:val="21"/>
                <w:szCs w:val="21"/>
              </w:rPr>
            </w:pPr>
            <w:r>
              <w:rPr>
                <w:rFonts w:hint="eastAsia" w:ascii="宋体" w:hAnsi="宋体" w:eastAsia="宋体" w:cs="宋体"/>
                <w:sz w:val="21"/>
                <w:szCs w:val="21"/>
              </w:rPr>
              <w:t>水产制品</w:t>
            </w:r>
          </w:p>
        </w:tc>
        <w:tc>
          <w:tcPr>
            <w:tcW w:w="1020" w:type="dxa"/>
            <w:vMerge w:val="restart"/>
            <w:tcMar>
              <w:top w:w="0" w:type="dxa"/>
              <w:left w:w="105" w:type="dxa"/>
              <w:bottom w:w="0" w:type="dxa"/>
              <w:right w:w="105" w:type="dxa"/>
            </w:tcMar>
            <w:vAlign w:val="top"/>
          </w:tcPr>
          <w:p w14:paraId="485A30D4">
            <w:pPr>
              <w:pStyle w:val="6"/>
              <w:jc w:val="center"/>
              <w:rPr>
                <w:rFonts w:hint="eastAsia" w:ascii="宋体" w:hAnsi="宋体" w:eastAsia="宋体" w:cs="宋体"/>
                <w:sz w:val="21"/>
                <w:szCs w:val="21"/>
              </w:rPr>
            </w:pPr>
            <w:r>
              <w:rPr>
                <w:rFonts w:hint="eastAsia" w:ascii="宋体" w:hAnsi="宋体" w:eastAsia="宋体" w:cs="宋体"/>
                <w:sz w:val="21"/>
                <w:szCs w:val="21"/>
              </w:rPr>
              <w:t>水产制品</w:t>
            </w:r>
          </w:p>
        </w:tc>
        <w:tc>
          <w:tcPr>
            <w:tcW w:w="960" w:type="dxa"/>
            <w:tcMar>
              <w:top w:w="0" w:type="dxa"/>
              <w:left w:w="105" w:type="dxa"/>
              <w:bottom w:w="0" w:type="dxa"/>
              <w:right w:w="105" w:type="dxa"/>
            </w:tcMar>
            <w:vAlign w:val="top"/>
          </w:tcPr>
          <w:p w14:paraId="261898E9">
            <w:pPr>
              <w:pStyle w:val="6"/>
              <w:jc w:val="center"/>
              <w:rPr>
                <w:rFonts w:hint="eastAsia" w:ascii="宋体" w:hAnsi="宋体" w:eastAsia="宋体" w:cs="宋体"/>
                <w:sz w:val="21"/>
                <w:szCs w:val="21"/>
              </w:rPr>
            </w:pPr>
            <w:r>
              <w:rPr>
                <w:rFonts w:hint="eastAsia" w:ascii="宋体" w:hAnsi="宋体" w:eastAsia="宋体" w:cs="宋体"/>
                <w:sz w:val="21"/>
                <w:szCs w:val="21"/>
              </w:rPr>
              <w:t>干制水产品</w:t>
            </w:r>
          </w:p>
        </w:tc>
        <w:tc>
          <w:tcPr>
            <w:tcW w:w="1110" w:type="dxa"/>
            <w:tcMar>
              <w:top w:w="0" w:type="dxa"/>
              <w:left w:w="105" w:type="dxa"/>
              <w:bottom w:w="0" w:type="dxa"/>
              <w:right w:w="105" w:type="dxa"/>
            </w:tcMar>
            <w:vAlign w:val="top"/>
          </w:tcPr>
          <w:p w14:paraId="0969A615">
            <w:pPr>
              <w:pStyle w:val="6"/>
              <w:jc w:val="center"/>
              <w:rPr>
                <w:rFonts w:hint="eastAsia" w:ascii="宋体" w:hAnsi="宋体" w:eastAsia="宋体" w:cs="宋体"/>
                <w:sz w:val="21"/>
                <w:szCs w:val="21"/>
              </w:rPr>
            </w:pPr>
            <w:r>
              <w:rPr>
                <w:rFonts w:hint="eastAsia" w:ascii="宋体" w:hAnsi="宋体" w:eastAsia="宋体" w:cs="宋体"/>
                <w:sz w:val="21"/>
                <w:szCs w:val="21"/>
              </w:rPr>
              <w:t>预制动物性水产干制品</w:t>
            </w:r>
          </w:p>
        </w:tc>
        <w:tc>
          <w:tcPr>
            <w:tcW w:w="2535" w:type="dxa"/>
            <w:tcMar>
              <w:top w:w="0" w:type="dxa"/>
              <w:left w:w="105" w:type="dxa"/>
              <w:bottom w:w="0" w:type="dxa"/>
              <w:right w:w="105" w:type="dxa"/>
            </w:tcMar>
            <w:vAlign w:val="top"/>
          </w:tcPr>
          <w:p w14:paraId="16008C6B">
            <w:pPr>
              <w:pStyle w:val="6"/>
              <w:jc w:val="left"/>
              <w:rPr>
                <w:rFonts w:hint="eastAsia" w:ascii="宋体" w:hAnsi="宋体" w:eastAsia="宋体" w:cs="宋体"/>
                <w:sz w:val="21"/>
                <w:szCs w:val="21"/>
              </w:rPr>
            </w:pPr>
            <w:r>
              <w:rPr>
                <w:rFonts w:hint="eastAsia" w:ascii="宋体" w:hAnsi="宋体" w:eastAsia="宋体" w:cs="宋体"/>
                <w:sz w:val="21"/>
                <w:szCs w:val="21"/>
              </w:rPr>
              <w:t>过氧化值(以脂肪计)、苯甲酸及其钠盐(以苯甲酸计)、合成着色剂（柠檬黄、胭脂红、日落黄）</w:t>
            </w:r>
          </w:p>
        </w:tc>
        <w:tc>
          <w:tcPr>
            <w:tcW w:w="705" w:type="dxa"/>
            <w:tcMar>
              <w:top w:w="0" w:type="dxa"/>
              <w:left w:w="105" w:type="dxa"/>
              <w:bottom w:w="0" w:type="dxa"/>
              <w:right w:w="105" w:type="dxa"/>
            </w:tcMar>
            <w:vAlign w:val="top"/>
          </w:tcPr>
          <w:p w14:paraId="0099C376">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0AF3DD0E">
            <w:pPr>
              <w:pStyle w:val="6"/>
              <w:jc w:val="center"/>
              <w:rPr>
                <w:rFonts w:hint="eastAsia" w:ascii="宋体" w:hAnsi="宋体" w:eastAsia="宋体" w:cs="宋体"/>
                <w:sz w:val="21"/>
                <w:szCs w:val="21"/>
              </w:rPr>
            </w:pPr>
            <w:r>
              <w:rPr>
                <w:rFonts w:hint="eastAsia" w:ascii="宋体" w:hAnsi="宋体" w:eastAsia="宋体" w:cs="宋体"/>
                <w:sz w:val="21"/>
                <w:szCs w:val="21"/>
              </w:rPr>
              <w:t>585</w:t>
            </w:r>
          </w:p>
        </w:tc>
        <w:tc>
          <w:tcPr>
            <w:tcW w:w="975" w:type="dxa"/>
            <w:tcMar>
              <w:top w:w="0" w:type="dxa"/>
              <w:left w:w="105" w:type="dxa"/>
              <w:bottom w:w="0" w:type="dxa"/>
              <w:right w:w="105" w:type="dxa"/>
            </w:tcMar>
            <w:vAlign w:val="top"/>
          </w:tcPr>
          <w:p w14:paraId="464A4F1F">
            <w:pPr>
              <w:pStyle w:val="6"/>
              <w:jc w:val="right"/>
              <w:rPr>
                <w:rFonts w:hint="eastAsia" w:ascii="宋体" w:hAnsi="宋体" w:eastAsia="宋体" w:cs="宋体"/>
                <w:sz w:val="21"/>
                <w:szCs w:val="21"/>
              </w:rPr>
            </w:pPr>
            <w:r>
              <w:rPr>
                <w:rFonts w:hint="eastAsia" w:ascii="宋体" w:hAnsi="宋体" w:eastAsia="宋体" w:cs="宋体"/>
                <w:sz w:val="21"/>
                <w:szCs w:val="21"/>
              </w:rPr>
              <w:t>2925</w:t>
            </w:r>
          </w:p>
        </w:tc>
      </w:tr>
      <w:tr w14:paraId="3326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EE5298C">
            <w:pPr>
              <w:pStyle w:val="6"/>
              <w:jc w:val="center"/>
              <w:rPr>
                <w:rFonts w:hint="eastAsia" w:ascii="宋体" w:hAnsi="宋体" w:eastAsia="宋体" w:cs="宋体"/>
                <w:sz w:val="21"/>
                <w:szCs w:val="21"/>
              </w:rPr>
            </w:pPr>
            <w:r>
              <w:rPr>
                <w:rFonts w:hint="eastAsia" w:ascii="宋体" w:hAnsi="宋体" w:eastAsia="宋体" w:cs="宋体"/>
                <w:b/>
                <w:sz w:val="21"/>
                <w:szCs w:val="21"/>
              </w:rPr>
              <w:t>65</w:t>
            </w:r>
          </w:p>
        </w:tc>
        <w:tc>
          <w:tcPr>
            <w:tcW w:w="863" w:type="dxa"/>
            <w:vMerge w:val="continue"/>
          </w:tcPr>
          <w:p w14:paraId="01DFB529">
            <w:pPr>
              <w:rPr>
                <w:rFonts w:hint="eastAsia" w:ascii="宋体" w:hAnsi="宋体" w:eastAsia="宋体" w:cs="宋体"/>
                <w:sz w:val="21"/>
                <w:szCs w:val="21"/>
              </w:rPr>
            </w:pPr>
          </w:p>
        </w:tc>
        <w:tc>
          <w:tcPr>
            <w:tcW w:w="1020" w:type="dxa"/>
            <w:vMerge w:val="continue"/>
          </w:tcPr>
          <w:p w14:paraId="7C026863">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458A4D65">
            <w:pPr>
              <w:pStyle w:val="6"/>
              <w:jc w:val="center"/>
              <w:rPr>
                <w:rFonts w:hint="eastAsia" w:ascii="宋体" w:hAnsi="宋体" w:eastAsia="宋体" w:cs="宋体"/>
                <w:sz w:val="21"/>
                <w:szCs w:val="21"/>
              </w:rPr>
            </w:pPr>
            <w:r>
              <w:rPr>
                <w:rFonts w:hint="eastAsia" w:ascii="宋体" w:hAnsi="宋体" w:eastAsia="宋体" w:cs="宋体"/>
                <w:sz w:val="21"/>
                <w:szCs w:val="21"/>
              </w:rPr>
              <w:t>熟制动物性水产制品</w:t>
            </w:r>
          </w:p>
        </w:tc>
        <w:tc>
          <w:tcPr>
            <w:tcW w:w="1110" w:type="dxa"/>
            <w:tcMar>
              <w:top w:w="0" w:type="dxa"/>
              <w:left w:w="105" w:type="dxa"/>
              <w:bottom w:w="0" w:type="dxa"/>
              <w:right w:w="105" w:type="dxa"/>
            </w:tcMar>
            <w:vAlign w:val="top"/>
          </w:tcPr>
          <w:p w14:paraId="2295525A">
            <w:pPr>
              <w:pStyle w:val="6"/>
              <w:jc w:val="center"/>
              <w:rPr>
                <w:rFonts w:hint="eastAsia" w:ascii="宋体" w:hAnsi="宋体" w:eastAsia="宋体" w:cs="宋体"/>
                <w:sz w:val="21"/>
                <w:szCs w:val="21"/>
              </w:rPr>
            </w:pPr>
            <w:r>
              <w:rPr>
                <w:rFonts w:hint="eastAsia" w:ascii="宋体" w:hAnsi="宋体" w:eastAsia="宋体" w:cs="宋体"/>
                <w:sz w:val="21"/>
                <w:szCs w:val="21"/>
              </w:rPr>
              <w:t>熟制动物性水产制品</w:t>
            </w:r>
          </w:p>
        </w:tc>
        <w:tc>
          <w:tcPr>
            <w:tcW w:w="2535" w:type="dxa"/>
            <w:tcMar>
              <w:top w:w="0" w:type="dxa"/>
              <w:left w:w="105" w:type="dxa"/>
              <w:bottom w:w="0" w:type="dxa"/>
              <w:right w:w="105" w:type="dxa"/>
            </w:tcMar>
            <w:vAlign w:val="top"/>
          </w:tcPr>
          <w:p w14:paraId="522BF990">
            <w:pPr>
              <w:pStyle w:val="6"/>
              <w:jc w:val="left"/>
              <w:rPr>
                <w:rFonts w:hint="eastAsia" w:ascii="宋体" w:hAnsi="宋体" w:eastAsia="宋体" w:cs="宋体"/>
                <w:sz w:val="21"/>
                <w:szCs w:val="21"/>
              </w:rPr>
            </w:pPr>
            <w:r>
              <w:rPr>
                <w:rFonts w:hint="eastAsia" w:ascii="宋体" w:hAnsi="宋体" w:eastAsia="宋体" w:cs="宋体"/>
                <w:sz w:val="21"/>
                <w:szCs w:val="21"/>
              </w:rPr>
              <w:t>镉(以Cd计)、苯甲酸及其钠盐(以苯甲酸计)、山梨酸及其钾盐(以山梨酸计)、脱氢乙酸及其钠盐(以脱氢乙酸计)</w:t>
            </w:r>
          </w:p>
        </w:tc>
        <w:tc>
          <w:tcPr>
            <w:tcW w:w="705" w:type="dxa"/>
            <w:tcMar>
              <w:top w:w="0" w:type="dxa"/>
              <w:left w:w="105" w:type="dxa"/>
              <w:bottom w:w="0" w:type="dxa"/>
              <w:right w:w="105" w:type="dxa"/>
            </w:tcMar>
            <w:vAlign w:val="top"/>
          </w:tcPr>
          <w:p w14:paraId="19D0A11B">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138FB9DA">
            <w:pPr>
              <w:pStyle w:val="6"/>
              <w:jc w:val="center"/>
              <w:rPr>
                <w:rFonts w:hint="eastAsia" w:ascii="宋体" w:hAnsi="宋体" w:eastAsia="宋体" w:cs="宋体"/>
                <w:sz w:val="21"/>
                <w:szCs w:val="21"/>
              </w:rPr>
            </w:pPr>
            <w:r>
              <w:rPr>
                <w:rFonts w:hint="eastAsia" w:ascii="宋体" w:hAnsi="宋体" w:eastAsia="宋体" w:cs="宋体"/>
                <w:sz w:val="21"/>
                <w:szCs w:val="21"/>
              </w:rPr>
              <w:t>405</w:t>
            </w:r>
          </w:p>
        </w:tc>
        <w:tc>
          <w:tcPr>
            <w:tcW w:w="975" w:type="dxa"/>
            <w:tcMar>
              <w:top w:w="0" w:type="dxa"/>
              <w:left w:w="105" w:type="dxa"/>
              <w:bottom w:w="0" w:type="dxa"/>
              <w:right w:w="105" w:type="dxa"/>
            </w:tcMar>
            <w:vAlign w:val="top"/>
          </w:tcPr>
          <w:p w14:paraId="67C1C82C">
            <w:pPr>
              <w:pStyle w:val="6"/>
              <w:jc w:val="right"/>
              <w:rPr>
                <w:rFonts w:hint="eastAsia" w:ascii="宋体" w:hAnsi="宋体" w:eastAsia="宋体" w:cs="宋体"/>
                <w:sz w:val="21"/>
                <w:szCs w:val="21"/>
              </w:rPr>
            </w:pPr>
            <w:r>
              <w:rPr>
                <w:rFonts w:hint="eastAsia" w:ascii="宋体" w:hAnsi="宋体" w:eastAsia="宋体" w:cs="宋体"/>
                <w:sz w:val="21"/>
                <w:szCs w:val="21"/>
              </w:rPr>
              <w:t>2025</w:t>
            </w:r>
          </w:p>
        </w:tc>
      </w:tr>
      <w:tr w14:paraId="79B2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D82F5DB">
            <w:pPr>
              <w:pStyle w:val="6"/>
              <w:jc w:val="center"/>
              <w:rPr>
                <w:rFonts w:hint="eastAsia" w:ascii="宋体" w:hAnsi="宋体" w:eastAsia="宋体" w:cs="宋体"/>
                <w:sz w:val="21"/>
                <w:szCs w:val="21"/>
              </w:rPr>
            </w:pPr>
            <w:r>
              <w:rPr>
                <w:rFonts w:hint="eastAsia" w:ascii="宋体" w:hAnsi="宋体" w:eastAsia="宋体" w:cs="宋体"/>
                <w:b/>
                <w:sz w:val="21"/>
                <w:szCs w:val="21"/>
              </w:rPr>
              <w:t>66</w:t>
            </w:r>
          </w:p>
        </w:tc>
        <w:tc>
          <w:tcPr>
            <w:tcW w:w="863" w:type="dxa"/>
            <w:vMerge w:val="restart"/>
            <w:tcMar>
              <w:top w:w="0" w:type="dxa"/>
              <w:left w:w="105" w:type="dxa"/>
              <w:bottom w:w="0" w:type="dxa"/>
              <w:right w:w="105" w:type="dxa"/>
            </w:tcMar>
            <w:vAlign w:val="top"/>
          </w:tcPr>
          <w:p w14:paraId="0E4E96DF">
            <w:pPr>
              <w:pStyle w:val="6"/>
              <w:jc w:val="center"/>
              <w:rPr>
                <w:rFonts w:hint="eastAsia" w:ascii="宋体" w:hAnsi="宋体" w:eastAsia="宋体" w:cs="宋体"/>
                <w:sz w:val="21"/>
                <w:szCs w:val="21"/>
              </w:rPr>
            </w:pPr>
            <w:r>
              <w:rPr>
                <w:rFonts w:hint="eastAsia" w:ascii="宋体" w:hAnsi="宋体" w:eastAsia="宋体" w:cs="宋体"/>
                <w:sz w:val="21"/>
                <w:szCs w:val="21"/>
              </w:rPr>
              <w:t>淀粉及淀粉制品</w:t>
            </w:r>
          </w:p>
        </w:tc>
        <w:tc>
          <w:tcPr>
            <w:tcW w:w="1020" w:type="dxa"/>
            <w:vMerge w:val="restart"/>
            <w:tcMar>
              <w:top w:w="0" w:type="dxa"/>
              <w:left w:w="105" w:type="dxa"/>
              <w:bottom w:w="0" w:type="dxa"/>
              <w:right w:w="105" w:type="dxa"/>
            </w:tcMar>
            <w:vAlign w:val="top"/>
          </w:tcPr>
          <w:p w14:paraId="5E9D8386">
            <w:pPr>
              <w:pStyle w:val="6"/>
              <w:jc w:val="center"/>
              <w:rPr>
                <w:rFonts w:hint="eastAsia" w:ascii="宋体" w:hAnsi="宋体" w:eastAsia="宋体" w:cs="宋体"/>
                <w:sz w:val="21"/>
                <w:szCs w:val="21"/>
              </w:rPr>
            </w:pPr>
            <w:r>
              <w:rPr>
                <w:rFonts w:hint="eastAsia" w:ascii="宋体" w:hAnsi="宋体" w:eastAsia="宋体" w:cs="宋体"/>
                <w:sz w:val="21"/>
                <w:szCs w:val="21"/>
              </w:rPr>
              <w:t>淀粉及淀粉制品</w:t>
            </w:r>
          </w:p>
        </w:tc>
        <w:tc>
          <w:tcPr>
            <w:tcW w:w="960" w:type="dxa"/>
            <w:tcMar>
              <w:top w:w="0" w:type="dxa"/>
              <w:left w:w="105" w:type="dxa"/>
              <w:bottom w:w="0" w:type="dxa"/>
              <w:right w:w="105" w:type="dxa"/>
            </w:tcMar>
            <w:vAlign w:val="top"/>
          </w:tcPr>
          <w:p w14:paraId="2673CEAC">
            <w:pPr>
              <w:pStyle w:val="6"/>
              <w:jc w:val="center"/>
              <w:rPr>
                <w:rFonts w:hint="eastAsia" w:ascii="宋体" w:hAnsi="宋体" w:eastAsia="宋体" w:cs="宋体"/>
                <w:sz w:val="21"/>
                <w:szCs w:val="21"/>
              </w:rPr>
            </w:pPr>
            <w:r>
              <w:rPr>
                <w:rFonts w:hint="eastAsia" w:ascii="宋体" w:hAnsi="宋体" w:eastAsia="宋体" w:cs="宋体"/>
                <w:sz w:val="21"/>
                <w:szCs w:val="21"/>
              </w:rPr>
              <w:t>淀粉</w:t>
            </w:r>
          </w:p>
        </w:tc>
        <w:tc>
          <w:tcPr>
            <w:tcW w:w="1110" w:type="dxa"/>
            <w:tcMar>
              <w:top w:w="0" w:type="dxa"/>
              <w:left w:w="105" w:type="dxa"/>
              <w:bottom w:w="0" w:type="dxa"/>
              <w:right w:w="105" w:type="dxa"/>
            </w:tcMar>
            <w:vAlign w:val="top"/>
          </w:tcPr>
          <w:p w14:paraId="75E7F4BD">
            <w:pPr>
              <w:pStyle w:val="6"/>
              <w:jc w:val="center"/>
              <w:rPr>
                <w:rFonts w:hint="eastAsia" w:ascii="宋体" w:hAnsi="宋体" w:eastAsia="宋体" w:cs="宋体"/>
                <w:sz w:val="21"/>
                <w:szCs w:val="21"/>
              </w:rPr>
            </w:pPr>
            <w:r>
              <w:rPr>
                <w:rFonts w:hint="eastAsia" w:ascii="宋体" w:hAnsi="宋体" w:eastAsia="宋体" w:cs="宋体"/>
                <w:sz w:val="21"/>
                <w:szCs w:val="21"/>
              </w:rPr>
              <w:t>淀粉</w:t>
            </w:r>
          </w:p>
        </w:tc>
        <w:tc>
          <w:tcPr>
            <w:tcW w:w="2535" w:type="dxa"/>
            <w:tcMar>
              <w:top w:w="0" w:type="dxa"/>
              <w:left w:w="105" w:type="dxa"/>
              <w:bottom w:w="0" w:type="dxa"/>
              <w:right w:w="105" w:type="dxa"/>
            </w:tcMar>
            <w:vAlign w:val="top"/>
          </w:tcPr>
          <w:p w14:paraId="4E193815">
            <w:pPr>
              <w:pStyle w:val="6"/>
              <w:jc w:val="left"/>
              <w:rPr>
                <w:rFonts w:hint="eastAsia" w:ascii="宋体" w:hAnsi="宋体" w:eastAsia="宋体" w:cs="宋体"/>
                <w:sz w:val="21"/>
                <w:szCs w:val="21"/>
              </w:rPr>
            </w:pPr>
            <w:r>
              <w:rPr>
                <w:rFonts w:hint="eastAsia" w:ascii="宋体" w:hAnsi="宋体" w:eastAsia="宋体" w:cs="宋体"/>
                <w:sz w:val="21"/>
                <w:szCs w:val="21"/>
              </w:rPr>
              <w:t>菌落总数、霉菌和酵母、二氧化硫残留量、脱氢乙酸及其钠盐(以脱氢乙酸计)、葛根素</w:t>
            </w:r>
          </w:p>
        </w:tc>
        <w:tc>
          <w:tcPr>
            <w:tcW w:w="705" w:type="dxa"/>
            <w:tcMar>
              <w:top w:w="0" w:type="dxa"/>
              <w:left w:w="105" w:type="dxa"/>
              <w:bottom w:w="0" w:type="dxa"/>
              <w:right w:w="105" w:type="dxa"/>
            </w:tcMar>
            <w:vAlign w:val="top"/>
          </w:tcPr>
          <w:p w14:paraId="70BE043F">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5F99F763">
            <w:pPr>
              <w:pStyle w:val="6"/>
              <w:jc w:val="center"/>
              <w:rPr>
                <w:rFonts w:hint="eastAsia" w:ascii="宋体" w:hAnsi="宋体" w:eastAsia="宋体" w:cs="宋体"/>
                <w:sz w:val="21"/>
                <w:szCs w:val="21"/>
              </w:rPr>
            </w:pPr>
            <w:r>
              <w:rPr>
                <w:rFonts w:hint="eastAsia" w:ascii="宋体" w:hAnsi="宋体" w:eastAsia="宋体" w:cs="宋体"/>
                <w:sz w:val="21"/>
                <w:szCs w:val="21"/>
              </w:rPr>
              <w:t>459</w:t>
            </w:r>
          </w:p>
        </w:tc>
        <w:tc>
          <w:tcPr>
            <w:tcW w:w="975" w:type="dxa"/>
            <w:tcMar>
              <w:top w:w="0" w:type="dxa"/>
              <w:left w:w="105" w:type="dxa"/>
              <w:bottom w:w="0" w:type="dxa"/>
              <w:right w:w="105" w:type="dxa"/>
            </w:tcMar>
            <w:vAlign w:val="top"/>
          </w:tcPr>
          <w:p w14:paraId="6E532691">
            <w:pPr>
              <w:pStyle w:val="6"/>
              <w:jc w:val="right"/>
              <w:rPr>
                <w:rFonts w:hint="eastAsia" w:ascii="宋体" w:hAnsi="宋体" w:eastAsia="宋体" w:cs="宋体"/>
                <w:sz w:val="21"/>
                <w:szCs w:val="21"/>
              </w:rPr>
            </w:pPr>
            <w:r>
              <w:rPr>
                <w:rFonts w:hint="eastAsia" w:ascii="宋体" w:hAnsi="宋体" w:eastAsia="宋体" w:cs="宋体"/>
                <w:sz w:val="21"/>
                <w:szCs w:val="21"/>
              </w:rPr>
              <w:t>2295</w:t>
            </w:r>
          </w:p>
        </w:tc>
      </w:tr>
      <w:tr w14:paraId="4CB6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2463718">
            <w:pPr>
              <w:pStyle w:val="6"/>
              <w:jc w:val="center"/>
              <w:rPr>
                <w:rFonts w:hint="eastAsia" w:ascii="宋体" w:hAnsi="宋体" w:eastAsia="宋体" w:cs="宋体"/>
                <w:sz w:val="21"/>
                <w:szCs w:val="21"/>
              </w:rPr>
            </w:pPr>
            <w:r>
              <w:rPr>
                <w:rFonts w:hint="eastAsia" w:ascii="宋体" w:hAnsi="宋体" w:eastAsia="宋体" w:cs="宋体"/>
                <w:b/>
                <w:sz w:val="21"/>
                <w:szCs w:val="21"/>
              </w:rPr>
              <w:t>67</w:t>
            </w:r>
          </w:p>
        </w:tc>
        <w:tc>
          <w:tcPr>
            <w:tcW w:w="863" w:type="dxa"/>
            <w:vMerge w:val="continue"/>
          </w:tcPr>
          <w:p w14:paraId="3CB82B1F">
            <w:pPr>
              <w:rPr>
                <w:rFonts w:hint="eastAsia" w:ascii="宋体" w:hAnsi="宋体" w:eastAsia="宋体" w:cs="宋体"/>
                <w:sz w:val="21"/>
                <w:szCs w:val="21"/>
              </w:rPr>
            </w:pPr>
          </w:p>
        </w:tc>
        <w:tc>
          <w:tcPr>
            <w:tcW w:w="1020" w:type="dxa"/>
            <w:vMerge w:val="continue"/>
          </w:tcPr>
          <w:p w14:paraId="689027A3">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19788EC1">
            <w:pPr>
              <w:pStyle w:val="6"/>
              <w:jc w:val="center"/>
              <w:rPr>
                <w:rFonts w:hint="eastAsia" w:ascii="宋体" w:hAnsi="宋体" w:eastAsia="宋体" w:cs="宋体"/>
                <w:sz w:val="21"/>
                <w:szCs w:val="21"/>
              </w:rPr>
            </w:pPr>
            <w:r>
              <w:rPr>
                <w:rFonts w:hint="eastAsia" w:ascii="宋体" w:hAnsi="宋体" w:eastAsia="宋体" w:cs="宋体"/>
                <w:sz w:val="21"/>
                <w:szCs w:val="21"/>
              </w:rPr>
              <w:t>淀粉制品</w:t>
            </w:r>
          </w:p>
        </w:tc>
        <w:tc>
          <w:tcPr>
            <w:tcW w:w="1110" w:type="dxa"/>
            <w:tcMar>
              <w:top w:w="0" w:type="dxa"/>
              <w:left w:w="105" w:type="dxa"/>
              <w:bottom w:w="0" w:type="dxa"/>
              <w:right w:w="105" w:type="dxa"/>
            </w:tcMar>
            <w:vAlign w:val="top"/>
          </w:tcPr>
          <w:p w14:paraId="0092CDAE">
            <w:pPr>
              <w:pStyle w:val="6"/>
              <w:jc w:val="center"/>
              <w:rPr>
                <w:rFonts w:hint="eastAsia" w:ascii="宋体" w:hAnsi="宋体" w:eastAsia="宋体" w:cs="宋体"/>
                <w:sz w:val="21"/>
                <w:szCs w:val="21"/>
              </w:rPr>
            </w:pPr>
            <w:r>
              <w:rPr>
                <w:rFonts w:hint="eastAsia" w:ascii="宋体" w:hAnsi="宋体" w:eastAsia="宋体" w:cs="宋体"/>
                <w:sz w:val="21"/>
                <w:szCs w:val="21"/>
              </w:rPr>
              <w:t>粉丝粉条</w:t>
            </w:r>
          </w:p>
        </w:tc>
        <w:tc>
          <w:tcPr>
            <w:tcW w:w="2535" w:type="dxa"/>
            <w:tcMar>
              <w:top w:w="0" w:type="dxa"/>
              <w:left w:w="105" w:type="dxa"/>
              <w:bottom w:w="0" w:type="dxa"/>
              <w:right w:w="105" w:type="dxa"/>
            </w:tcMar>
            <w:vAlign w:val="top"/>
          </w:tcPr>
          <w:p w14:paraId="3DF31EF8">
            <w:pPr>
              <w:pStyle w:val="6"/>
              <w:jc w:val="left"/>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脱氢乙酸及其钠盐（以脱氢乙酸计）、铝的残留量(干样品，以Al计)、合成着色剂（柠檬黄、新红、苋菜红、靛蓝、胭脂红、日落黄、诱惑红、亮蓝、酸性红、喹啉黄、赤藓红）</w:t>
            </w:r>
          </w:p>
        </w:tc>
        <w:tc>
          <w:tcPr>
            <w:tcW w:w="705" w:type="dxa"/>
            <w:tcMar>
              <w:top w:w="0" w:type="dxa"/>
              <w:left w:w="105" w:type="dxa"/>
              <w:bottom w:w="0" w:type="dxa"/>
              <w:right w:w="105" w:type="dxa"/>
            </w:tcMar>
            <w:vAlign w:val="top"/>
          </w:tcPr>
          <w:p w14:paraId="703CD5AF">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6A12C031">
            <w:pPr>
              <w:pStyle w:val="6"/>
              <w:jc w:val="center"/>
              <w:rPr>
                <w:rFonts w:hint="eastAsia" w:ascii="宋体" w:hAnsi="宋体" w:eastAsia="宋体" w:cs="宋体"/>
                <w:sz w:val="21"/>
                <w:szCs w:val="21"/>
              </w:rPr>
            </w:pPr>
            <w:r>
              <w:rPr>
                <w:rFonts w:hint="eastAsia" w:ascii="宋体" w:hAnsi="宋体" w:eastAsia="宋体" w:cs="宋体"/>
                <w:sz w:val="21"/>
                <w:szCs w:val="21"/>
              </w:rPr>
              <w:t>945</w:t>
            </w:r>
          </w:p>
        </w:tc>
        <w:tc>
          <w:tcPr>
            <w:tcW w:w="975" w:type="dxa"/>
            <w:tcMar>
              <w:top w:w="0" w:type="dxa"/>
              <w:left w:w="105" w:type="dxa"/>
              <w:bottom w:w="0" w:type="dxa"/>
              <w:right w:w="105" w:type="dxa"/>
            </w:tcMar>
            <w:vAlign w:val="top"/>
          </w:tcPr>
          <w:p w14:paraId="78BF907C">
            <w:pPr>
              <w:pStyle w:val="6"/>
              <w:jc w:val="right"/>
              <w:rPr>
                <w:rFonts w:hint="eastAsia" w:ascii="宋体" w:hAnsi="宋体" w:eastAsia="宋体" w:cs="宋体"/>
                <w:sz w:val="21"/>
                <w:szCs w:val="21"/>
              </w:rPr>
            </w:pPr>
            <w:r>
              <w:rPr>
                <w:rFonts w:hint="eastAsia" w:ascii="宋体" w:hAnsi="宋体" w:eastAsia="宋体" w:cs="宋体"/>
                <w:sz w:val="21"/>
                <w:szCs w:val="21"/>
              </w:rPr>
              <w:t>1890</w:t>
            </w:r>
          </w:p>
        </w:tc>
      </w:tr>
      <w:tr w14:paraId="5A08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35846F2">
            <w:pPr>
              <w:pStyle w:val="6"/>
              <w:jc w:val="center"/>
              <w:rPr>
                <w:rFonts w:hint="eastAsia" w:ascii="宋体" w:hAnsi="宋体" w:eastAsia="宋体" w:cs="宋体"/>
                <w:sz w:val="21"/>
                <w:szCs w:val="21"/>
              </w:rPr>
            </w:pPr>
            <w:r>
              <w:rPr>
                <w:rFonts w:hint="eastAsia" w:ascii="宋体" w:hAnsi="宋体" w:eastAsia="宋体" w:cs="宋体"/>
                <w:b/>
                <w:sz w:val="21"/>
                <w:szCs w:val="21"/>
              </w:rPr>
              <w:t>68</w:t>
            </w:r>
          </w:p>
        </w:tc>
        <w:tc>
          <w:tcPr>
            <w:tcW w:w="863" w:type="dxa"/>
            <w:vMerge w:val="restart"/>
            <w:tcMar>
              <w:top w:w="0" w:type="dxa"/>
              <w:left w:w="105" w:type="dxa"/>
              <w:bottom w:w="0" w:type="dxa"/>
              <w:right w:w="105" w:type="dxa"/>
            </w:tcMar>
            <w:vAlign w:val="top"/>
          </w:tcPr>
          <w:p w14:paraId="308D8782">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1020" w:type="dxa"/>
            <w:vMerge w:val="restart"/>
            <w:tcMar>
              <w:top w:w="0" w:type="dxa"/>
              <w:left w:w="105" w:type="dxa"/>
              <w:bottom w:w="0" w:type="dxa"/>
              <w:right w:w="105" w:type="dxa"/>
            </w:tcMar>
            <w:vAlign w:val="top"/>
          </w:tcPr>
          <w:p w14:paraId="0A6549F7">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960" w:type="dxa"/>
            <w:tcMar>
              <w:top w:w="0" w:type="dxa"/>
              <w:left w:w="105" w:type="dxa"/>
              <w:bottom w:w="0" w:type="dxa"/>
              <w:right w:w="105" w:type="dxa"/>
            </w:tcMar>
            <w:vAlign w:val="top"/>
          </w:tcPr>
          <w:p w14:paraId="0614DA7B">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1110" w:type="dxa"/>
            <w:tcMar>
              <w:top w:w="0" w:type="dxa"/>
              <w:left w:w="105" w:type="dxa"/>
              <w:bottom w:w="0" w:type="dxa"/>
              <w:right w:w="105" w:type="dxa"/>
            </w:tcMar>
            <w:vAlign w:val="top"/>
          </w:tcPr>
          <w:p w14:paraId="404CD3EF">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2535" w:type="dxa"/>
            <w:tcMar>
              <w:top w:w="0" w:type="dxa"/>
              <w:left w:w="105" w:type="dxa"/>
              <w:bottom w:w="0" w:type="dxa"/>
              <w:right w:w="105" w:type="dxa"/>
            </w:tcMar>
            <w:vAlign w:val="top"/>
          </w:tcPr>
          <w:p w14:paraId="0D57FA58">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苯甲酸及其钠盐(以苯甲酸计)、山梨酸及其钾盐(以山梨酸计)、丙酸及其钠盐、钙盐(以丙酸计)、脱氢乙酸及其钠盐(以脱氢乙酸计)、合成着色剂（柠檬黄、日落黄、胭脂红、苋菜红、亮蓝、诱惑红）、防腐剂混合使用时各自用量占其最大使用量的比例之和、菌落总数、霉菌</w:t>
            </w:r>
          </w:p>
        </w:tc>
        <w:tc>
          <w:tcPr>
            <w:tcW w:w="705" w:type="dxa"/>
            <w:tcMar>
              <w:top w:w="0" w:type="dxa"/>
              <w:left w:w="105" w:type="dxa"/>
              <w:bottom w:w="0" w:type="dxa"/>
              <w:right w:w="105" w:type="dxa"/>
            </w:tcMar>
            <w:vAlign w:val="top"/>
          </w:tcPr>
          <w:p w14:paraId="40701F16">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4EDBE84F">
            <w:pPr>
              <w:pStyle w:val="6"/>
              <w:jc w:val="center"/>
              <w:rPr>
                <w:rFonts w:hint="eastAsia" w:ascii="宋体" w:hAnsi="宋体" w:eastAsia="宋体" w:cs="宋体"/>
                <w:sz w:val="21"/>
                <w:szCs w:val="21"/>
              </w:rPr>
            </w:pPr>
            <w:r>
              <w:rPr>
                <w:rFonts w:hint="eastAsia" w:ascii="宋体" w:hAnsi="宋体" w:eastAsia="宋体" w:cs="宋体"/>
                <w:sz w:val="21"/>
                <w:szCs w:val="21"/>
              </w:rPr>
              <w:t>1467</w:t>
            </w:r>
          </w:p>
        </w:tc>
        <w:tc>
          <w:tcPr>
            <w:tcW w:w="975" w:type="dxa"/>
            <w:tcMar>
              <w:top w:w="0" w:type="dxa"/>
              <w:left w:w="105" w:type="dxa"/>
              <w:bottom w:w="0" w:type="dxa"/>
              <w:right w:w="105" w:type="dxa"/>
            </w:tcMar>
            <w:vAlign w:val="top"/>
          </w:tcPr>
          <w:p w14:paraId="1C38DA50">
            <w:pPr>
              <w:pStyle w:val="6"/>
              <w:jc w:val="right"/>
              <w:rPr>
                <w:rFonts w:hint="eastAsia" w:ascii="宋体" w:hAnsi="宋体" w:eastAsia="宋体" w:cs="宋体"/>
                <w:sz w:val="21"/>
                <w:szCs w:val="21"/>
              </w:rPr>
            </w:pPr>
            <w:r>
              <w:rPr>
                <w:rFonts w:hint="eastAsia" w:ascii="宋体" w:hAnsi="宋体" w:eastAsia="宋体" w:cs="宋体"/>
                <w:sz w:val="21"/>
                <w:szCs w:val="21"/>
              </w:rPr>
              <w:t>7335</w:t>
            </w:r>
          </w:p>
        </w:tc>
      </w:tr>
      <w:tr w14:paraId="5E95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05E219AD">
            <w:pPr>
              <w:pStyle w:val="6"/>
              <w:jc w:val="center"/>
              <w:rPr>
                <w:rFonts w:hint="eastAsia" w:ascii="宋体" w:hAnsi="宋体" w:eastAsia="宋体" w:cs="宋体"/>
                <w:sz w:val="21"/>
                <w:szCs w:val="21"/>
              </w:rPr>
            </w:pPr>
            <w:r>
              <w:rPr>
                <w:rFonts w:hint="eastAsia" w:ascii="宋体" w:hAnsi="宋体" w:eastAsia="宋体" w:cs="宋体"/>
                <w:b/>
                <w:sz w:val="21"/>
                <w:szCs w:val="21"/>
              </w:rPr>
              <w:t>69</w:t>
            </w:r>
          </w:p>
        </w:tc>
        <w:tc>
          <w:tcPr>
            <w:tcW w:w="863" w:type="dxa"/>
            <w:vMerge w:val="continue"/>
          </w:tcPr>
          <w:p w14:paraId="4B5B6CAE">
            <w:pPr>
              <w:rPr>
                <w:rFonts w:hint="eastAsia" w:ascii="宋体" w:hAnsi="宋体" w:eastAsia="宋体" w:cs="宋体"/>
                <w:sz w:val="21"/>
                <w:szCs w:val="21"/>
              </w:rPr>
            </w:pPr>
          </w:p>
        </w:tc>
        <w:tc>
          <w:tcPr>
            <w:tcW w:w="1020" w:type="dxa"/>
            <w:vMerge w:val="continue"/>
          </w:tcPr>
          <w:p w14:paraId="4FC90FEA">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4FECCB15">
            <w:pPr>
              <w:pStyle w:val="6"/>
              <w:jc w:val="center"/>
              <w:rPr>
                <w:rFonts w:hint="eastAsia" w:ascii="宋体" w:hAnsi="宋体" w:eastAsia="宋体" w:cs="宋体"/>
                <w:sz w:val="21"/>
                <w:szCs w:val="21"/>
              </w:rPr>
            </w:pPr>
            <w:r>
              <w:rPr>
                <w:rFonts w:hint="eastAsia" w:ascii="宋体" w:hAnsi="宋体" w:eastAsia="宋体" w:cs="宋体"/>
                <w:sz w:val="21"/>
                <w:szCs w:val="21"/>
              </w:rPr>
              <w:t>面包</w:t>
            </w:r>
          </w:p>
        </w:tc>
        <w:tc>
          <w:tcPr>
            <w:tcW w:w="1110" w:type="dxa"/>
            <w:tcMar>
              <w:top w:w="0" w:type="dxa"/>
              <w:left w:w="105" w:type="dxa"/>
              <w:bottom w:w="0" w:type="dxa"/>
              <w:right w:w="105" w:type="dxa"/>
            </w:tcMar>
            <w:vAlign w:val="top"/>
          </w:tcPr>
          <w:p w14:paraId="13DEF6D8">
            <w:pPr>
              <w:pStyle w:val="6"/>
              <w:jc w:val="center"/>
              <w:rPr>
                <w:rFonts w:hint="eastAsia" w:ascii="宋体" w:hAnsi="宋体" w:eastAsia="宋体" w:cs="宋体"/>
                <w:sz w:val="21"/>
                <w:szCs w:val="21"/>
              </w:rPr>
            </w:pPr>
            <w:r>
              <w:rPr>
                <w:rFonts w:hint="eastAsia" w:ascii="宋体" w:hAnsi="宋体" w:eastAsia="宋体" w:cs="宋体"/>
                <w:sz w:val="21"/>
                <w:szCs w:val="21"/>
              </w:rPr>
              <w:t>面包</w:t>
            </w:r>
          </w:p>
        </w:tc>
        <w:tc>
          <w:tcPr>
            <w:tcW w:w="2535" w:type="dxa"/>
            <w:tcMar>
              <w:top w:w="0" w:type="dxa"/>
              <w:left w:w="105" w:type="dxa"/>
              <w:bottom w:w="0" w:type="dxa"/>
              <w:right w:w="105" w:type="dxa"/>
            </w:tcMar>
            <w:vAlign w:val="top"/>
          </w:tcPr>
          <w:p w14:paraId="1BB3D630">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苯甲酸及其钠盐(以苯甲酸计)、山梨酸及其钾盐(以山梨酸计)、丙酸及其钠盐、钙盐(以丙酸计)、脱氢乙酸及其钠盐(以脱氢乙酸计)、合成着色剂（柠檬黄、日落黄、胭脂红、苋菜红、亮蓝、诱惑红）、防腐剂混合使用时各自用量占其最大使用量的比例之和、菌落总数、霉菌</w:t>
            </w:r>
          </w:p>
        </w:tc>
        <w:tc>
          <w:tcPr>
            <w:tcW w:w="705" w:type="dxa"/>
            <w:tcMar>
              <w:top w:w="0" w:type="dxa"/>
              <w:left w:w="105" w:type="dxa"/>
              <w:bottom w:w="0" w:type="dxa"/>
              <w:right w:w="105" w:type="dxa"/>
            </w:tcMar>
            <w:vAlign w:val="top"/>
          </w:tcPr>
          <w:p w14:paraId="0F8BB8A1">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21C6BDEB">
            <w:pPr>
              <w:pStyle w:val="6"/>
              <w:jc w:val="center"/>
              <w:rPr>
                <w:rFonts w:hint="eastAsia" w:ascii="宋体" w:hAnsi="宋体" w:eastAsia="宋体" w:cs="宋体"/>
                <w:sz w:val="21"/>
                <w:szCs w:val="21"/>
              </w:rPr>
            </w:pPr>
            <w:r>
              <w:rPr>
                <w:rFonts w:hint="eastAsia" w:ascii="宋体" w:hAnsi="宋体" w:eastAsia="宋体" w:cs="宋体"/>
                <w:sz w:val="21"/>
                <w:szCs w:val="21"/>
              </w:rPr>
              <w:t>1467</w:t>
            </w:r>
          </w:p>
        </w:tc>
        <w:tc>
          <w:tcPr>
            <w:tcW w:w="975" w:type="dxa"/>
            <w:tcMar>
              <w:top w:w="0" w:type="dxa"/>
              <w:left w:w="105" w:type="dxa"/>
              <w:bottom w:w="0" w:type="dxa"/>
              <w:right w:w="105" w:type="dxa"/>
            </w:tcMar>
            <w:vAlign w:val="top"/>
          </w:tcPr>
          <w:p w14:paraId="6926F7F8">
            <w:pPr>
              <w:pStyle w:val="6"/>
              <w:jc w:val="right"/>
              <w:rPr>
                <w:rFonts w:hint="eastAsia" w:ascii="宋体" w:hAnsi="宋体" w:eastAsia="宋体" w:cs="宋体"/>
                <w:sz w:val="21"/>
                <w:szCs w:val="21"/>
              </w:rPr>
            </w:pPr>
            <w:r>
              <w:rPr>
                <w:rFonts w:hint="eastAsia" w:ascii="宋体" w:hAnsi="宋体" w:eastAsia="宋体" w:cs="宋体"/>
                <w:sz w:val="21"/>
                <w:szCs w:val="21"/>
              </w:rPr>
              <w:t>7335</w:t>
            </w:r>
          </w:p>
        </w:tc>
      </w:tr>
      <w:tr w14:paraId="66E4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4CC9682E">
            <w:pPr>
              <w:pStyle w:val="6"/>
              <w:jc w:val="center"/>
              <w:rPr>
                <w:rFonts w:hint="eastAsia" w:ascii="宋体" w:hAnsi="宋体" w:eastAsia="宋体" w:cs="宋体"/>
                <w:sz w:val="21"/>
                <w:szCs w:val="21"/>
              </w:rPr>
            </w:pPr>
            <w:r>
              <w:rPr>
                <w:rFonts w:hint="eastAsia" w:ascii="宋体" w:hAnsi="宋体" w:eastAsia="宋体" w:cs="宋体"/>
                <w:b/>
                <w:sz w:val="21"/>
                <w:szCs w:val="21"/>
              </w:rPr>
              <w:t>70</w:t>
            </w:r>
          </w:p>
        </w:tc>
        <w:tc>
          <w:tcPr>
            <w:tcW w:w="863" w:type="dxa"/>
            <w:vMerge w:val="continue"/>
          </w:tcPr>
          <w:p w14:paraId="02282DAC">
            <w:pPr>
              <w:rPr>
                <w:rFonts w:hint="eastAsia" w:ascii="宋体" w:hAnsi="宋体" w:eastAsia="宋体" w:cs="宋体"/>
                <w:sz w:val="21"/>
                <w:szCs w:val="21"/>
              </w:rPr>
            </w:pPr>
          </w:p>
        </w:tc>
        <w:tc>
          <w:tcPr>
            <w:tcW w:w="1020" w:type="dxa"/>
            <w:vMerge w:val="continue"/>
          </w:tcPr>
          <w:p w14:paraId="215DBB97">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2D5DA826">
            <w:pPr>
              <w:pStyle w:val="6"/>
              <w:jc w:val="center"/>
              <w:rPr>
                <w:rFonts w:hint="eastAsia" w:ascii="宋体" w:hAnsi="宋体" w:eastAsia="宋体" w:cs="宋体"/>
                <w:sz w:val="21"/>
                <w:szCs w:val="21"/>
              </w:rPr>
            </w:pPr>
            <w:r>
              <w:rPr>
                <w:rFonts w:hint="eastAsia" w:ascii="宋体" w:hAnsi="宋体" w:eastAsia="宋体" w:cs="宋体"/>
                <w:sz w:val="21"/>
                <w:szCs w:val="21"/>
              </w:rPr>
              <w:t>粽子</w:t>
            </w:r>
          </w:p>
        </w:tc>
        <w:tc>
          <w:tcPr>
            <w:tcW w:w="1110" w:type="dxa"/>
            <w:tcMar>
              <w:top w:w="0" w:type="dxa"/>
              <w:left w:w="105" w:type="dxa"/>
              <w:bottom w:w="0" w:type="dxa"/>
              <w:right w:w="105" w:type="dxa"/>
            </w:tcMar>
            <w:vAlign w:val="top"/>
          </w:tcPr>
          <w:p w14:paraId="10A84F0D">
            <w:pPr>
              <w:pStyle w:val="6"/>
              <w:jc w:val="center"/>
              <w:rPr>
                <w:rFonts w:hint="eastAsia" w:ascii="宋体" w:hAnsi="宋体" w:eastAsia="宋体" w:cs="宋体"/>
                <w:sz w:val="21"/>
                <w:szCs w:val="21"/>
              </w:rPr>
            </w:pPr>
            <w:r>
              <w:rPr>
                <w:rFonts w:hint="eastAsia" w:ascii="宋体" w:hAnsi="宋体" w:eastAsia="宋体" w:cs="宋体"/>
                <w:sz w:val="21"/>
                <w:szCs w:val="21"/>
              </w:rPr>
              <w:t>粽子</w:t>
            </w:r>
          </w:p>
        </w:tc>
        <w:tc>
          <w:tcPr>
            <w:tcW w:w="2535" w:type="dxa"/>
            <w:tcMar>
              <w:top w:w="0" w:type="dxa"/>
              <w:left w:w="105" w:type="dxa"/>
              <w:bottom w:w="0" w:type="dxa"/>
              <w:right w:w="105" w:type="dxa"/>
            </w:tcMar>
            <w:vAlign w:val="top"/>
          </w:tcPr>
          <w:p w14:paraId="26267932">
            <w:pPr>
              <w:pStyle w:val="6"/>
              <w:jc w:val="left"/>
              <w:rPr>
                <w:rFonts w:hint="eastAsia" w:ascii="宋体" w:hAnsi="宋体" w:eastAsia="宋体" w:cs="宋体"/>
                <w:sz w:val="21"/>
                <w:szCs w:val="21"/>
              </w:rPr>
            </w:pPr>
            <w:r>
              <w:rPr>
                <w:rFonts w:hint="eastAsia" w:ascii="宋体" w:hAnsi="宋体" w:eastAsia="宋体" w:cs="宋体"/>
                <w:sz w:val="21"/>
                <w:szCs w:val="21"/>
              </w:rPr>
              <w:t>山梨酸及其钾盐(以山梨酸计)、脱氢乙酸及其钠盐(以脱氢乙酸计)、菌落总数</w:t>
            </w:r>
          </w:p>
        </w:tc>
        <w:tc>
          <w:tcPr>
            <w:tcW w:w="705" w:type="dxa"/>
            <w:tcMar>
              <w:top w:w="0" w:type="dxa"/>
              <w:left w:w="105" w:type="dxa"/>
              <w:bottom w:w="0" w:type="dxa"/>
              <w:right w:w="105" w:type="dxa"/>
            </w:tcMar>
            <w:vAlign w:val="top"/>
          </w:tcPr>
          <w:p w14:paraId="0D4E3573">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990" w:type="dxa"/>
            <w:tcMar>
              <w:top w:w="0" w:type="dxa"/>
              <w:left w:w="105" w:type="dxa"/>
              <w:bottom w:w="0" w:type="dxa"/>
              <w:right w:w="105" w:type="dxa"/>
            </w:tcMar>
            <w:vAlign w:val="top"/>
          </w:tcPr>
          <w:p w14:paraId="3EDB1819">
            <w:pPr>
              <w:pStyle w:val="6"/>
              <w:jc w:val="center"/>
              <w:rPr>
                <w:rFonts w:hint="eastAsia" w:ascii="宋体" w:hAnsi="宋体" w:eastAsia="宋体" w:cs="宋体"/>
                <w:sz w:val="21"/>
                <w:szCs w:val="21"/>
              </w:rPr>
            </w:pPr>
            <w:r>
              <w:rPr>
                <w:rFonts w:hint="eastAsia" w:ascii="宋体" w:hAnsi="宋体" w:eastAsia="宋体" w:cs="宋体"/>
                <w:sz w:val="21"/>
                <w:szCs w:val="21"/>
              </w:rPr>
              <w:t>495</w:t>
            </w:r>
          </w:p>
        </w:tc>
        <w:tc>
          <w:tcPr>
            <w:tcW w:w="975" w:type="dxa"/>
            <w:tcMar>
              <w:top w:w="0" w:type="dxa"/>
              <w:left w:w="105" w:type="dxa"/>
              <w:bottom w:w="0" w:type="dxa"/>
              <w:right w:w="105" w:type="dxa"/>
            </w:tcMar>
            <w:vAlign w:val="top"/>
          </w:tcPr>
          <w:p w14:paraId="3FB2B42C">
            <w:pPr>
              <w:pStyle w:val="6"/>
              <w:jc w:val="right"/>
              <w:rPr>
                <w:rFonts w:hint="eastAsia" w:ascii="宋体" w:hAnsi="宋体" w:eastAsia="宋体" w:cs="宋体"/>
                <w:sz w:val="21"/>
                <w:szCs w:val="21"/>
              </w:rPr>
            </w:pPr>
            <w:r>
              <w:rPr>
                <w:rFonts w:hint="eastAsia" w:ascii="宋体" w:hAnsi="宋体" w:eastAsia="宋体" w:cs="宋体"/>
                <w:sz w:val="21"/>
                <w:szCs w:val="21"/>
              </w:rPr>
              <w:t>3960</w:t>
            </w:r>
          </w:p>
        </w:tc>
      </w:tr>
      <w:tr w14:paraId="0DFC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66886689">
            <w:pPr>
              <w:pStyle w:val="6"/>
              <w:jc w:val="center"/>
              <w:rPr>
                <w:rFonts w:hint="eastAsia" w:ascii="宋体" w:hAnsi="宋体" w:eastAsia="宋体" w:cs="宋体"/>
                <w:sz w:val="21"/>
                <w:szCs w:val="21"/>
              </w:rPr>
            </w:pPr>
            <w:r>
              <w:rPr>
                <w:rFonts w:hint="eastAsia" w:ascii="宋体" w:hAnsi="宋体" w:eastAsia="宋体" w:cs="宋体"/>
                <w:b/>
                <w:sz w:val="21"/>
                <w:szCs w:val="21"/>
              </w:rPr>
              <w:t>71</w:t>
            </w:r>
          </w:p>
        </w:tc>
        <w:tc>
          <w:tcPr>
            <w:tcW w:w="863" w:type="dxa"/>
            <w:vMerge w:val="continue"/>
          </w:tcPr>
          <w:p w14:paraId="5EB09387">
            <w:pPr>
              <w:rPr>
                <w:rFonts w:hint="eastAsia" w:ascii="宋体" w:hAnsi="宋体" w:eastAsia="宋体" w:cs="宋体"/>
                <w:sz w:val="21"/>
                <w:szCs w:val="21"/>
              </w:rPr>
            </w:pPr>
          </w:p>
        </w:tc>
        <w:tc>
          <w:tcPr>
            <w:tcW w:w="1020" w:type="dxa"/>
            <w:vMerge w:val="continue"/>
          </w:tcPr>
          <w:p w14:paraId="01FFD5A7">
            <w:pPr>
              <w:rPr>
                <w:rFonts w:hint="eastAsia" w:ascii="宋体" w:hAnsi="宋体" w:eastAsia="宋体" w:cs="宋体"/>
                <w:sz w:val="21"/>
                <w:szCs w:val="21"/>
              </w:rPr>
            </w:pPr>
          </w:p>
        </w:tc>
        <w:tc>
          <w:tcPr>
            <w:tcW w:w="960" w:type="dxa"/>
            <w:tcMar>
              <w:top w:w="0" w:type="dxa"/>
              <w:left w:w="105" w:type="dxa"/>
              <w:bottom w:w="0" w:type="dxa"/>
              <w:right w:w="105" w:type="dxa"/>
            </w:tcMar>
            <w:vAlign w:val="top"/>
          </w:tcPr>
          <w:p w14:paraId="184E9D9D">
            <w:pPr>
              <w:pStyle w:val="6"/>
              <w:jc w:val="center"/>
              <w:rPr>
                <w:rFonts w:hint="eastAsia" w:ascii="宋体" w:hAnsi="宋体" w:eastAsia="宋体" w:cs="宋体"/>
                <w:sz w:val="21"/>
                <w:szCs w:val="21"/>
              </w:rPr>
            </w:pPr>
            <w:r>
              <w:rPr>
                <w:rFonts w:hint="eastAsia" w:ascii="宋体" w:hAnsi="宋体" w:eastAsia="宋体" w:cs="宋体"/>
                <w:sz w:val="21"/>
                <w:szCs w:val="21"/>
              </w:rPr>
              <w:t>月饼</w:t>
            </w:r>
          </w:p>
        </w:tc>
        <w:tc>
          <w:tcPr>
            <w:tcW w:w="1110" w:type="dxa"/>
            <w:tcMar>
              <w:top w:w="0" w:type="dxa"/>
              <w:left w:w="105" w:type="dxa"/>
              <w:bottom w:w="0" w:type="dxa"/>
              <w:right w:w="105" w:type="dxa"/>
            </w:tcMar>
            <w:vAlign w:val="top"/>
          </w:tcPr>
          <w:p w14:paraId="5843649E">
            <w:pPr>
              <w:pStyle w:val="6"/>
              <w:jc w:val="center"/>
              <w:rPr>
                <w:rFonts w:hint="eastAsia" w:ascii="宋体" w:hAnsi="宋体" w:eastAsia="宋体" w:cs="宋体"/>
                <w:sz w:val="21"/>
                <w:szCs w:val="21"/>
              </w:rPr>
            </w:pPr>
            <w:r>
              <w:rPr>
                <w:rFonts w:hint="eastAsia" w:ascii="宋体" w:hAnsi="宋体" w:eastAsia="宋体" w:cs="宋体"/>
                <w:sz w:val="21"/>
                <w:szCs w:val="21"/>
              </w:rPr>
              <w:t>月饼</w:t>
            </w:r>
          </w:p>
        </w:tc>
        <w:tc>
          <w:tcPr>
            <w:tcW w:w="2535" w:type="dxa"/>
            <w:tcMar>
              <w:top w:w="0" w:type="dxa"/>
              <w:left w:w="105" w:type="dxa"/>
              <w:bottom w:w="0" w:type="dxa"/>
              <w:right w:w="105" w:type="dxa"/>
            </w:tcMar>
            <w:vAlign w:val="top"/>
          </w:tcPr>
          <w:p w14:paraId="63BD2330">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苯甲酸及其钠盐(以苯甲酸计)、山梨酸及其钾盐(以山梨酸计)、脱氢乙酸及其钠盐(以脱氢乙酸计)、合成着色剂（柠檬黄、日落黄、胭脂红、苋菜红、亮蓝、赤藓红、诱惑红）、防腐剂混合使用时各自用量占其最大使用量的比例之和</w:t>
            </w:r>
          </w:p>
        </w:tc>
        <w:tc>
          <w:tcPr>
            <w:tcW w:w="705" w:type="dxa"/>
            <w:tcMar>
              <w:top w:w="0" w:type="dxa"/>
              <w:left w:w="105" w:type="dxa"/>
              <w:bottom w:w="0" w:type="dxa"/>
              <w:right w:w="105" w:type="dxa"/>
            </w:tcMar>
            <w:vAlign w:val="top"/>
          </w:tcPr>
          <w:p w14:paraId="26B097D9">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5686F45F">
            <w:pPr>
              <w:pStyle w:val="6"/>
              <w:jc w:val="center"/>
              <w:rPr>
                <w:rFonts w:hint="eastAsia" w:ascii="宋体" w:hAnsi="宋体" w:eastAsia="宋体" w:cs="宋体"/>
                <w:sz w:val="21"/>
                <w:szCs w:val="21"/>
              </w:rPr>
            </w:pPr>
            <w:r>
              <w:rPr>
                <w:rFonts w:hint="eastAsia" w:ascii="宋体" w:hAnsi="宋体" w:eastAsia="宋体" w:cs="宋体"/>
                <w:sz w:val="21"/>
                <w:szCs w:val="21"/>
              </w:rPr>
              <w:t>990</w:t>
            </w:r>
          </w:p>
        </w:tc>
        <w:tc>
          <w:tcPr>
            <w:tcW w:w="975" w:type="dxa"/>
            <w:tcMar>
              <w:top w:w="0" w:type="dxa"/>
              <w:left w:w="105" w:type="dxa"/>
              <w:bottom w:w="0" w:type="dxa"/>
              <w:right w:w="105" w:type="dxa"/>
            </w:tcMar>
            <w:vAlign w:val="top"/>
          </w:tcPr>
          <w:p w14:paraId="6F0CF19F">
            <w:pPr>
              <w:pStyle w:val="6"/>
              <w:jc w:val="right"/>
              <w:rPr>
                <w:rFonts w:hint="eastAsia" w:ascii="宋体" w:hAnsi="宋体" w:eastAsia="宋体" w:cs="宋体"/>
                <w:sz w:val="21"/>
                <w:szCs w:val="21"/>
              </w:rPr>
            </w:pPr>
            <w:r>
              <w:rPr>
                <w:rFonts w:hint="eastAsia" w:ascii="宋体" w:hAnsi="宋体" w:eastAsia="宋体" w:cs="宋体"/>
                <w:sz w:val="21"/>
                <w:szCs w:val="21"/>
              </w:rPr>
              <w:t>4950</w:t>
            </w:r>
          </w:p>
        </w:tc>
      </w:tr>
      <w:tr w14:paraId="31B1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02BEC339">
            <w:pPr>
              <w:pStyle w:val="6"/>
              <w:jc w:val="center"/>
              <w:rPr>
                <w:rFonts w:hint="eastAsia" w:ascii="宋体" w:hAnsi="宋体" w:eastAsia="宋体" w:cs="宋体"/>
                <w:sz w:val="21"/>
                <w:szCs w:val="21"/>
              </w:rPr>
            </w:pPr>
            <w:r>
              <w:rPr>
                <w:rFonts w:hint="eastAsia" w:ascii="宋体" w:hAnsi="宋体" w:eastAsia="宋体" w:cs="宋体"/>
                <w:b/>
                <w:sz w:val="21"/>
                <w:szCs w:val="21"/>
              </w:rPr>
              <w:t>72</w:t>
            </w:r>
          </w:p>
        </w:tc>
        <w:tc>
          <w:tcPr>
            <w:tcW w:w="863" w:type="dxa"/>
            <w:tcMar>
              <w:top w:w="0" w:type="dxa"/>
              <w:left w:w="105" w:type="dxa"/>
              <w:bottom w:w="0" w:type="dxa"/>
              <w:right w:w="105" w:type="dxa"/>
            </w:tcMar>
            <w:vAlign w:val="top"/>
          </w:tcPr>
          <w:p w14:paraId="22CC5C97">
            <w:pPr>
              <w:pStyle w:val="6"/>
              <w:jc w:val="center"/>
              <w:rPr>
                <w:rFonts w:hint="eastAsia" w:ascii="宋体" w:hAnsi="宋体" w:eastAsia="宋体" w:cs="宋体"/>
                <w:sz w:val="21"/>
                <w:szCs w:val="21"/>
              </w:rPr>
            </w:pPr>
            <w:r>
              <w:rPr>
                <w:rFonts w:hint="eastAsia" w:ascii="宋体" w:hAnsi="宋体" w:eastAsia="宋体" w:cs="宋体"/>
                <w:sz w:val="21"/>
                <w:szCs w:val="21"/>
              </w:rPr>
              <w:t>豆制品</w:t>
            </w:r>
          </w:p>
        </w:tc>
        <w:tc>
          <w:tcPr>
            <w:tcW w:w="1020" w:type="dxa"/>
            <w:tcMar>
              <w:top w:w="0" w:type="dxa"/>
              <w:left w:w="105" w:type="dxa"/>
              <w:bottom w:w="0" w:type="dxa"/>
              <w:right w:w="105" w:type="dxa"/>
            </w:tcMar>
            <w:vAlign w:val="top"/>
          </w:tcPr>
          <w:p w14:paraId="32E86A6F">
            <w:pPr>
              <w:pStyle w:val="6"/>
              <w:jc w:val="center"/>
              <w:rPr>
                <w:rFonts w:hint="eastAsia" w:ascii="宋体" w:hAnsi="宋体" w:eastAsia="宋体" w:cs="宋体"/>
                <w:sz w:val="21"/>
                <w:szCs w:val="21"/>
              </w:rPr>
            </w:pPr>
            <w:r>
              <w:rPr>
                <w:rFonts w:hint="eastAsia" w:ascii="宋体" w:hAnsi="宋体" w:eastAsia="宋体" w:cs="宋体"/>
                <w:sz w:val="21"/>
                <w:szCs w:val="21"/>
              </w:rPr>
              <w:t>豆制品</w:t>
            </w:r>
          </w:p>
        </w:tc>
        <w:tc>
          <w:tcPr>
            <w:tcW w:w="960" w:type="dxa"/>
            <w:tcMar>
              <w:top w:w="0" w:type="dxa"/>
              <w:left w:w="105" w:type="dxa"/>
              <w:bottom w:w="0" w:type="dxa"/>
              <w:right w:w="105" w:type="dxa"/>
            </w:tcMar>
            <w:vAlign w:val="top"/>
          </w:tcPr>
          <w:p w14:paraId="66330F37">
            <w:pPr>
              <w:pStyle w:val="6"/>
              <w:jc w:val="center"/>
              <w:rPr>
                <w:rFonts w:hint="eastAsia" w:ascii="宋体" w:hAnsi="宋体" w:eastAsia="宋体" w:cs="宋体"/>
                <w:sz w:val="21"/>
                <w:szCs w:val="21"/>
              </w:rPr>
            </w:pPr>
            <w:r>
              <w:rPr>
                <w:rFonts w:hint="eastAsia" w:ascii="宋体" w:hAnsi="宋体" w:eastAsia="宋体" w:cs="宋体"/>
                <w:sz w:val="21"/>
                <w:szCs w:val="21"/>
              </w:rPr>
              <w:t>非发酵性豆制品</w:t>
            </w:r>
          </w:p>
        </w:tc>
        <w:tc>
          <w:tcPr>
            <w:tcW w:w="1110" w:type="dxa"/>
            <w:tcMar>
              <w:top w:w="0" w:type="dxa"/>
              <w:left w:w="105" w:type="dxa"/>
              <w:bottom w:w="0" w:type="dxa"/>
              <w:right w:w="105" w:type="dxa"/>
            </w:tcMar>
            <w:vAlign w:val="top"/>
          </w:tcPr>
          <w:p w14:paraId="2227C113">
            <w:pPr>
              <w:pStyle w:val="6"/>
              <w:jc w:val="center"/>
              <w:rPr>
                <w:rFonts w:hint="eastAsia" w:ascii="宋体" w:hAnsi="宋体" w:eastAsia="宋体" w:cs="宋体"/>
                <w:sz w:val="21"/>
                <w:szCs w:val="21"/>
              </w:rPr>
            </w:pPr>
            <w:r>
              <w:rPr>
                <w:rFonts w:hint="eastAsia" w:ascii="宋体" w:hAnsi="宋体" w:eastAsia="宋体" w:cs="宋体"/>
                <w:sz w:val="21"/>
                <w:szCs w:val="21"/>
              </w:rPr>
              <w:t>腐竹、油皮及其再制品</w:t>
            </w:r>
          </w:p>
        </w:tc>
        <w:tc>
          <w:tcPr>
            <w:tcW w:w="2535" w:type="dxa"/>
            <w:tcMar>
              <w:top w:w="0" w:type="dxa"/>
              <w:left w:w="105" w:type="dxa"/>
              <w:bottom w:w="0" w:type="dxa"/>
              <w:right w:w="105" w:type="dxa"/>
            </w:tcMar>
            <w:vAlign w:val="top"/>
          </w:tcPr>
          <w:p w14:paraId="2B4F0603">
            <w:pPr>
              <w:pStyle w:val="6"/>
              <w:jc w:val="left"/>
              <w:rPr>
                <w:rFonts w:hint="eastAsia" w:ascii="宋体" w:hAnsi="宋体" w:eastAsia="宋体" w:cs="宋体"/>
                <w:sz w:val="21"/>
                <w:szCs w:val="21"/>
              </w:rPr>
            </w:pPr>
            <w:r>
              <w:rPr>
                <w:rFonts w:hint="eastAsia" w:ascii="宋体" w:hAnsi="宋体" w:eastAsia="宋体" w:cs="宋体"/>
                <w:sz w:val="21"/>
                <w:szCs w:val="21"/>
              </w:rPr>
              <w:t>蛋白质、苯甲酸及其钠盐(以苯甲酸计)、二氧化硫残留量</w:t>
            </w:r>
          </w:p>
        </w:tc>
        <w:tc>
          <w:tcPr>
            <w:tcW w:w="705" w:type="dxa"/>
            <w:tcMar>
              <w:top w:w="0" w:type="dxa"/>
              <w:left w:w="105" w:type="dxa"/>
              <w:bottom w:w="0" w:type="dxa"/>
              <w:right w:w="105" w:type="dxa"/>
            </w:tcMar>
            <w:vAlign w:val="top"/>
          </w:tcPr>
          <w:p w14:paraId="4F693DBE">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06B88964">
            <w:pPr>
              <w:pStyle w:val="6"/>
              <w:jc w:val="center"/>
              <w:rPr>
                <w:rFonts w:hint="eastAsia" w:ascii="宋体" w:hAnsi="宋体" w:eastAsia="宋体" w:cs="宋体"/>
                <w:sz w:val="21"/>
                <w:szCs w:val="21"/>
              </w:rPr>
            </w:pPr>
            <w:r>
              <w:rPr>
                <w:rFonts w:hint="eastAsia" w:ascii="宋体" w:hAnsi="宋体" w:eastAsia="宋体" w:cs="宋体"/>
                <w:sz w:val="21"/>
                <w:szCs w:val="21"/>
              </w:rPr>
              <w:t>288</w:t>
            </w:r>
          </w:p>
        </w:tc>
        <w:tc>
          <w:tcPr>
            <w:tcW w:w="975" w:type="dxa"/>
            <w:tcMar>
              <w:top w:w="0" w:type="dxa"/>
              <w:left w:w="105" w:type="dxa"/>
              <w:bottom w:w="0" w:type="dxa"/>
              <w:right w:w="105" w:type="dxa"/>
            </w:tcMar>
            <w:vAlign w:val="top"/>
          </w:tcPr>
          <w:p w14:paraId="3114298D">
            <w:pPr>
              <w:pStyle w:val="6"/>
              <w:jc w:val="right"/>
              <w:rPr>
                <w:rFonts w:hint="eastAsia" w:ascii="宋体" w:hAnsi="宋体" w:eastAsia="宋体" w:cs="宋体"/>
                <w:sz w:val="21"/>
                <w:szCs w:val="21"/>
              </w:rPr>
            </w:pPr>
            <w:r>
              <w:rPr>
                <w:rFonts w:hint="eastAsia" w:ascii="宋体" w:hAnsi="宋体" w:eastAsia="宋体" w:cs="宋体"/>
                <w:sz w:val="21"/>
                <w:szCs w:val="21"/>
              </w:rPr>
              <w:t>1440</w:t>
            </w:r>
          </w:p>
        </w:tc>
      </w:tr>
      <w:tr w14:paraId="789B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7FA24B1A">
            <w:pPr>
              <w:pStyle w:val="6"/>
              <w:jc w:val="center"/>
              <w:rPr>
                <w:rFonts w:hint="eastAsia" w:ascii="宋体" w:hAnsi="宋体" w:eastAsia="宋体" w:cs="宋体"/>
                <w:sz w:val="21"/>
                <w:szCs w:val="21"/>
              </w:rPr>
            </w:pPr>
            <w:r>
              <w:rPr>
                <w:rFonts w:hint="eastAsia" w:ascii="宋体" w:hAnsi="宋体" w:eastAsia="宋体" w:cs="宋体"/>
                <w:b/>
                <w:sz w:val="21"/>
                <w:szCs w:val="21"/>
              </w:rPr>
              <w:t>73</w:t>
            </w:r>
          </w:p>
        </w:tc>
        <w:tc>
          <w:tcPr>
            <w:tcW w:w="863" w:type="dxa"/>
            <w:tcMar>
              <w:top w:w="0" w:type="dxa"/>
              <w:left w:w="105" w:type="dxa"/>
              <w:bottom w:w="0" w:type="dxa"/>
              <w:right w:w="105" w:type="dxa"/>
            </w:tcMar>
            <w:vAlign w:val="top"/>
          </w:tcPr>
          <w:p w14:paraId="29DE302E">
            <w:pPr>
              <w:pStyle w:val="6"/>
              <w:jc w:val="center"/>
              <w:rPr>
                <w:rFonts w:hint="eastAsia" w:ascii="宋体" w:hAnsi="宋体" w:eastAsia="宋体" w:cs="宋体"/>
                <w:sz w:val="21"/>
                <w:szCs w:val="21"/>
              </w:rPr>
            </w:pPr>
            <w:r>
              <w:rPr>
                <w:rFonts w:hint="eastAsia" w:ascii="宋体" w:hAnsi="宋体" w:eastAsia="宋体" w:cs="宋体"/>
                <w:sz w:val="21"/>
                <w:szCs w:val="21"/>
              </w:rPr>
              <w:t>豆制品</w:t>
            </w:r>
          </w:p>
        </w:tc>
        <w:tc>
          <w:tcPr>
            <w:tcW w:w="1020" w:type="dxa"/>
            <w:tcMar>
              <w:top w:w="0" w:type="dxa"/>
              <w:left w:w="105" w:type="dxa"/>
              <w:bottom w:w="0" w:type="dxa"/>
              <w:right w:w="105" w:type="dxa"/>
            </w:tcMar>
            <w:vAlign w:val="top"/>
          </w:tcPr>
          <w:p w14:paraId="79FF8BD6">
            <w:pPr>
              <w:pStyle w:val="6"/>
              <w:jc w:val="center"/>
              <w:rPr>
                <w:rFonts w:hint="eastAsia" w:ascii="宋体" w:hAnsi="宋体" w:eastAsia="宋体" w:cs="宋体"/>
                <w:sz w:val="21"/>
                <w:szCs w:val="21"/>
              </w:rPr>
            </w:pPr>
            <w:r>
              <w:rPr>
                <w:rFonts w:hint="eastAsia" w:ascii="宋体" w:hAnsi="宋体" w:eastAsia="宋体" w:cs="宋体"/>
                <w:sz w:val="21"/>
                <w:szCs w:val="21"/>
              </w:rPr>
              <w:t>豆制品</w:t>
            </w:r>
          </w:p>
        </w:tc>
        <w:tc>
          <w:tcPr>
            <w:tcW w:w="960" w:type="dxa"/>
            <w:tcMar>
              <w:top w:w="0" w:type="dxa"/>
              <w:left w:w="105" w:type="dxa"/>
              <w:bottom w:w="0" w:type="dxa"/>
              <w:right w:w="105" w:type="dxa"/>
            </w:tcMar>
            <w:vAlign w:val="top"/>
          </w:tcPr>
          <w:p w14:paraId="490420FF">
            <w:pPr>
              <w:pStyle w:val="6"/>
              <w:jc w:val="center"/>
              <w:rPr>
                <w:rFonts w:hint="eastAsia" w:ascii="宋体" w:hAnsi="宋体" w:eastAsia="宋体" w:cs="宋体"/>
                <w:sz w:val="21"/>
                <w:szCs w:val="21"/>
              </w:rPr>
            </w:pPr>
            <w:r>
              <w:rPr>
                <w:rFonts w:hint="eastAsia" w:ascii="宋体" w:hAnsi="宋体" w:eastAsia="宋体" w:cs="宋体"/>
                <w:sz w:val="21"/>
                <w:szCs w:val="21"/>
              </w:rPr>
              <w:t>非发酵性豆制品</w:t>
            </w:r>
          </w:p>
        </w:tc>
        <w:tc>
          <w:tcPr>
            <w:tcW w:w="1110" w:type="dxa"/>
            <w:tcMar>
              <w:top w:w="0" w:type="dxa"/>
              <w:left w:w="105" w:type="dxa"/>
              <w:bottom w:w="0" w:type="dxa"/>
              <w:right w:w="105" w:type="dxa"/>
            </w:tcMar>
            <w:vAlign w:val="top"/>
          </w:tcPr>
          <w:p w14:paraId="6857E754">
            <w:pPr>
              <w:pStyle w:val="6"/>
              <w:jc w:val="center"/>
              <w:rPr>
                <w:rFonts w:hint="eastAsia" w:ascii="宋体" w:hAnsi="宋体" w:eastAsia="宋体" w:cs="宋体"/>
                <w:sz w:val="21"/>
                <w:szCs w:val="21"/>
              </w:rPr>
            </w:pPr>
            <w:r>
              <w:rPr>
                <w:rFonts w:hint="eastAsia" w:ascii="宋体" w:hAnsi="宋体" w:eastAsia="宋体" w:cs="宋体"/>
                <w:sz w:val="21"/>
                <w:szCs w:val="21"/>
              </w:rPr>
              <w:t>豆干、豆腐、豆皮等</w:t>
            </w:r>
          </w:p>
        </w:tc>
        <w:tc>
          <w:tcPr>
            <w:tcW w:w="2535" w:type="dxa"/>
            <w:tcMar>
              <w:top w:w="0" w:type="dxa"/>
              <w:left w:w="105" w:type="dxa"/>
              <w:bottom w:w="0" w:type="dxa"/>
              <w:right w:w="105" w:type="dxa"/>
            </w:tcMar>
            <w:vAlign w:val="top"/>
          </w:tcPr>
          <w:p w14:paraId="3B871E28">
            <w:pPr>
              <w:pStyle w:val="6"/>
              <w:jc w:val="left"/>
              <w:rPr>
                <w:rFonts w:hint="eastAsia" w:ascii="宋体" w:hAnsi="宋体" w:eastAsia="宋体" w:cs="宋体"/>
                <w:sz w:val="21"/>
                <w:szCs w:val="21"/>
              </w:rPr>
            </w:pPr>
            <w:r>
              <w:rPr>
                <w:rFonts w:hint="eastAsia" w:ascii="宋体" w:hAnsi="宋体" w:eastAsia="宋体" w:cs="宋体"/>
                <w:sz w:val="21"/>
                <w:szCs w:val="21"/>
              </w:rPr>
              <w:t>铅(以Pb计)、苯甲酸及其钠盐(以苯甲酸计)、山梨酸及其钾盐(以山梨酸计)、脱氢乙酸及其钠盐(以脱氢乙酸计)、防腐剂混合使用时各自用量占其最大使用量的比例之和、糖精钠（以糖精计）、甜蜜素（以环己基氨基磺酸计）、铝的残留量(干样品，以Al计)</w:t>
            </w:r>
          </w:p>
        </w:tc>
        <w:tc>
          <w:tcPr>
            <w:tcW w:w="705" w:type="dxa"/>
            <w:tcMar>
              <w:top w:w="0" w:type="dxa"/>
              <w:left w:w="105" w:type="dxa"/>
              <w:bottom w:w="0" w:type="dxa"/>
              <w:right w:w="105" w:type="dxa"/>
            </w:tcMar>
            <w:vAlign w:val="top"/>
          </w:tcPr>
          <w:p w14:paraId="11503AC2">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6EA7E43A">
            <w:pPr>
              <w:pStyle w:val="6"/>
              <w:jc w:val="center"/>
              <w:rPr>
                <w:rFonts w:hint="eastAsia" w:ascii="宋体" w:hAnsi="宋体" w:eastAsia="宋体" w:cs="宋体"/>
                <w:sz w:val="21"/>
                <w:szCs w:val="21"/>
              </w:rPr>
            </w:pPr>
            <w:r>
              <w:rPr>
                <w:rFonts w:hint="eastAsia" w:ascii="宋体" w:hAnsi="宋体" w:eastAsia="宋体" w:cs="宋体"/>
                <w:sz w:val="21"/>
                <w:szCs w:val="21"/>
              </w:rPr>
              <w:t>738</w:t>
            </w:r>
          </w:p>
        </w:tc>
        <w:tc>
          <w:tcPr>
            <w:tcW w:w="975" w:type="dxa"/>
            <w:tcMar>
              <w:top w:w="0" w:type="dxa"/>
              <w:left w:w="105" w:type="dxa"/>
              <w:bottom w:w="0" w:type="dxa"/>
              <w:right w:w="105" w:type="dxa"/>
            </w:tcMar>
            <w:vAlign w:val="top"/>
          </w:tcPr>
          <w:p w14:paraId="74978798">
            <w:pPr>
              <w:pStyle w:val="6"/>
              <w:jc w:val="right"/>
              <w:rPr>
                <w:rFonts w:hint="eastAsia" w:ascii="宋体" w:hAnsi="宋体" w:eastAsia="宋体" w:cs="宋体"/>
                <w:sz w:val="21"/>
                <w:szCs w:val="21"/>
              </w:rPr>
            </w:pPr>
            <w:r>
              <w:rPr>
                <w:rFonts w:hint="eastAsia" w:ascii="宋体" w:hAnsi="宋体" w:eastAsia="宋体" w:cs="宋体"/>
                <w:sz w:val="21"/>
                <w:szCs w:val="21"/>
              </w:rPr>
              <w:t>3690</w:t>
            </w:r>
          </w:p>
        </w:tc>
      </w:tr>
      <w:tr w14:paraId="7678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F09B574">
            <w:pPr>
              <w:pStyle w:val="6"/>
              <w:jc w:val="center"/>
              <w:rPr>
                <w:rFonts w:hint="eastAsia" w:ascii="宋体" w:hAnsi="宋体" w:eastAsia="宋体" w:cs="宋体"/>
                <w:sz w:val="21"/>
                <w:szCs w:val="21"/>
              </w:rPr>
            </w:pPr>
            <w:r>
              <w:rPr>
                <w:rFonts w:hint="eastAsia" w:ascii="宋体" w:hAnsi="宋体" w:eastAsia="宋体" w:cs="宋体"/>
                <w:b/>
                <w:sz w:val="21"/>
                <w:szCs w:val="21"/>
              </w:rPr>
              <w:t>74</w:t>
            </w:r>
          </w:p>
        </w:tc>
        <w:tc>
          <w:tcPr>
            <w:tcW w:w="863" w:type="dxa"/>
            <w:tcMar>
              <w:top w:w="0" w:type="dxa"/>
              <w:left w:w="105" w:type="dxa"/>
              <w:bottom w:w="0" w:type="dxa"/>
              <w:right w:w="105" w:type="dxa"/>
            </w:tcMar>
            <w:vAlign w:val="top"/>
          </w:tcPr>
          <w:p w14:paraId="56F9AA40">
            <w:pPr>
              <w:pStyle w:val="6"/>
              <w:jc w:val="center"/>
              <w:rPr>
                <w:rFonts w:hint="eastAsia" w:ascii="宋体" w:hAnsi="宋体" w:eastAsia="宋体" w:cs="宋体"/>
                <w:sz w:val="21"/>
                <w:szCs w:val="21"/>
              </w:rPr>
            </w:pPr>
            <w:r>
              <w:rPr>
                <w:rFonts w:hint="eastAsia" w:ascii="宋体" w:hAnsi="宋体" w:eastAsia="宋体" w:cs="宋体"/>
                <w:sz w:val="21"/>
                <w:szCs w:val="21"/>
              </w:rPr>
              <w:t>蜂产品</w:t>
            </w:r>
          </w:p>
        </w:tc>
        <w:tc>
          <w:tcPr>
            <w:tcW w:w="1020" w:type="dxa"/>
            <w:tcMar>
              <w:top w:w="0" w:type="dxa"/>
              <w:left w:w="105" w:type="dxa"/>
              <w:bottom w:w="0" w:type="dxa"/>
              <w:right w:w="105" w:type="dxa"/>
            </w:tcMar>
            <w:vAlign w:val="top"/>
          </w:tcPr>
          <w:p w14:paraId="015076B0">
            <w:pPr>
              <w:pStyle w:val="6"/>
              <w:jc w:val="center"/>
              <w:rPr>
                <w:rFonts w:hint="eastAsia" w:ascii="宋体" w:hAnsi="宋体" w:eastAsia="宋体" w:cs="宋体"/>
                <w:sz w:val="21"/>
                <w:szCs w:val="21"/>
              </w:rPr>
            </w:pPr>
            <w:r>
              <w:rPr>
                <w:rFonts w:hint="eastAsia" w:ascii="宋体" w:hAnsi="宋体" w:eastAsia="宋体" w:cs="宋体"/>
                <w:sz w:val="21"/>
                <w:szCs w:val="21"/>
              </w:rPr>
              <w:t>蜂产品</w:t>
            </w:r>
          </w:p>
        </w:tc>
        <w:tc>
          <w:tcPr>
            <w:tcW w:w="960" w:type="dxa"/>
            <w:tcMar>
              <w:top w:w="0" w:type="dxa"/>
              <w:left w:w="105" w:type="dxa"/>
              <w:bottom w:w="0" w:type="dxa"/>
              <w:right w:w="105" w:type="dxa"/>
            </w:tcMar>
            <w:vAlign w:val="top"/>
          </w:tcPr>
          <w:p w14:paraId="52525D68">
            <w:pPr>
              <w:pStyle w:val="6"/>
              <w:jc w:val="center"/>
              <w:rPr>
                <w:rFonts w:hint="eastAsia" w:ascii="宋体" w:hAnsi="宋体" w:eastAsia="宋体" w:cs="宋体"/>
                <w:sz w:val="21"/>
                <w:szCs w:val="21"/>
              </w:rPr>
            </w:pPr>
            <w:r>
              <w:rPr>
                <w:rFonts w:hint="eastAsia" w:ascii="宋体" w:hAnsi="宋体" w:eastAsia="宋体" w:cs="宋体"/>
                <w:sz w:val="21"/>
                <w:szCs w:val="21"/>
              </w:rPr>
              <w:t>蜂蜜</w:t>
            </w:r>
          </w:p>
        </w:tc>
        <w:tc>
          <w:tcPr>
            <w:tcW w:w="1110" w:type="dxa"/>
            <w:tcMar>
              <w:top w:w="0" w:type="dxa"/>
              <w:left w:w="105" w:type="dxa"/>
              <w:bottom w:w="0" w:type="dxa"/>
              <w:right w:w="105" w:type="dxa"/>
            </w:tcMar>
            <w:vAlign w:val="top"/>
          </w:tcPr>
          <w:p w14:paraId="65E4C6B6">
            <w:pPr>
              <w:pStyle w:val="6"/>
              <w:jc w:val="center"/>
              <w:rPr>
                <w:rFonts w:hint="eastAsia" w:ascii="宋体" w:hAnsi="宋体" w:eastAsia="宋体" w:cs="宋体"/>
                <w:sz w:val="21"/>
                <w:szCs w:val="21"/>
              </w:rPr>
            </w:pPr>
            <w:r>
              <w:rPr>
                <w:rFonts w:hint="eastAsia" w:ascii="宋体" w:hAnsi="宋体" w:eastAsia="宋体" w:cs="宋体"/>
                <w:sz w:val="21"/>
                <w:szCs w:val="21"/>
              </w:rPr>
              <w:t>蜂蜜</w:t>
            </w:r>
          </w:p>
        </w:tc>
        <w:tc>
          <w:tcPr>
            <w:tcW w:w="2535" w:type="dxa"/>
            <w:tcMar>
              <w:top w:w="0" w:type="dxa"/>
              <w:left w:w="105" w:type="dxa"/>
              <w:bottom w:w="0" w:type="dxa"/>
              <w:right w:w="105" w:type="dxa"/>
            </w:tcMar>
            <w:vAlign w:val="top"/>
          </w:tcPr>
          <w:p w14:paraId="68755455">
            <w:pPr>
              <w:pStyle w:val="6"/>
              <w:jc w:val="left"/>
              <w:rPr>
                <w:rFonts w:hint="eastAsia" w:ascii="宋体" w:hAnsi="宋体" w:eastAsia="宋体" w:cs="宋体"/>
                <w:sz w:val="21"/>
                <w:szCs w:val="21"/>
              </w:rPr>
            </w:pPr>
            <w:r>
              <w:rPr>
                <w:rFonts w:hint="eastAsia" w:ascii="宋体" w:hAnsi="宋体" w:eastAsia="宋体" w:cs="宋体"/>
                <w:sz w:val="21"/>
                <w:szCs w:val="21"/>
              </w:rPr>
              <w:t>果糖和葡萄糖、蔗糖、氯霉素、呋喃西林代谢物、菌落总数、嗜渗酵母计数</w:t>
            </w:r>
          </w:p>
        </w:tc>
        <w:tc>
          <w:tcPr>
            <w:tcW w:w="705" w:type="dxa"/>
            <w:tcMar>
              <w:top w:w="0" w:type="dxa"/>
              <w:left w:w="105" w:type="dxa"/>
              <w:bottom w:w="0" w:type="dxa"/>
              <w:right w:w="105" w:type="dxa"/>
            </w:tcMar>
            <w:vAlign w:val="top"/>
          </w:tcPr>
          <w:p w14:paraId="0350E9A9">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7F92A7B4">
            <w:pPr>
              <w:pStyle w:val="6"/>
              <w:jc w:val="center"/>
              <w:rPr>
                <w:rFonts w:hint="eastAsia" w:ascii="宋体" w:hAnsi="宋体" w:eastAsia="宋体" w:cs="宋体"/>
                <w:sz w:val="21"/>
                <w:szCs w:val="21"/>
              </w:rPr>
            </w:pPr>
            <w:r>
              <w:rPr>
                <w:rFonts w:hint="eastAsia" w:ascii="宋体" w:hAnsi="宋体" w:eastAsia="宋体" w:cs="宋体"/>
                <w:sz w:val="21"/>
                <w:szCs w:val="21"/>
              </w:rPr>
              <w:t>954</w:t>
            </w:r>
          </w:p>
        </w:tc>
        <w:tc>
          <w:tcPr>
            <w:tcW w:w="975" w:type="dxa"/>
            <w:tcMar>
              <w:top w:w="0" w:type="dxa"/>
              <w:left w:w="105" w:type="dxa"/>
              <w:bottom w:w="0" w:type="dxa"/>
              <w:right w:w="105" w:type="dxa"/>
            </w:tcMar>
            <w:vAlign w:val="top"/>
          </w:tcPr>
          <w:p w14:paraId="2D2D6CAE">
            <w:pPr>
              <w:pStyle w:val="6"/>
              <w:jc w:val="right"/>
              <w:rPr>
                <w:rFonts w:hint="eastAsia" w:ascii="宋体" w:hAnsi="宋体" w:eastAsia="宋体" w:cs="宋体"/>
                <w:sz w:val="21"/>
                <w:szCs w:val="21"/>
              </w:rPr>
            </w:pPr>
            <w:r>
              <w:rPr>
                <w:rFonts w:hint="eastAsia" w:ascii="宋体" w:hAnsi="宋体" w:eastAsia="宋体" w:cs="宋体"/>
                <w:sz w:val="21"/>
                <w:szCs w:val="21"/>
              </w:rPr>
              <w:t>4770</w:t>
            </w:r>
          </w:p>
        </w:tc>
      </w:tr>
      <w:tr w14:paraId="2232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0474E5F">
            <w:pPr>
              <w:pStyle w:val="6"/>
              <w:jc w:val="center"/>
              <w:rPr>
                <w:rFonts w:hint="eastAsia" w:ascii="宋体" w:hAnsi="宋体" w:eastAsia="宋体" w:cs="宋体"/>
                <w:sz w:val="21"/>
                <w:szCs w:val="21"/>
              </w:rPr>
            </w:pPr>
            <w:r>
              <w:rPr>
                <w:rFonts w:hint="eastAsia" w:ascii="宋体" w:hAnsi="宋体" w:eastAsia="宋体" w:cs="宋体"/>
                <w:b/>
                <w:sz w:val="21"/>
                <w:szCs w:val="21"/>
              </w:rPr>
              <w:t>75</w:t>
            </w:r>
          </w:p>
        </w:tc>
        <w:tc>
          <w:tcPr>
            <w:tcW w:w="863" w:type="dxa"/>
            <w:vMerge w:val="restart"/>
            <w:tcMar>
              <w:top w:w="0" w:type="dxa"/>
              <w:left w:w="105" w:type="dxa"/>
              <w:bottom w:w="0" w:type="dxa"/>
              <w:right w:w="105" w:type="dxa"/>
            </w:tcMar>
            <w:vAlign w:val="top"/>
          </w:tcPr>
          <w:p w14:paraId="76C993FA">
            <w:pPr>
              <w:pStyle w:val="6"/>
              <w:jc w:val="center"/>
              <w:rPr>
                <w:rFonts w:hint="eastAsia" w:ascii="宋体" w:hAnsi="宋体" w:eastAsia="宋体" w:cs="宋体"/>
                <w:sz w:val="21"/>
                <w:szCs w:val="21"/>
              </w:rPr>
            </w:pPr>
            <w:r>
              <w:rPr>
                <w:rFonts w:hint="eastAsia" w:ascii="宋体" w:hAnsi="宋体" w:eastAsia="宋体" w:cs="宋体"/>
                <w:sz w:val="21"/>
                <w:szCs w:val="21"/>
              </w:rPr>
              <w:t>罐头</w:t>
            </w:r>
          </w:p>
        </w:tc>
        <w:tc>
          <w:tcPr>
            <w:tcW w:w="1020" w:type="dxa"/>
            <w:vMerge w:val="restart"/>
            <w:tcMar>
              <w:top w:w="0" w:type="dxa"/>
              <w:left w:w="105" w:type="dxa"/>
              <w:bottom w:w="0" w:type="dxa"/>
              <w:right w:w="105" w:type="dxa"/>
            </w:tcMar>
            <w:vAlign w:val="top"/>
          </w:tcPr>
          <w:p w14:paraId="10E2A8CB">
            <w:pPr>
              <w:pStyle w:val="6"/>
              <w:jc w:val="center"/>
              <w:rPr>
                <w:rFonts w:hint="eastAsia" w:ascii="宋体" w:hAnsi="宋体" w:eastAsia="宋体" w:cs="宋体"/>
                <w:sz w:val="21"/>
                <w:szCs w:val="21"/>
              </w:rPr>
            </w:pPr>
            <w:r>
              <w:rPr>
                <w:rFonts w:hint="eastAsia" w:ascii="宋体" w:hAnsi="宋体" w:eastAsia="宋体" w:cs="宋体"/>
                <w:sz w:val="21"/>
                <w:szCs w:val="21"/>
              </w:rPr>
              <w:t>罐头</w:t>
            </w:r>
          </w:p>
        </w:tc>
        <w:tc>
          <w:tcPr>
            <w:tcW w:w="960" w:type="dxa"/>
            <w:vMerge w:val="restart"/>
            <w:tcMar>
              <w:top w:w="0" w:type="dxa"/>
              <w:left w:w="105" w:type="dxa"/>
              <w:bottom w:w="0" w:type="dxa"/>
              <w:right w:w="105" w:type="dxa"/>
            </w:tcMar>
            <w:vAlign w:val="top"/>
          </w:tcPr>
          <w:p w14:paraId="0BBF159C">
            <w:pPr>
              <w:pStyle w:val="6"/>
              <w:jc w:val="center"/>
              <w:rPr>
                <w:rFonts w:hint="eastAsia" w:ascii="宋体" w:hAnsi="宋体" w:eastAsia="宋体" w:cs="宋体"/>
                <w:sz w:val="21"/>
                <w:szCs w:val="21"/>
              </w:rPr>
            </w:pPr>
            <w:r>
              <w:rPr>
                <w:rFonts w:hint="eastAsia" w:ascii="宋体" w:hAnsi="宋体" w:eastAsia="宋体" w:cs="宋体"/>
                <w:sz w:val="21"/>
                <w:szCs w:val="21"/>
              </w:rPr>
              <w:t>畜禽水产罐头</w:t>
            </w:r>
          </w:p>
        </w:tc>
        <w:tc>
          <w:tcPr>
            <w:tcW w:w="1110" w:type="dxa"/>
            <w:tcMar>
              <w:top w:w="0" w:type="dxa"/>
              <w:left w:w="105" w:type="dxa"/>
              <w:bottom w:w="0" w:type="dxa"/>
              <w:right w:w="105" w:type="dxa"/>
            </w:tcMar>
            <w:vAlign w:val="top"/>
          </w:tcPr>
          <w:p w14:paraId="5EBA81D0">
            <w:pPr>
              <w:pStyle w:val="6"/>
              <w:jc w:val="center"/>
              <w:rPr>
                <w:rFonts w:hint="eastAsia" w:ascii="宋体" w:hAnsi="宋体" w:eastAsia="宋体" w:cs="宋体"/>
                <w:sz w:val="21"/>
                <w:szCs w:val="21"/>
              </w:rPr>
            </w:pPr>
            <w:r>
              <w:rPr>
                <w:rFonts w:hint="eastAsia" w:ascii="宋体" w:hAnsi="宋体" w:eastAsia="宋体" w:cs="宋体"/>
                <w:sz w:val="21"/>
                <w:szCs w:val="21"/>
              </w:rPr>
              <w:t>畜禽肉类罐头</w:t>
            </w:r>
          </w:p>
        </w:tc>
        <w:tc>
          <w:tcPr>
            <w:tcW w:w="2535" w:type="dxa"/>
            <w:tcMar>
              <w:top w:w="0" w:type="dxa"/>
              <w:left w:w="105" w:type="dxa"/>
              <w:bottom w:w="0" w:type="dxa"/>
              <w:right w:w="105" w:type="dxa"/>
            </w:tcMar>
            <w:vAlign w:val="top"/>
          </w:tcPr>
          <w:p w14:paraId="7D9A0076">
            <w:pPr>
              <w:pStyle w:val="6"/>
              <w:jc w:val="left"/>
              <w:rPr>
                <w:rFonts w:hint="eastAsia" w:ascii="宋体" w:hAnsi="宋体" w:eastAsia="宋体" w:cs="宋体"/>
                <w:sz w:val="21"/>
                <w:szCs w:val="21"/>
              </w:rPr>
            </w:pPr>
            <w:r>
              <w:rPr>
                <w:rFonts w:hint="eastAsia" w:ascii="宋体" w:hAnsi="宋体" w:eastAsia="宋体" w:cs="宋体"/>
                <w:sz w:val="21"/>
                <w:szCs w:val="21"/>
              </w:rPr>
              <w:t>镉(以Cd计)、脱氢乙酸及其钠盐（以脱氢乙酸计）</w:t>
            </w:r>
          </w:p>
        </w:tc>
        <w:tc>
          <w:tcPr>
            <w:tcW w:w="705" w:type="dxa"/>
            <w:tcMar>
              <w:top w:w="0" w:type="dxa"/>
              <w:left w:w="105" w:type="dxa"/>
              <w:bottom w:w="0" w:type="dxa"/>
              <w:right w:w="105" w:type="dxa"/>
            </w:tcMar>
            <w:vAlign w:val="top"/>
          </w:tcPr>
          <w:p w14:paraId="09B56FE9">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990" w:type="dxa"/>
            <w:tcMar>
              <w:top w:w="0" w:type="dxa"/>
              <w:left w:w="105" w:type="dxa"/>
              <w:bottom w:w="0" w:type="dxa"/>
              <w:right w:w="105" w:type="dxa"/>
            </w:tcMar>
            <w:vAlign w:val="top"/>
          </w:tcPr>
          <w:p w14:paraId="000ADD60">
            <w:pPr>
              <w:pStyle w:val="6"/>
              <w:jc w:val="center"/>
              <w:rPr>
                <w:rFonts w:hint="eastAsia" w:ascii="宋体" w:hAnsi="宋体" w:eastAsia="宋体" w:cs="宋体"/>
                <w:sz w:val="21"/>
                <w:szCs w:val="21"/>
              </w:rPr>
            </w:pPr>
            <w:r>
              <w:rPr>
                <w:rFonts w:hint="eastAsia" w:ascii="宋体" w:hAnsi="宋体" w:eastAsia="宋体" w:cs="宋体"/>
                <w:sz w:val="21"/>
                <w:szCs w:val="21"/>
              </w:rPr>
              <w:t>225</w:t>
            </w:r>
          </w:p>
        </w:tc>
        <w:tc>
          <w:tcPr>
            <w:tcW w:w="975" w:type="dxa"/>
            <w:tcMar>
              <w:top w:w="0" w:type="dxa"/>
              <w:left w:w="105" w:type="dxa"/>
              <w:bottom w:w="0" w:type="dxa"/>
              <w:right w:w="105" w:type="dxa"/>
            </w:tcMar>
            <w:vAlign w:val="top"/>
          </w:tcPr>
          <w:p w14:paraId="2B81929A">
            <w:pPr>
              <w:pStyle w:val="6"/>
              <w:jc w:val="right"/>
              <w:rPr>
                <w:rFonts w:hint="eastAsia" w:ascii="宋体" w:hAnsi="宋体" w:eastAsia="宋体" w:cs="宋体"/>
                <w:sz w:val="21"/>
                <w:szCs w:val="21"/>
              </w:rPr>
            </w:pPr>
            <w:r>
              <w:rPr>
                <w:rFonts w:hint="eastAsia" w:ascii="宋体" w:hAnsi="宋体" w:eastAsia="宋体" w:cs="宋体"/>
                <w:sz w:val="21"/>
                <w:szCs w:val="21"/>
              </w:rPr>
              <w:t>1350</w:t>
            </w:r>
          </w:p>
        </w:tc>
      </w:tr>
      <w:tr w14:paraId="520F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5EB10DD3">
            <w:pPr>
              <w:pStyle w:val="6"/>
              <w:jc w:val="center"/>
              <w:rPr>
                <w:rFonts w:hint="eastAsia" w:ascii="宋体" w:hAnsi="宋体" w:eastAsia="宋体" w:cs="宋体"/>
                <w:sz w:val="21"/>
                <w:szCs w:val="21"/>
              </w:rPr>
            </w:pPr>
            <w:r>
              <w:rPr>
                <w:rFonts w:hint="eastAsia" w:ascii="宋体" w:hAnsi="宋体" w:eastAsia="宋体" w:cs="宋体"/>
                <w:b/>
                <w:sz w:val="21"/>
                <w:szCs w:val="21"/>
              </w:rPr>
              <w:t>76</w:t>
            </w:r>
          </w:p>
        </w:tc>
        <w:tc>
          <w:tcPr>
            <w:tcW w:w="863" w:type="dxa"/>
            <w:vMerge w:val="continue"/>
          </w:tcPr>
          <w:p w14:paraId="38B09CD2">
            <w:pPr>
              <w:rPr>
                <w:rFonts w:hint="eastAsia" w:ascii="宋体" w:hAnsi="宋体" w:eastAsia="宋体" w:cs="宋体"/>
                <w:sz w:val="21"/>
                <w:szCs w:val="21"/>
              </w:rPr>
            </w:pPr>
          </w:p>
        </w:tc>
        <w:tc>
          <w:tcPr>
            <w:tcW w:w="1020" w:type="dxa"/>
            <w:vMerge w:val="continue"/>
          </w:tcPr>
          <w:p w14:paraId="44AD893F">
            <w:pPr>
              <w:rPr>
                <w:rFonts w:hint="eastAsia" w:ascii="宋体" w:hAnsi="宋体" w:eastAsia="宋体" w:cs="宋体"/>
                <w:sz w:val="21"/>
                <w:szCs w:val="21"/>
              </w:rPr>
            </w:pPr>
          </w:p>
        </w:tc>
        <w:tc>
          <w:tcPr>
            <w:tcW w:w="960" w:type="dxa"/>
            <w:vMerge w:val="continue"/>
          </w:tcPr>
          <w:p w14:paraId="574F6CD0">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211D41E2">
            <w:pPr>
              <w:pStyle w:val="6"/>
              <w:jc w:val="center"/>
              <w:rPr>
                <w:rFonts w:hint="eastAsia" w:ascii="宋体" w:hAnsi="宋体" w:eastAsia="宋体" w:cs="宋体"/>
                <w:sz w:val="21"/>
                <w:szCs w:val="21"/>
              </w:rPr>
            </w:pPr>
            <w:r>
              <w:rPr>
                <w:rFonts w:hint="eastAsia" w:ascii="宋体" w:hAnsi="宋体" w:eastAsia="宋体" w:cs="宋体"/>
                <w:sz w:val="21"/>
                <w:szCs w:val="21"/>
              </w:rPr>
              <w:t>水产动物类罐头</w:t>
            </w:r>
          </w:p>
        </w:tc>
        <w:tc>
          <w:tcPr>
            <w:tcW w:w="2535" w:type="dxa"/>
            <w:tcMar>
              <w:top w:w="0" w:type="dxa"/>
              <w:left w:w="105" w:type="dxa"/>
              <w:bottom w:w="0" w:type="dxa"/>
              <w:right w:w="105" w:type="dxa"/>
            </w:tcMar>
            <w:vAlign w:val="top"/>
          </w:tcPr>
          <w:p w14:paraId="67DFCC92">
            <w:pPr>
              <w:pStyle w:val="6"/>
              <w:jc w:val="left"/>
              <w:rPr>
                <w:rFonts w:hint="eastAsia" w:ascii="宋体" w:hAnsi="宋体" w:eastAsia="宋体" w:cs="宋体"/>
                <w:sz w:val="21"/>
                <w:szCs w:val="21"/>
              </w:rPr>
            </w:pPr>
            <w:r>
              <w:rPr>
                <w:rFonts w:hint="eastAsia" w:ascii="宋体" w:hAnsi="宋体" w:eastAsia="宋体" w:cs="宋体"/>
                <w:sz w:val="21"/>
                <w:szCs w:val="21"/>
              </w:rPr>
              <w:t>山梨酸及其钾盐(以山梨酸计)、甜蜜素(以环己基氨基磺酸计)</w:t>
            </w:r>
          </w:p>
        </w:tc>
        <w:tc>
          <w:tcPr>
            <w:tcW w:w="705" w:type="dxa"/>
            <w:tcMar>
              <w:top w:w="0" w:type="dxa"/>
              <w:left w:w="105" w:type="dxa"/>
              <w:bottom w:w="0" w:type="dxa"/>
              <w:right w:w="105" w:type="dxa"/>
            </w:tcMar>
            <w:vAlign w:val="top"/>
          </w:tcPr>
          <w:p w14:paraId="630FB7F7">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990" w:type="dxa"/>
            <w:tcMar>
              <w:top w:w="0" w:type="dxa"/>
              <w:left w:w="105" w:type="dxa"/>
              <w:bottom w:w="0" w:type="dxa"/>
              <w:right w:w="105" w:type="dxa"/>
            </w:tcMar>
            <w:vAlign w:val="top"/>
          </w:tcPr>
          <w:p w14:paraId="5E12BEB7">
            <w:pPr>
              <w:pStyle w:val="6"/>
              <w:jc w:val="center"/>
              <w:rPr>
                <w:rFonts w:hint="eastAsia" w:ascii="宋体" w:hAnsi="宋体" w:eastAsia="宋体" w:cs="宋体"/>
                <w:sz w:val="21"/>
                <w:szCs w:val="21"/>
              </w:rPr>
            </w:pPr>
            <w:r>
              <w:rPr>
                <w:rFonts w:hint="eastAsia" w:ascii="宋体" w:hAnsi="宋体" w:eastAsia="宋体" w:cs="宋体"/>
                <w:sz w:val="21"/>
                <w:szCs w:val="21"/>
              </w:rPr>
              <w:t>225</w:t>
            </w:r>
          </w:p>
        </w:tc>
        <w:tc>
          <w:tcPr>
            <w:tcW w:w="975" w:type="dxa"/>
            <w:tcMar>
              <w:top w:w="0" w:type="dxa"/>
              <w:left w:w="105" w:type="dxa"/>
              <w:bottom w:w="0" w:type="dxa"/>
              <w:right w:w="105" w:type="dxa"/>
            </w:tcMar>
            <w:vAlign w:val="top"/>
          </w:tcPr>
          <w:p w14:paraId="2EAF298F">
            <w:pPr>
              <w:pStyle w:val="6"/>
              <w:jc w:val="right"/>
              <w:rPr>
                <w:rFonts w:hint="eastAsia" w:ascii="宋体" w:hAnsi="宋体" w:eastAsia="宋体" w:cs="宋体"/>
                <w:sz w:val="21"/>
                <w:szCs w:val="21"/>
              </w:rPr>
            </w:pPr>
            <w:r>
              <w:rPr>
                <w:rFonts w:hint="eastAsia" w:ascii="宋体" w:hAnsi="宋体" w:eastAsia="宋体" w:cs="宋体"/>
                <w:sz w:val="21"/>
                <w:szCs w:val="21"/>
              </w:rPr>
              <w:t>1350</w:t>
            </w:r>
          </w:p>
        </w:tc>
      </w:tr>
      <w:tr w14:paraId="00EF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9FC8930">
            <w:pPr>
              <w:pStyle w:val="6"/>
              <w:jc w:val="center"/>
              <w:rPr>
                <w:rFonts w:hint="eastAsia" w:ascii="宋体" w:hAnsi="宋体" w:eastAsia="宋体" w:cs="宋体"/>
                <w:sz w:val="21"/>
                <w:szCs w:val="21"/>
              </w:rPr>
            </w:pPr>
            <w:r>
              <w:rPr>
                <w:rFonts w:hint="eastAsia" w:ascii="宋体" w:hAnsi="宋体" w:eastAsia="宋体" w:cs="宋体"/>
                <w:b/>
                <w:sz w:val="21"/>
                <w:szCs w:val="21"/>
              </w:rPr>
              <w:t>77</w:t>
            </w:r>
          </w:p>
        </w:tc>
        <w:tc>
          <w:tcPr>
            <w:tcW w:w="863" w:type="dxa"/>
            <w:vMerge w:val="continue"/>
          </w:tcPr>
          <w:p w14:paraId="037F6ADA">
            <w:pPr>
              <w:rPr>
                <w:rFonts w:hint="eastAsia" w:ascii="宋体" w:hAnsi="宋体" w:eastAsia="宋体" w:cs="宋体"/>
                <w:sz w:val="21"/>
                <w:szCs w:val="21"/>
              </w:rPr>
            </w:pPr>
          </w:p>
        </w:tc>
        <w:tc>
          <w:tcPr>
            <w:tcW w:w="1020" w:type="dxa"/>
            <w:vMerge w:val="continue"/>
          </w:tcPr>
          <w:p w14:paraId="06443234">
            <w:pPr>
              <w:rPr>
                <w:rFonts w:hint="eastAsia" w:ascii="宋体" w:hAnsi="宋体" w:eastAsia="宋体" w:cs="宋体"/>
                <w:sz w:val="21"/>
                <w:szCs w:val="21"/>
              </w:rPr>
            </w:pPr>
          </w:p>
        </w:tc>
        <w:tc>
          <w:tcPr>
            <w:tcW w:w="960" w:type="dxa"/>
            <w:vMerge w:val="restart"/>
            <w:tcMar>
              <w:top w:w="0" w:type="dxa"/>
              <w:left w:w="105" w:type="dxa"/>
              <w:bottom w:w="0" w:type="dxa"/>
              <w:right w:w="105" w:type="dxa"/>
            </w:tcMar>
            <w:vAlign w:val="top"/>
          </w:tcPr>
          <w:p w14:paraId="752835A0">
            <w:pPr>
              <w:pStyle w:val="6"/>
              <w:jc w:val="center"/>
              <w:rPr>
                <w:rFonts w:hint="eastAsia" w:ascii="宋体" w:hAnsi="宋体" w:eastAsia="宋体" w:cs="宋体"/>
                <w:sz w:val="21"/>
                <w:szCs w:val="21"/>
              </w:rPr>
            </w:pPr>
            <w:r>
              <w:rPr>
                <w:rFonts w:hint="eastAsia" w:ascii="宋体" w:hAnsi="宋体" w:eastAsia="宋体" w:cs="宋体"/>
                <w:sz w:val="21"/>
                <w:szCs w:val="21"/>
              </w:rPr>
              <w:t>果蔬罐头</w:t>
            </w:r>
          </w:p>
        </w:tc>
        <w:tc>
          <w:tcPr>
            <w:tcW w:w="1110" w:type="dxa"/>
            <w:tcMar>
              <w:top w:w="0" w:type="dxa"/>
              <w:left w:w="105" w:type="dxa"/>
              <w:bottom w:w="0" w:type="dxa"/>
              <w:right w:w="105" w:type="dxa"/>
            </w:tcMar>
            <w:vAlign w:val="top"/>
          </w:tcPr>
          <w:p w14:paraId="4A61A07B">
            <w:pPr>
              <w:pStyle w:val="6"/>
              <w:jc w:val="center"/>
              <w:rPr>
                <w:rFonts w:hint="eastAsia" w:ascii="宋体" w:hAnsi="宋体" w:eastAsia="宋体" w:cs="宋体"/>
                <w:sz w:val="21"/>
                <w:szCs w:val="21"/>
              </w:rPr>
            </w:pPr>
            <w:r>
              <w:rPr>
                <w:rFonts w:hint="eastAsia" w:ascii="宋体" w:hAnsi="宋体" w:eastAsia="宋体" w:cs="宋体"/>
                <w:sz w:val="21"/>
                <w:szCs w:val="21"/>
              </w:rPr>
              <w:t>水果类罐头</w:t>
            </w:r>
          </w:p>
        </w:tc>
        <w:tc>
          <w:tcPr>
            <w:tcW w:w="2535" w:type="dxa"/>
            <w:tcMar>
              <w:top w:w="0" w:type="dxa"/>
              <w:left w:w="105" w:type="dxa"/>
              <w:bottom w:w="0" w:type="dxa"/>
              <w:right w:w="105" w:type="dxa"/>
            </w:tcMar>
            <w:vAlign w:val="top"/>
          </w:tcPr>
          <w:p w14:paraId="495A8AE8">
            <w:pPr>
              <w:pStyle w:val="6"/>
              <w:jc w:val="left"/>
              <w:rPr>
                <w:rFonts w:hint="eastAsia" w:ascii="宋体" w:hAnsi="宋体" w:eastAsia="宋体" w:cs="宋体"/>
                <w:sz w:val="21"/>
                <w:szCs w:val="21"/>
              </w:rPr>
            </w:pPr>
            <w:r>
              <w:rPr>
                <w:rFonts w:hint="eastAsia" w:ascii="宋体" w:hAnsi="宋体" w:eastAsia="宋体" w:cs="宋体"/>
                <w:sz w:val="21"/>
                <w:szCs w:val="21"/>
              </w:rPr>
              <w:t>合成着色剂（柠檬黄、日落黄、苋菜红、胭脂红、赤藓红、诱惑红、亮蓝）、山梨酸及其钾盐(以山梨酸计)、甜蜜素(以环己基氨基磺酸计)、二氧化硫残留量</w:t>
            </w:r>
          </w:p>
        </w:tc>
        <w:tc>
          <w:tcPr>
            <w:tcW w:w="705" w:type="dxa"/>
            <w:tcMar>
              <w:top w:w="0" w:type="dxa"/>
              <w:left w:w="105" w:type="dxa"/>
              <w:bottom w:w="0" w:type="dxa"/>
              <w:right w:w="105" w:type="dxa"/>
            </w:tcMar>
            <w:vAlign w:val="top"/>
          </w:tcPr>
          <w:p w14:paraId="2373A515">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990" w:type="dxa"/>
            <w:tcMar>
              <w:top w:w="0" w:type="dxa"/>
              <w:left w:w="105" w:type="dxa"/>
              <w:bottom w:w="0" w:type="dxa"/>
              <w:right w:w="105" w:type="dxa"/>
            </w:tcMar>
            <w:vAlign w:val="top"/>
          </w:tcPr>
          <w:p w14:paraId="02EF32C4">
            <w:pPr>
              <w:pStyle w:val="6"/>
              <w:jc w:val="center"/>
              <w:rPr>
                <w:rFonts w:hint="eastAsia" w:ascii="宋体" w:hAnsi="宋体" w:eastAsia="宋体" w:cs="宋体"/>
                <w:sz w:val="21"/>
                <w:szCs w:val="21"/>
              </w:rPr>
            </w:pPr>
            <w:r>
              <w:rPr>
                <w:rFonts w:hint="eastAsia" w:ascii="宋体" w:hAnsi="宋体" w:eastAsia="宋体" w:cs="宋体"/>
                <w:sz w:val="21"/>
                <w:szCs w:val="21"/>
              </w:rPr>
              <w:t>873</w:t>
            </w:r>
          </w:p>
        </w:tc>
        <w:tc>
          <w:tcPr>
            <w:tcW w:w="975" w:type="dxa"/>
            <w:tcMar>
              <w:top w:w="0" w:type="dxa"/>
              <w:left w:w="105" w:type="dxa"/>
              <w:bottom w:w="0" w:type="dxa"/>
              <w:right w:w="105" w:type="dxa"/>
            </w:tcMar>
            <w:vAlign w:val="top"/>
          </w:tcPr>
          <w:p w14:paraId="23519708">
            <w:pPr>
              <w:pStyle w:val="6"/>
              <w:jc w:val="right"/>
              <w:rPr>
                <w:rFonts w:hint="eastAsia" w:ascii="宋体" w:hAnsi="宋体" w:eastAsia="宋体" w:cs="宋体"/>
                <w:sz w:val="21"/>
                <w:szCs w:val="21"/>
              </w:rPr>
            </w:pPr>
            <w:r>
              <w:rPr>
                <w:rFonts w:hint="eastAsia" w:ascii="宋体" w:hAnsi="宋体" w:eastAsia="宋体" w:cs="宋体"/>
                <w:sz w:val="21"/>
                <w:szCs w:val="21"/>
              </w:rPr>
              <w:t>1746</w:t>
            </w:r>
          </w:p>
        </w:tc>
      </w:tr>
      <w:tr w14:paraId="0B51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242F255B">
            <w:pPr>
              <w:pStyle w:val="6"/>
              <w:jc w:val="center"/>
              <w:rPr>
                <w:rFonts w:hint="eastAsia" w:ascii="宋体" w:hAnsi="宋体" w:eastAsia="宋体" w:cs="宋体"/>
                <w:sz w:val="21"/>
                <w:szCs w:val="21"/>
              </w:rPr>
            </w:pPr>
            <w:r>
              <w:rPr>
                <w:rFonts w:hint="eastAsia" w:ascii="宋体" w:hAnsi="宋体" w:eastAsia="宋体" w:cs="宋体"/>
                <w:b/>
                <w:sz w:val="21"/>
                <w:szCs w:val="21"/>
              </w:rPr>
              <w:t>78</w:t>
            </w:r>
          </w:p>
        </w:tc>
        <w:tc>
          <w:tcPr>
            <w:tcW w:w="863" w:type="dxa"/>
            <w:vMerge w:val="continue"/>
          </w:tcPr>
          <w:p w14:paraId="25A25A21">
            <w:pPr>
              <w:rPr>
                <w:rFonts w:hint="eastAsia" w:ascii="宋体" w:hAnsi="宋体" w:eastAsia="宋体" w:cs="宋体"/>
                <w:sz w:val="21"/>
                <w:szCs w:val="21"/>
              </w:rPr>
            </w:pPr>
          </w:p>
        </w:tc>
        <w:tc>
          <w:tcPr>
            <w:tcW w:w="1020" w:type="dxa"/>
            <w:vMerge w:val="continue"/>
          </w:tcPr>
          <w:p w14:paraId="5127FC1E">
            <w:pPr>
              <w:rPr>
                <w:rFonts w:hint="eastAsia" w:ascii="宋体" w:hAnsi="宋体" w:eastAsia="宋体" w:cs="宋体"/>
                <w:sz w:val="21"/>
                <w:szCs w:val="21"/>
              </w:rPr>
            </w:pPr>
          </w:p>
        </w:tc>
        <w:tc>
          <w:tcPr>
            <w:tcW w:w="960" w:type="dxa"/>
            <w:vMerge w:val="continue"/>
          </w:tcPr>
          <w:p w14:paraId="79DA9336">
            <w:pPr>
              <w:rPr>
                <w:rFonts w:hint="eastAsia" w:ascii="宋体" w:hAnsi="宋体" w:eastAsia="宋体" w:cs="宋体"/>
                <w:sz w:val="21"/>
                <w:szCs w:val="21"/>
              </w:rPr>
            </w:pPr>
          </w:p>
        </w:tc>
        <w:tc>
          <w:tcPr>
            <w:tcW w:w="1110" w:type="dxa"/>
            <w:tcMar>
              <w:top w:w="0" w:type="dxa"/>
              <w:left w:w="105" w:type="dxa"/>
              <w:bottom w:w="0" w:type="dxa"/>
              <w:right w:w="105" w:type="dxa"/>
            </w:tcMar>
            <w:vAlign w:val="top"/>
          </w:tcPr>
          <w:p w14:paraId="7E5A2C51">
            <w:pPr>
              <w:pStyle w:val="6"/>
              <w:jc w:val="center"/>
              <w:rPr>
                <w:rFonts w:hint="eastAsia" w:ascii="宋体" w:hAnsi="宋体" w:eastAsia="宋体" w:cs="宋体"/>
                <w:sz w:val="21"/>
                <w:szCs w:val="21"/>
              </w:rPr>
            </w:pPr>
            <w:r>
              <w:rPr>
                <w:rFonts w:hint="eastAsia" w:ascii="宋体" w:hAnsi="宋体" w:eastAsia="宋体" w:cs="宋体"/>
                <w:sz w:val="21"/>
                <w:szCs w:val="21"/>
              </w:rPr>
              <w:t>食用菌罐头</w:t>
            </w:r>
          </w:p>
        </w:tc>
        <w:tc>
          <w:tcPr>
            <w:tcW w:w="2535" w:type="dxa"/>
            <w:tcMar>
              <w:top w:w="0" w:type="dxa"/>
              <w:left w:w="105" w:type="dxa"/>
              <w:bottom w:w="0" w:type="dxa"/>
              <w:right w:w="105" w:type="dxa"/>
            </w:tcMar>
            <w:vAlign w:val="top"/>
          </w:tcPr>
          <w:p w14:paraId="370E96DB">
            <w:pPr>
              <w:pStyle w:val="6"/>
              <w:jc w:val="left"/>
              <w:rPr>
                <w:rFonts w:hint="eastAsia" w:ascii="宋体" w:hAnsi="宋体" w:eastAsia="宋体" w:cs="宋体"/>
                <w:sz w:val="21"/>
                <w:szCs w:val="21"/>
              </w:rPr>
            </w:pPr>
            <w:r>
              <w:rPr>
                <w:rFonts w:hint="eastAsia" w:ascii="宋体" w:hAnsi="宋体" w:eastAsia="宋体" w:cs="宋体"/>
                <w:sz w:val="21"/>
                <w:szCs w:val="21"/>
              </w:rPr>
              <w:t>脱氢乙酸及其钠盐(以脱氢乙酸计)、山梨酸及其钾盐（以山梨酸计）、乙二胺四乙酸二钠</w:t>
            </w:r>
          </w:p>
        </w:tc>
        <w:tc>
          <w:tcPr>
            <w:tcW w:w="705" w:type="dxa"/>
            <w:tcMar>
              <w:top w:w="0" w:type="dxa"/>
              <w:left w:w="105" w:type="dxa"/>
              <w:bottom w:w="0" w:type="dxa"/>
              <w:right w:w="105" w:type="dxa"/>
            </w:tcMar>
            <w:vAlign w:val="top"/>
          </w:tcPr>
          <w:p w14:paraId="2C560D72">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990" w:type="dxa"/>
            <w:tcMar>
              <w:top w:w="0" w:type="dxa"/>
              <w:left w:w="105" w:type="dxa"/>
              <w:bottom w:w="0" w:type="dxa"/>
              <w:right w:w="105" w:type="dxa"/>
            </w:tcMar>
            <w:vAlign w:val="top"/>
          </w:tcPr>
          <w:p w14:paraId="547CF729">
            <w:pPr>
              <w:pStyle w:val="6"/>
              <w:jc w:val="center"/>
              <w:rPr>
                <w:rFonts w:hint="eastAsia" w:ascii="宋体" w:hAnsi="宋体" w:eastAsia="宋体" w:cs="宋体"/>
                <w:sz w:val="21"/>
                <w:szCs w:val="21"/>
              </w:rPr>
            </w:pPr>
            <w:r>
              <w:rPr>
                <w:rFonts w:hint="eastAsia" w:ascii="宋体" w:hAnsi="宋体" w:eastAsia="宋体" w:cs="宋体"/>
                <w:sz w:val="21"/>
                <w:szCs w:val="21"/>
              </w:rPr>
              <w:t>405</w:t>
            </w:r>
          </w:p>
        </w:tc>
        <w:tc>
          <w:tcPr>
            <w:tcW w:w="975" w:type="dxa"/>
            <w:tcMar>
              <w:top w:w="0" w:type="dxa"/>
              <w:left w:w="105" w:type="dxa"/>
              <w:bottom w:w="0" w:type="dxa"/>
              <w:right w:w="105" w:type="dxa"/>
            </w:tcMar>
            <w:vAlign w:val="top"/>
          </w:tcPr>
          <w:p w14:paraId="09B27F43">
            <w:pPr>
              <w:pStyle w:val="6"/>
              <w:jc w:val="right"/>
              <w:rPr>
                <w:rFonts w:hint="eastAsia" w:ascii="宋体" w:hAnsi="宋体" w:eastAsia="宋体" w:cs="宋体"/>
                <w:sz w:val="21"/>
                <w:szCs w:val="21"/>
              </w:rPr>
            </w:pPr>
            <w:r>
              <w:rPr>
                <w:rFonts w:hint="eastAsia" w:ascii="宋体" w:hAnsi="宋体" w:eastAsia="宋体" w:cs="宋体"/>
                <w:sz w:val="21"/>
                <w:szCs w:val="21"/>
              </w:rPr>
              <w:t>2025</w:t>
            </w:r>
          </w:p>
        </w:tc>
      </w:tr>
      <w:tr w14:paraId="35E3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02F88D5B">
            <w:pPr>
              <w:pStyle w:val="6"/>
              <w:jc w:val="center"/>
              <w:rPr>
                <w:rFonts w:hint="eastAsia" w:ascii="宋体" w:hAnsi="宋体" w:eastAsia="宋体" w:cs="宋体"/>
                <w:sz w:val="21"/>
                <w:szCs w:val="21"/>
              </w:rPr>
            </w:pPr>
            <w:r>
              <w:rPr>
                <w:rFonts w:hint="eastAsia" w:ascii="宋体" w:hAnsi="宋体" w:eastAsia="宋体" w:cs="宋体"/>
                <w:b/>
                <w:sz w:val="21"/>
                <w:szCs w:val="21"/>
              </w:rPr>
              <w:t>79</w:t>
            </w:r>
          </w:p>
        </w:tc>
        <w:tc>
          <w:tcPr>
            <w:tcW w:w="863" w:type="dxa"/>
            <w:tcMar>
              <w:top w:w="0" w:type="dxa"/>
              <w:left w:w="105" w:type="dxa"/>
              <w:bottom w:w="0" w:type="dxa"/>
              <w:right w:w="105" w:type="dxa"/>
            </w:tcMar>
            <w:vAlign w:val="top"/>
          </w:tcPr>
          <w:p w14:paraId="1010BCB3">
            <w:pPr>
              <w:pStyle w:val="6"/>
              <w:jc w:val="center"/>
              <w:rPr>
                <w:rFonts w:hint="eastAsia" w:ascii="宋体" w:hAnsi="宋体" w:eastAsia="宋体" w:cs="宋体"/>
                <w:sz w:val="21"/>
                <w:szCs w:val="21"/>
              </w:rPr>
            </w:pPr>
            <w:r>
              <w:rPr>
                <w:rFonts w:hint="eastAsia" w:ascii="宋体" w:hAnsi="宋体" w:eastAsia="宋体" w:cs="宋体"/>
                <w:sz w:val="21"/>
                <w:szCs w:val="21"/>
              </w:rPr>
              <w:t>婴幼儿配方食品</w:t>
            </w:r>
          </w:p>
        </w:tc>
        <w:tc>
          <w:tcPr>
            <w:tcW w:w="1020" w:type="dxa"/>
            <w:tcMar>
              <w:top w:w="0" w:type="dxa"/>
              <w:left w:w="105" w:type="dxa"/>
              <w:bottom w:w="0" w:type="dxa"/>
              <w:right w:w="105" w:type="dxa"/>
            </w:tcMar>
            <w:vAlign w:val="top"/>
          </w:tcPr>
          <w:p w14:paraId="39664F27">
            <w:pPr>
              <w:pStyle w:val="6"/>
              <w:jc w:val="center"/>
              <w:rPr>
                <w:rFonts w:hint="eastAsia" w:ascii="宋体" w:hAnsi="宋体" w:eastAsia="宋体" w:cs="宋体"/>
                <w:sz w:val="21"/>
                <w:szCs w:val="21"/>
              </w:rPr>
            </w:pPr>
            <w:r>
              <w:rPr>
                <w:rFonts w:hint="eastAsia" w:ascii="宋体" w:hAnsi="宋体" w:eastAsia="宋体" w:cs="宋体"/>
                <w:sz w:val="21"/>
                <w:szCs w:val="21"/>
              </w:rPr>
              <w:t>婴幼儿配方食品(湿法工艺、干法工艺、干湿法混合工艺)</w:t>
            </w:r>
          </w:p>
        </w:tc>
        <w:tc>
          <w:tcPr>
            <w:tcW w:w="960" w:type="dxa"/>
            <w:tcMar>
              <w:top w:w="0" w:type="dxa"/>
              <w:left w:w="105" w:type="dxa"/>
              <w:bottom w:w="0" w:type="dxa"/>
              <w:right w:w="105" w:type="dxa"/>
            </w:tcMar>
            <w:vAlign w:val="top"/>
          </w:tcPr>
          <w:p w14:paraId="38081B8C">
            <w:pPr>
              <w:pStyle w:val="6"/>
              <w:jc w:val="center"/>
              <w:rPr>
                <w:rFonts w:hint="eastAsia" w:ascii="宋体" w:hAnsi="宋体" w:eastAsia="宋体" w:cs="宋体"/>
                <w:sz w:val="21"/>
                <w:szCs w:val="21"/>
              </w:rPr>
            </w:pPr>
            <w:r>
              <w:rPr>
                <w:rFonts w:hint="eastAsia" w:ascii="宋体" w:hAnsi="宋体" w:eastAsia="宋体" w:cs="宋体"/>
                <w:sz w:val="21"/>
                <w:szCs w:val="21"/>
              </w:rPr>
              <w:t>婴儿配方食品</w:t>
            </w:r>
          </w:p>
        </w:tc>
        <w:tc>
          <w:tcPr>
            <w:tcW w:w="1110" w:type="dxa"/>
            <w:tcMar>
              <w:top w:w="0" w:type="dxa"/>
              <w:left w:w="105" w:type="dxa"/>
              <w:bottom w:w="0" w:type="dxa"/>
              <w:right w:w="105" w:type="dxa"/>
            </w:tcMar>
            <w:vAlign w:val="top"/>
          </w:tcPr>
          <w:p w14:paraId="066F3DBF">
            <w:pPr>
              <w:pStyle w:val="6"/>
              <w:jc w:val="center"/>
              <w:rPr>
                <w:rFonts w:hint="eastAsia" w:ascii="宋体" w:hAnsi="宋体" w:eastAsia="宋体" w:cs="宋体"/>
                <w:sz w:val="21"/>
                <w:szCs w:val="21"/>
              </w:rPr>
            </w:pPr>
            <w:r>
              <w:rPr>
                <w:rFonts w:hint="eastAsia" w:ascii="宋体" w:hAnsi="宋体" w:eastAsia="宋体" w:cs="宋体"/>
                <w:sz w:val="21"/>
                <w:szCs w:val="21"/>
              </w:rPr>
              <w:t>乳基婴儿配方食品、豆基婴儿配方食品</w:t>
            </w:r>
          </w:p>
        </w:tc>
        <w:tc>
          <w:tcPr>
            <w:tcW w:w="2535" w:type="dxa"/>
            <w:tcMar>
              <w:top w:w="0" w:type="dxa"/>
              <w:left w:w="105" w:type="dxa"/>
              <w:bottom w:w="0" w:type="dxa"/>
              <w:right w:w="105" w:type="dxa"/>
            </w:tcMar>
            <w:vAlign w:val="top"/>
          </w:tcPr>
          <w:p w14:paraId="0D0ADF34">
            <w:pPr>
              <w:pStyle w:val="6"/>
              <w:jc w:val="left"/>
              <w:rPr>
                <w:rFonts w:hint="eastAsia" w:ascii="宋体" w:hAnsi="宋体" w:eastAsia="宋体" w:cs="宋体"/>
                <w:sz w:val="21"/>
                <w:szCs w:val="21"/>
              </w:rPr>
            </w:pPr>
            <w:r>
              <w:rPr>
                <w:rFonts w:hint="eastAsia" w:ascii="宋体" w:hAnsi="宋体" w:eastAsia="宋体" w:cs="宋体"/>
                <w:sz w:val="21"/>
                <w:szCs w:val="21"/>
              </w:rPr>
              <w:t>蛋白质、铅（以Pb计）、三聚氰胺</w:t>
            </w:r>
          </w:p>
        </w:tc>
        <w:tc>
          <w:tcPr>
            <w:tcW w:w="705" w:type="dxa"/>
            <w:tcMar>
              <w:top w:w="0" w:type="dxa"/>
              <w:left w:w="105" w:type="dxa"/>
              <w:bottom w:w="0" w:type="dxa"/>
              <w:right w:w="105" w:type="dxa"/>
            </w:tcMar>
            <w:vAlign w:val="top"/>
          </w:tcPr>
          <w:p w14:paraId="2C605089">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2AACFF68">
            <w:pPr>
              <w:pStyle w:val="6"/>
              <w:jc w:val="center"/>
              <w:rPr>
                <w:rFonts w:hint="eastAsia" w:ascii="宋体" w:hAnsi="宋体" w:eastAsia="宋体" w:cs="宋体"/>
                <w:sz w:val="21"/>
                <w:szCs w:val="21"/>
              </w:rPr>
            </w:pPr>
            <w:r>
              <w:rPr>
                <w:rFonts w:hint="eastAsia" w:ascii="宋体" w:hAnsi="宋体" w:eastAsia="宋体" w:cs="宋体"/>
                <w:sz w:val="21"/>
                <w:szCs w:val="21"/>
              </w:rPr>
              <w:t>450</w:t>
            </w:r>
          </w:p>
        </w:tc>
        <w:tc>
          <w:tcPr>
            <w:tcW w:w="975" w:type="dxa"/>
            <w:tcMar>
              <w:top w:w="0" w:type="dxa"/>
              <w:left w:w="105" w:type="dxa"/>
              <w:bottom w:w="0" w:type="dxa"/>
              <w:right w:w="105" w:type="dxa"/>
            </w:tcMar>
            <w:vAlign w:val="top"/>
          </w:tcPr>
          <w:p w14:paraId="543B825F">
            <w:pPr>
              <w:pStyle w:val="6"/>
              <w:jc w:val="right"/>
              <w:rPr>
                <w:rFonts w:hint="eastAsia" w:ascii="宋体" w:hAnsi="宋体" w:eastAsia="宋体" w:cs="宋体"/>
                <w:sz w:val="21"/>
                <w:szCs w:val="21"/>
              </w:rPr>
            </w:pPr>
            <w:r>
              <w:rPr>
                <w:rFonts w:hint="eastAsia" w:ascii="宋体" w:hAnsi="宋体" w:eastAsia="宋体" w:cs="宋体"/>
                <w:sz w:val="21"/>
                <w:szCs w:val="21"/>
              </w:rPr>
              <w:t>1350</w:t>
            </w:r>
          </w:p>
        </w:tc>
      </w:tr>
      <w:tr w14:paraId="47EB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105" w:type="dxa"/>
              <w:bottom w:w="0" w:type="dxa"/>
              <w:right w:w="105" w:type="dxa"/>
            </w:tcMar>
            <w:vAlign w:val="top"/>
          </w:tcPr>
          <w:p w14:paraId="39EABECC">
            <w:pPr>
              <w:pStyle w:val="6"/>
              <w:jc w:val="center"/>
              <w:rPr>
                <w:rFonts w:hint="eastAsia" w:ascii="宋体" w:hAnsi="宋体" w:eastAsia="宋体" w:cs="宋体"/>
                <w:sz w:val="21"/>
                <w:szCs w:val="21"/>
              </w:rPr>
            </w:pPr>
            <w:r>
              <w:rPr>
                <w:rFonts w:hint="eastAsia" w:ascii="宋体" w:hAnsi="宋体" w:eastAsia="宋体" w:cs="宋体"/>
                <w:b/>
                <w:sz w:val="21"/>
                <w:szCs w:val="21"/>
              </w:rPr>
              <w:t>80</w:t>
            </w:r>
          </w:p>
        </w:tc>
        <w:tc>
          <w:tcPr>
            <w:tcW w:w="863" w:type="dxa"/>
            <w:tcMar>
              <w:top w:w="0" w:type="dxa"/>
              <w:left w:w="105" w:type="dxa"/>
              <w:bottom w:w="0" w:type="dxa"/>
              <w:right w:w="105" w:type="dxa"/>
            </w:tcMar>
            <w:vAlign w:val="top"/>
          </w:tcPr>
          <w:p w14:paraId="0FA2CFD7">
            <w:pPr>
              <w:pStyle w:val="6"/>
              <w:jc w:val="center"/>
              <w:rPr>
                <w:rFonts w:hint="eastAsia" w:ascii="宋体" w:hAnsi="宋体" w:eastAsia="宋体" w:cs="宋体"/>
                <w:sz w:val="21"/>
                <w:szCs w:val="21"/>
              </w:rPr>
            </w:pPr>
            <w:r>
              <w:rPr>
                <w:rFonts w:hint="eastAsia" w:ascii="宋体" w:hAnsi="宋体" w:eastAsia="宋体" w:cs="宋体"/>
                <w:sz w:val="21"/>
                <w:szCs w:val="21"/>
              </w:rPr>
              <w:t>婴幼儿配方食品</w:t>
            </w:r>
          </w:p>
        </w:tc>
        <w:tc>
          <w:tcPr>
            <w:tcW w:w="1020" w:type="dxa"/>
            <w:tcMar>
              <w:top w:w="0" w:type="dxa"/>
              <w:left w:w="105" w:type="dxa"/>
              <w:bottom w:w="0" w:type="dxa"/>
              <w:right w:w="105" w:type="dxa"/>
            </w:tcMar>
            <w:vAlign w:val="top"/>
          </w:tcPr>
          <w:p w14:paraId="152E98A7">
            <w:pPr>
              <w:pStyle w:val="6"/>
              <w:jc w:val="center"/>
              <w:rPr>
                <w:rFonts w:hint="eastAsia" w:ascii="宋体" w:hAnsi="宋体" w:eastAsia="宋体" w:cs="宋体"/>
                <w:sz w:val="21"/>
                <w:szCs w:val="21"/>
              </w:rPr>
            </w:pPr>
            <w:r>
              <w:rPr>
                <w:rFonts w:hint="eastAsia" w:ascii="宋体" w:hAnsi="宋体" w:eastAsia="宋体" w:cs="宋体"/>
                <w:sz w:val="21"/>
                <w:szCs w:val="21"/>
              </w:rPr>
              <w:t>婴幼儿配方食品(湿法工艺、干法工艺、干湿法混合工艺)</w:t>
            </w:r>
          </w:p>
        </w:tc>
        <w:tc>
          <w:tcPr>
            <w:tcW w:w="960" w:type="dxa"/>
            <w:tcMar>
              <w:top w:w="0" w:type="dxa"/>
              <w:left w:w="105" w:type="dxa"/>
              <w:bottom w:w="0" w:type="dxa"/>
              <w:right w:w="105" w:type="dxa"/>
            </w:tcMar>
            <w:vAlign w:val="top"/>
          </w:tcPr>
          <w:p w14:paraId="48CA6243">
            <w:pPr>
              <w:pStyle w:val="6"/>
              <w:jc w:val="center"/>
              <w:rPr>
                <w:rFonts w:hint="eastAsia" w:ascii="宋体" w:hAnsi="宋体" w:eastAsia="宋体" w:cs="宋体"/>
                <w:sz w:val="21"/>
                <w:szCs w:val="21"/>
              </w:rPr>
            </w:pPr>
            <w:r>
              <w:rPr>
                <w:rFonts w:hint="eastAsia" w:ascii="宋体" w:hAnsi="宋体" w:eastAsia="宋体" w:cs="宋体"/>
                <w:sz w:val="21"/>
                <w:szCs w:val="21"/>
              </w:rPr>
              <w:t>较大婴儿配方食品</w:t>
            </w:r>
          </w:p>
        </w:tc>
        <w:tc>
          <w:tcPr>
            <w:tcW w:w="1110" w:type="dxa"/>
            <w:tcMar>
              <w:top w:w="0" w:type="dxa"/>
              <w:left w:w="105" w:type="dxa"/>
              <w:bottom w:w="0" w:type="dxa"/>
              <w:right w:w="105" w:type="dxa"/>
            </w:tcMar>
            <w:vAlign w:val="top"/>
          </w:tcPr>
          <w:p w14:paraId="7FE51A7A">
            <w:pPr>
              <w:pStyle w:val="6"/>
              <w:jc w:val="center"/>
              <w:rPr>
                <w:rFonts w:hint="eastAsia" w:ascii="宋体" w:hAnsi="宋体" w:eastAsia="宋体" w:cs="宋体"/>
                <w:sz w:val="21"/>
                <w:szCs w:val="21"/>
              </w:rPr>
            </w:pPr>
            <w:r>
              <w:rPr>
                <w:rFonts w:hint="eastAsia" w:ascii="宋体" w:hAnsi="宋体" w:eastAsia="宋体" w:cs="宋体"/>
                <w:sz w:val="21"/>
                <w:szCs w:val="21"/>
              </w:rPr>
              <w:t>乳基较大婴儿配方食品、豆基较大婴儿配方食品</w:t>
            </w:r>
          </w:p>
        </w:tc>
        <w:tc>
          <w:tcPr>
            <w:tcW w:w="2535" w:type="dxa"/>
            <w:tcMar>
              <w:top w:w="0" w:type="dxa"/>
              <w:left w:w="105" w:type="dxa"/>
              <w:bottom w:w="0" w:type="dxa"/>
              <w:right w:w="105" w:type="dxa"/>
            </w:tcMar>
            <w:vAlign w:val="top"/>
          </w:tcPr>
          <w:p w14:paraId="30F59E00">
            <w:pPr>
              <w:pStyle w:val="6"/>
              <w:jc w:val="left"/>
              <w:rPr>
                <w:rFonts w:hint="eastAsia" w:ascii="宋体" w:hAnsi="宋体" w:eastAsia="宋体" w:cs="宋体"/>
                <w:sz w:val="21"/>
                <w:szCs w:val="21"/>
              </w:rPr>
            </w:pPr>
            <w:r>
              <w:rPr>
                <w:rFonts w:hint="eastAsia" w:ascii="宋体" w:hAnsi="宋体" w:eastAsia="宋体" w:cs="宋体"/>
                <w:sz w:val="21"/>
                <w:szCs w:val="21"/>
              </w:rPr>
              <w:t>蛋白质、铅（以Pb计）、三聚氰胺</w:t>
            </w:r>
          </w:p>
        </w:tc>
        <w:tc>
          <w:tcPr>
            <w:tcW w:w="705" w:type="dxa"/>
            <w:tcMar>
              <w:top w:w="0" w:type="dxa"/>
              <w:left w:w="105" w:type="dxa"/>
              <w:bottom w:w="0" w:type="dxa"/>
              <w:right w:w="105" w:type="dxa"/>
            </w:tcMar>
            <w:vAlign w:val="top"/>
          </w:tcPr>
          <w:p w14:paraId="1872F1CD">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Mar>
              <w:top w:w="0" w:type="dxa"/>
              <w:left w:w="105" w:type="dxa"/>
              <w:bottom w:w="0" w:type="dxa"/>
              <w:right w:w="105" w:type="dxa"/>
            </w:tcMar>
            <w:vAlign w:val="top"/>
          </w:tcPr>
          <w:p w14:paraId="090B7B06">
            <w:pPr>
              <w:pStyle w:val="6"/>
              <w:jc w:val="center"/>
              <w:rPr>
                <w:rFonts w:hint="eastAsia" w:ascii="宋体" w:hAnsi="宋体" w:eastAsia="宋体" w:cs="宋体"/>
                <w:sz w:val="21"/>
                <w:szCs w:val="21"/>
              </w:rPr>
            </w:pPr>
            <w:r>
              <w:rPr>
                <w:rFonts w:hint="eastAsia" w:ascii="宋体" w:hAnsi="宋体" w:eastAsia="宋体" w:cs="宋体"/>
                <w:sz w:val="21"/>
                <w:szCs w:val="21"/>
              </w:rPr>
              <w:t>450</w:t>
            </w:r>
          </w:p>
        </w:tc>
        <w:tc>
          <w:tcPr>
            <w:tcW w:w="975" w:type="dxa"/>
            <w:tcMar>
              <w:top w:w="0" w:type="dxa"/>
              <w:left w:w="105" w:type="dxa"/>
              <w:bottom w:w="0" w:type="dxa"/>
              <w:right w:w="105" w:type="dxa"/>
            </w:tcMar>
            <w:vAlign w:val="top"/>
          </w:tcPr>
          <w:p w14:paraId="5E35F00D">
            <w:pPr>
              <w:pStyle w:val="6"/>
              <w:jc w:val="right"/>
              <w:rPr>
                <w:rFonts w:hint="eastAsia" w:ascii="宋体" w:hAnsi="宋体" w:eastAsia="宋体" w:cs="宋体"/>
                <w:sz w:val="21"/>
                <w:szCs w:val="21"/>
              </w:rPr>
            </w:pPr>
            <w:r>
              <w:rPr>
                <w:rFonts w:hint="eastAsia" w:ascii="宋体" w:hAnsi="宋体" w:eastAsia="宋体" w:cs="宋体"/>
                <w:sz w:val="21"/>
                <w:szCs w:val="21"/>
              </w:rPr>
              <w:t>1350</w:t>
            </w:r>
          </w:p>
        </w:tc>
      </w:tr>
      <w:tr w14:paraId="0C3F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5" w:type="dxa"/>
            <w:gridSpan w:val="6"/>
            <w:tcMar>
              <w:top w:w="0" w:type="dxa"/>
              <w:left w:w="105" w:type="dxa"/>
              <w:bottom w:w="0" w:type="dxa"/>
              <w:right w:w="105" w:type="dxa"/>
            </w:tcMar>
            <w:vAlign w:val="top"/>
          </w:tcPr>
          <w:p w14:paraId="6072C64C">
            <w:pPr>
              <w:pStyle w:val="6"/>
              <w:jc w:val="center"/>
              <w:rPr>
                <w:rFonts w:hint="eastAsia" w:ascii="宋体" w:hAnsi="宋体" w:eastAsia="宋体" w:cs="宋体"/>
                <w:sz w:val="21"/>
                <w:szCs w:val="21"/>
              </w:rPr>
            </w:pPr>
            <w:r>
              <w:rPr>
                <w:rFonts w:hint="eastAsia" w:ascii="宋体" w:hAnsi="宋体" w:eastAsia="宋体" w:cs="宋体"/>
                <w:b/>
                <w:sz w:val="21"/>
                <w:szCs w:val="21"/>
              </w:rPr>
              <w:t>合计</w:t>
            </w:r>
          </w:p>
        </w:tc>
        <w:tc>
          <w:tcPr>
            <w:tcW w:w="705" w:type="dxa"/>
            <w:tcMar>
              <w:top w:w="0" w:type="dxa"/>
              <w:left w:w="105" w:type="dxa"/>
              <w:bottom w:w="0" w:type="dxa"/>
              <w:right w:w="105" w:type="dxa"/>
            </w:tcMar>
            <w:vAlign w:val="top"/>
          </w:tcPr>
          <w:p w14:paraId="79F0086E">
            <w:pPr>
              <w:pStyle w:val="6"/>
              <w:jc w:val="center"/>
              <w:rPr>
                <w:rFonts w:hint="eastAsia" w:ascii="宋体" w:hAnsi="宋体" w:eastAsia="宋体" w:cs="宋体"/>
                <w:sz w:val="21"/>
                <w:szCs w:val="21"/>
              </w:rPr>
            </w:pPr>
            <w:r>
              <w:rPr>
                <w:rFonts w:hint="eastAsia" w:ascii="宋体" w:hAnsi="宋体" w:eastAsia="宋体" w:cs="宋体"/>
                <w:sz w:val="21"/>
                <w:szCs w:val="21"/>
              </w:rPr>
              <w:t>400</w:t>
            </w:r>
          </w:p>
        </w:tc>
        <w:tc>
          <w:tcPr>
            <w:tcW w:w="990" w:type="dxa"/>
            <w:tcMar>
              <w:top w:w="0" w:type="dxa"/>
              <w:left w:w="105" w:type="dxa"/>
              <w:bottom w:w="0" w:type="dxa"/>
              <w:right w:w="105" w:type="dxa"/>
            </w:tcMar>
            <w:vAlign w:val="top"/>
          </w:tcPr>
          <w:p w14:paraId="2EF75444">
            <w:pPr>
              <w:pStyle w:val="6"/>
              <w:jc w:val="center"/>
              <w:rPr>
                <w:rFonts w:hint="eastAsia" w:ascii="宋体" w:hAnsi="宋体" w:eastAsia="宋体" w:cs="宋体"/>
                <w:sz w:val="21"/>
                <w:szCs w:val="21"/>
              </w:rPr>
            </w:pPr>
          </w:p>
        </w:tc>
        <w:tc>
          <w:tcPr>
            <w:tcW w:w="975" w:type="dxa"/>
            <w:tcMar>
              <w:top w:w="0" w:type="dxa"/>
              <w:left w:w="105" w:type="dxa"/>
              <w:bottom w:w="0" w:type="dxa"/>
              <w:right w:w="105" w:type="dxa"/>
            </w:tcMar>
            <w:vAlign w:val="top"/>
          </w:tcPr>
          <w:p w14:paraId="51D4BC05">
            <w:pPr>
              <w:pStyle w:val="6"/>
              <w:jc w:val="right"/>
              <w:rPr>
                <w:rFonts w:hint="eastAsia" w:ascii="宋体" w:hAnsi="宋体" w:eastAsia="宋体" w:cs="宋体"/>
                <w:sz w:val="21"/>
                <w:szCs w:val="21"/>
              </w:rPr>
            </w:pPr>
            <w:r>
              <w:rPr>
                <w:rFonts w:hint="eastAsia" w:ascii="宋体" w:hAnsi="宋体" w:eastAsia="宋体" w:cs="宋体"/>
                <w:sz w:val="21"/>
                <w:szCs w:val="21"/>
              </w:rPr>
              <w:t>217683</w:t>
            </w:r>
          </w:p>
        </w:tc>
      </w:tr>
    </w:tbl>
    <w:p w14:paraId="4FBC063A">
      <w:pPr>
        <w:pStyle w:val="6"/>
        <w:jc w:val="both"/>
        <w:rPr>
          <w:rFonts w:hint="eastAsia" w:ascii="宋体" w:hAnsi="宋体" w:eastAsia="宋体" w:cs="宋体"/>
          <w:sz w:val="21"/>
          <w:szCs w:val="21"/>
        </w:rPr>
      </w:pPr>
      <w:r>
        <w:rPr>
          <w:rFonts w:hint="eastAsia" w:ascii="宋体" w:hAnsi="宋体" w:eastAsia="宋体" w:cs="宋体"/>
          <w:b/>
          <w:sz w:val="21"/>
          <w:szCs w:val="21"/>
        </w:rPr>
        <w:t>合同包1：1-2生产环节食品抽检</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632"/>
        <w:gridCol w:w="632"/>
        <w:gridCol w:w="632"/>
        <w:gridCol w:w="1748"/>
        <w:gridCol w:w="2940"/>
        <w:gridCol w:w="720"/>
        <w:gridCol w:w="840"/>
        <w:gridCol w:w="1005"/>
      </w:tblGrid>
      <w:tr w14:paraId="04374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14B95D">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6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37AED4">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食品大类（一级）</w:t>
            </w:r>
          </w:p>
        </w:tc>
        <w:tc>
          <w:tcPr>
            <w:tcW w:w="6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74C078">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食品亚类（二级）</w:t>
            </w:r>
          </w:p>
        </w:tc>
        <w:tc>
          <w:tcPr>
            <w:tcW w:w="6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8AE753">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食品品种（三级）</w:t>
            </w:r>
          </w:p>
        </w:tc>
        <w:tc>
          <w:tcPr>
            <w:tcW w:w="17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E76268">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食品细类（四级）</w:t>
            </w:r>
          </w:p>
        </w:tc>
        <w:tc>
          <w:tcPr>
            <w:tcW w:w="29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93BD12">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监督抽检项目</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8894B5">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抽检总批次</w:t>
            </w:r>
          </w:p>
        </w:tc>
        <w:tc>
          <w:tcPr>
            <w:tcW w:w="8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4A26C7">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价格</w:t>
            </w:r>
          </w:p>
        </w:tc>
        <w:tc>
          <w:tcPr>
            <w:tcW w:w="10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F8E797">
            <w:pPr>
              <w:pStyle w:val="6"/>
              <w:jc w:val="center"/>
              <w:rPr>
                <w:rFonts w:hint="eastAsia" w:ascii="宋体" w:hAnsi="宋体" w:eastAsia="宋体" w:cs="宋体"/>
                <w:b w:val="0"/>
                <w:bCs/>
                <w:sz w:val="21"/>
                <w:szCs w:val="21"/>
              </w:rPr>
            </w:pPr>
            <w:r>
              <w:rPr>
                <w:rFonts w:hint="eastAsia" w:ascii="宋体" w:hAnsi="宋体" w:eastAsia="宋体" w:cs="宋体"/>
                <w:b w:val="0"/>
                <w:bCs/>
                <w:sz w:val="21"/>
                <w:szCs w:val="21"/>
              </w:rPr>
              <w:t>总价</w:t>
            </w:r>
          </w:p>
        </w:tc>
      </w:tr>
      <w:tr w14:paraId="4A3B82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4F791">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DD153">
            <w:pPr>
              <w:pStyle w:val="6"/>
              <w:jc w:val="center"/>
              <w:rPr>
                <w:rFonts w:hint="eastAsia" w:ascii="宋体" w:hAnsi="宋体" w:eastAsia="宋体" w:cs="宋体"/>
                <w:sz w:val="21"/>
                <w:szCs w:val="21"/>
              </w:rPr>
            </w:pPr>
            <w:r>
              <w:rPr>
                <w:rFonts w:hint="eastAsia" w:ascii="宋体" w:hAnsi="宋体" w:eastAsia="宋体" w:cs="宋体"/>
                <w:sz w:val="21"/>
                <w:szCs w:val="21"/>
              </w:rPr>
              <w:t>茶叶及相关制品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C7CC4">
            <w:pPr>
              <w:pStyle w:val="6"/>
              <w:jc w:val="center"/>
              <w:rPr>
                <w:rFonts w:hint="eastAsia" w:ascii="宋体" w:hAnsi="宋体" w:eastAsia="宋体" w:cs="宋体"/>
                <w:sz w:val="21"/>
                <w:szCs w:val="21"/>
              </w:rPr>
            </w:pPr>
            <w:r>
              <w:rPr>
                <w:rFonts w:hint="eastAsia" w:ascii="宋体" w:hAnsi="宋体" w:eastAsia="宋体" w:cs="宋体"/>
                <w:sz w:val="21"/>
                <w:szCs w:val="21"/>
              </w:rPr>
              <w:t>茶叶</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D5F48">
            <w:pPr>
              <w:pStyle w:val="6"/>
              <w:jc w:val="center"/>
              <w:rPr>
                <w:rFonts w:hint="eastAsia" w:ascii="宋体" w:hAnsi="宋体" w:eastAsia="宋体" w:cs="宋体"/>
                <w:sz w:val="21"/>
                <w:szCs w:val="21"/>
              </w:rPr>
            </w:pPr>
            <w:r>
              <w:rPr>
                <w:rFonts w:hint="eastAsia" w:ascii="宋体" w:hAnsi="宋体" w:eastAsia="宋体" w:cs="宋体"/>
                <w:sz w:val="21"/>
                <w:szCs w:val="21"/>
              </w:rPr>
              <w:t>茶叶</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5C4EA">
            <w:pPr>
              <w:pStyle w:val="6"/>
              <w:jc w:val="center"/>
              <w:rPr>
                <w:rFonts w:hint="eastAsia" w:ascii="宋体" w:hAnsi="宋体" w:eastAsia="宋体" w:cs="宋体"/>
                <w:sz w:val="21"/>
                <w:szCs w:val="21"/>
              </w:rPr>
            </w:pPr>
            <w:r>
              <w:rPr>
                <w:rFonts w:hint="eastAsia" w:ascii="宋体" w:hAnsi="宋体" w:eastAsia="宋体" w:cs="宋体"/>
                <w:sz w:val="21"/>
                <w:szCs w:val="21"/>
              </w:rPr>
              <w:t>绿茶、红茶、乌龙茶、黄茶、白茶、黑茶、花茶、袋泡茶、紧压茶</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0D7A08">
            <w:pPr>
              <w:pStyle w:val="6"/>
              <w:jc w:val="left"/>
              <w:rPr>
                <w:rFonts w:hint="eastAsia" w:ascii="宋体" w:hAnsi="宋体" w:eastAsia="宋体" w:cs="宋体"/>
                <w:sz w:val="21"/>
                <w:szCs w:val="21"/>
              </w:rPr>
            </w:pPr>
            <w:r>
              <w:rPr>
                <w:rFonts w:hint="eastAsia" w:ascii="宋体" w:hAnsi="宋体" w:eastAsia="宋体" w:cs="宋体"/>
                <w:sz w:val="21"/>
                <w:szCs w:val="21"/>
              </w:rPr>
              <w:t>草甘膦、吡虫啉、乙酰甲胺磷、灭多威、三氯杀螨醇、氰戊菊酯和S-氰戊菊酯、克百威、水胺硫磷、氧乐果、合成着色剂（柠檬黄、日落黄、胭脂红、亮蓝）</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86BD8">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D4A45">
            <w:pPr>
              <w:pStyle w:val="6"/>
              <w:jc w:val="center"/>
              <w:rPr>
                <w:rFonts w:hint="eastAsia" w:ascii="宋体" w:hAnsi="宋体" w:eastAsia="宋体" w:cs="宋体"/>
                <w:sz w:val="21"/>
                <w:szCs w:val="21"/>
              </w:rPr>
            </w:pPr>
            <w:r>
              <w:rPr>
                <w:rFonts w:hint="eastAsia" w:ascii="宋体" w:hAnsi="宋体" w:eastAsia="宋体" w:cs="宋体"/>
                <w:sz w:val="21"/>
                <w:szCs w:val="21"/>
              </w:rPr>
              <w:t>1872</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19097">
            <w:pPr>
              <w:pStyle w:val="6"/>
              <w:jc w:val="center"/>
              <w:rPr>
                <w:rFonts w:hint="eastAsia" w:ascii="宋体" w:hAnsi="宋体" w:eastAsia="宋体" w:cs="宋体"/>
                <w:sz w:val="21"/>
                <w:szCs w:val="21"/>
              </w:rPr>
            </w:pPr>
            <w:r>
              <w:rPr>
                <w:rFonts w:hint="eastAsia" w:ascii="宋体" w:hAnsi="宋体" w:eastAsia="宋体" w:cs="宋体"/>
                <w:sz w:val="21"/>
                <w:szCs w:val="21"/>
              </w:rPr>
              <w:t>5616</w:t>
            </w:r>
          </w:p>
        </w:tc>
      </w:tr>
      <w:tr w14:paraId="744429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BFE86">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541B8">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A2B33">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0E1D3">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3C528">
            <w:pPr>
              <w:pStyle w:val="6"/>
              <w:jc w:val="center"/>
              <w:rPr>
                <w:rFonts w:hint="eastAsia" w:ascii="宋体" w:hAnsi="宋体" w:eastAsia="宋体" w:cs="宋体"/>
                <w:sz w:val="21"/>
                <w:szCs w:val="21"/>
              </w:rPr>
            </w:pPr>
            <w:r>
              <w:rPr>
                <w:rFonts w:hint="eastAsia" w:ascii="宋体" w:hAnsi="宋体" w:eastAsia="宋体" w:cs="宋体"/>
                <w:sz w:val="21"/>
                <w:szCs w:val="21"/>
              </w:rPr>
              <w:t>糕点（预包装）</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55A9E">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苯甲酸及其钠盐(以苯甲酸计)、山梨酸及其钾盐(以山梨酸计)、丙酸及其钠盐、钙盐(以丙酸计)、脱氢乙酸及其钠盐(以脱氢乙酸计)、合成着色剂（柠檬黄、日落黄、胭脂红、苋菜红、亮蓝、诱惑红）、防腐剂混合使用时各自用量占其最大使用量的比例之和、菌落总数、霉菌</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B3829">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7EAAF">
            <w:pPr>
              <w:pStyle w:val="6"/>
              <w:jc w:val="center"/>
              <w:rPr>
                <w:rFonts w:hint="eastAsia" w:ascii="宋体" w:hAnsi="宋体" w:eastAsia="宋体" w:cs="宋体"/>
                <w:sz w:val="21"/>
                <w:szCs w:val="21"/>
              </w:rPr>
            </w:pPr>
            <w:r>
              <w:rPr>
                <w:rFonts w:hint="eastAsia" w:ascii="宋体" w:hAnsi="宋体" w:eastAsia="宋体" w:cs="宋体"/>
                <w:sz w:val="21"/>
                <w:szCs w:val="21"/>
              </w:rPr>
              <w:t>1467</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347544">
            <w:pPr>
              <w:pStyle w:val="6"/>
              <w:jc w:val="center"/>
              <w:rPr>
                <w:rFonts w:hint="eastAsia" w:ascii="宋体" w:hAnsi="宋体" w:eastAsia="宋体" w:cs="宋体"/>
                <w:sz w:val="21"/>
                <w:szCs w:val="21"/>
              </w:rPr>
            </w:pPr>
            <w:r>
              <w:rPr>
                <w:rFonts w:hint="eastAsia" w:ascii="宋体" w:hAnsi="宋体" w:eastAsia="宋体" w:cs="宋体"/>
                <w:sz w:val="21"/>
                <w:szCs w:val="21"/>
              </w:rPr>
              <w:t>11736</w:t>
            </w:r>
          </w:p>
        </w:tc>
      </w:tr>
      <w:tr w14:paraId="36327B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BA42B">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0418E">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95B8E">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F1ED4">
            <w:pPr>
              <w:pStyle w:val="6"/>
              <w:jc w:val="center"/>
              <w:rPr>
                <w:rFonts w:hint="eastAsia" w:ascii="宋体" w:hAnsi="宋体" w:eastAsia="宋体" w:cs="宋体"/>
                <w:sz w:val="21"/>
                <w:szCs w:val="21"/>
              </w:rPr>
            </w:pPr>
            <w:r>
              <w:rPr>
                <w:rFonts w:hint="eastAsia" w:ascii="宋体" w:hAnsi="宋体" w:eastAsia="宋体" w:cs="宋体"/>
                <w:sz w:val="21"/>
                <w:szCs w:val="21"/>
              </w:rPr>
              <w:t>糕点</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62E12">
            <w:pPr>
              <w:pStyle w:val="6"/>
              <w:jc w:val="center"/>
              <w:rPr>
                <w:rFonts w:hint="eastAsia" w:ascii="宋体" w:hAnsi="宋体" w:eastAsia="宋体" w:cs="宋体"/>
                <w:sz w:val="21"/>
                <w:szCs w:val="21"/>
              </w:rPr>
            </w:pPr>
            <w:r>
              <w:rPr>
                <w:rFonts w:hint="eastAsia" w:ascii="宋体" w:hAnsi="宋体" w:eastAsia="宋体" w:cs="宋体"/>
                <w:sz w:val="21"/>
                <w:szCs w:val="21"/>
              </w:rPr>
              <w:t>糕点（非定量包装）</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D776F">
            <w:pPr>
              <w:pStyle w:val="6"/>
              <w:jc w:val="left"/>
              <w:rPr>
                <w:rFonts w:hint="eastAsia" w:ascii="宋体" w:hAnsi="宋体" w:eastAsia="宋体" w:cs="宋体"/>
                <w:sz w:val="21"/>
                <w:szCs w:val="21"/>
              </w:rPr>
            </w:pPr>
            <w:r>
              <w:rPr>
                <w:rFonts w:hint="eastAsia" w:ascii="宋体" w:hAnsi="宋体" w:eastAsia="宋体" w:cs="宋体"/>
                <w:sz w:val="21"/>
                <w:szCs w:val="21"/>
              </w:rPr>
              <w:t>酸价(以脂肪计)(KOH)、过氧化值(以脂肪计)、苯甲酸及其钠盐(以苯甲酸计)、山梨酸及其钾盐(以山梨酸计)、丙酸及其钠盐、钙盐(以丙酸计)、脱氢乙酸及其钠盐(以脱氢乙酸计)、防腐剂混合使用时各自用量占其最大使用量的比例之和</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CDBA4">
            <w:pPr>
              <w:pStyle w:val="6"/>
              <w:jc w:val="center"/>
              <w:rPr>
                <w:rFonts w:hint="eastAsia" w:ascii="宋体" w:hAnsi="宋体" w:eastAsia="宋体" w:cs="宋体"/>
                <w:sz w:val="21"/>
                <w:szCs w:val="21"/>
              </w:rPr>
            </w:pPr>
            <w:r>
              <w:rPr>
                <w:rFonts w:hint="eastAsia" w:ascii="宋体" w:hAnsi="宋体" w:eastAsia="宋体" w:cs="宋体"/>
                <w:sz w:val="21"/>
                <w:szCs w:val="21"/>
              </w:rPr>
              <w:t>12</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65862">
            <w:pPr>
              <w:pStyle w:val="6"/>
              <w:jc w:val="center"/>
              <w:rPr>
                <w:rFonts w:hint="eastAsia" w:ascii="宋体" w:hAnsi="宋体" w:eastAsia="宋体" w:cs="宋体"/>
                <w:sz w:val="21"/>
                <w:szCs w:val="21"/>
              </w:rPr>
            </w:pPr>
            <w:r>
              <w:rPr>
                <w:rFonts w:hint="eastAsia" w:ascii="宋体" w:hAnsi="宋体" w:eastAsia="宋体" w:cs="宋体"/>
                <w:sz w:val="21"/>
                <w:szCs w:val="21"/>
              </w:rPr>
              <w:t>585</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4DEC7">
            <w:pPr>
              <w:pStyle w:val="6"/>
              <w:jc w:val="center"/>
              <w:rPr>
                <w:rFonts w:hint="eastAsia" w:ascii="宋体" w:hAnsi="宋体" w:eastAsia="宋体" w:cs="宋体"/>
                <w:sz w:val="21"/>
                <w:szCs w:val="21"/>
              </w:rPr>
            </w:pPr>
            <w:r>
              <w:rPr>
                <w:rFonts w:hint="eastAsia" w:ascii="宋体" w:hAnsi="宋体" w:eastAsia="宋体" w:cs="宋体"/>
                <w:sz w:val="21"/>
                <w:szCs w:val="21"/>
              </w:rPr>
              <w:t>7020</w:t>
            </w:r>
          </w:p>
        </w:tc>
      </w:tr>
      <w:tr w14:paraId="5ADC72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3C1FA">
            <w:pPr>
              <w:pStyle w:val="6"/>
              <w:jc w:val="center"/>
              <w:rPr>
                <w:rFonts w:hint="eastAsia" w:ascii="宋体" w:hAnsi="宋体" w:eastAsia="宋体" w:cs="宋体"/>
                <w:sz w:val="21"/>
                <w:szCs w:val="21"/>
              </w:rPr>
            </w:pPr>
            <w:r>
              <w:rPr>
                <w:rFonts w:hint="eastAsia" w:ascii="宋体" w:hAnsi="宋体" w:eastAsia="宋体" w:cs="宋体"/>
                <w:sz w:val="21"/>
                <w:szCs w:val="21"/>
              </w:rPr>
              <w:t>4</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C48A5">
            <w:pPr>
              <w:pStyle w:val="6"/>
              <w:jc w:val="center"/>
              <w:rPr>
                <w:rFonts w:hint="eastAsia" w:ascii="宋体" w:hAnsi="宋体" w:eastAsia="宋体" w:cs="宋体"/>
                <w:sz w:val="21"/>
                <w:szCs w:val="21"/>
              </w:rPr>
            </w:pPr>
            <w:r>
              <w:rPr>
                <w:rFonts w:hint="eastAsia" w:ascii="宋体" w:hAnsi="宋体" w:eastAsia="宋体" w:cs="宋体"/>
                <w:sz w:val="21"/>
                <w:szCs w:val="21"/>
              </w:rPr>
              <w:t>豆制品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CE7B1">
            <w:pPr>
              <w:pStyle w:val="6"/>
              <w:jc w:val="center"/>
              <w:rPr>
                <w:rFonts w:hint="eastAsia" w:ascii="宋体" w:hAnsi="宋体" w:eastAsia="宋体" w:cs="宋体"/>
                <w:sz w:val="21"/>
                <w:szCs w:val="21"/>
              </w:rPr>
            </w:pPr>
            <w:r>
              <w:rPr>
                <w:rFonts w:hint="eastAsia" w:ascii="宋体" w:hAnsi="宋体" w:eastAsia="宋体" w:cs="宋体"/>
                <w:sz w:val="21"/>
                <w:szCs w:val="21"/>
              </w:rPr>
              <w:t>豆制品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B513E">
            <w:pPr>
              <w:pStyle w:val="6"/>
              <w:jc w:val="center"/>
              <w:rPr>
                <w:rFonts w:hint="eastAsia" w:ascii="宋体" w:hAnsi="宋体" w:eastAsia="宋体" w:cs="宋体"/>
                <w:sz w:val="21"/>
                <w:szCs w:val="21"/>
              </w:rPr>
            </w:pPr>
            <w:r>
              <w:rPr>
                <w:rFonts w:hint="eastAsia" w:ascii="宋体" w:hAnsi="宋体" w:eastAsia="宋体" w:cs="宋体"/>
                <w:sz w:val="21"/>
                <w:szCs w:val="21"/>
              </w:rPr>
              <w:t>非发酵性豆制品</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04268">
            <w:pPr>
              <w:pStyle w:val="6"/>
              <w:jc w:val="center"/>
              <w:rPr>
                <w:rFonts w:hint="eastAsia" w:ascii="宋体" w:hAnsi="宋体" w:eastAsia="宋体" w:cs="宋体"/>
                <w:sz w:val="21"/>
                <w:szCs w:val="21"/>
              </w:rPr>
            </w:pPr>
            <w:r>
              <w:rPr>
                <w:rFonts w:hint="eastAsia" w:ascii="宋体" w:hAnsi="宋体" w:eastAsia="宋体" w:cs="宋体"/>
                <w:sz w:val="21"/>
                <w:szCs w:val="21"/>
              </w:rPr>
              <w:t>豆干、豆腐、豆皮等</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18786">
            <w:pPr>
              <w:pStyle w:val="6"/>
              <w:jc w:val="left"/>
              <w:rPr>
                <w:rFonts w:hint="eastAsia" w:ascii="宋体" w:hAnsi="宋体" w:eastAsia="宋体" w:cs="宋体"/>
                <w:sz w:val="21"/>
                <w:szCs w:val="21"/>
              </w:rPr>
            </w:pPr>
            <w:r>
              <w:rPr>
                <w:rFonts w:hint="eastAsia" w:ascii="宋体" w:hAnsi="宋体" w:eastAsia="宋体" w:cs="宋体"/>
                <w:sz w:val="21"/>
                <w:szCs w:val="21"/>
              </w:rPr>
              <w:t>铅(以Pb计)、苯甲酸及其钠盐(以苯甲酸计)、山梨酸及其钾盐(以山梨酸计)、脱氢乙酸及其钠盐(以脱氢乙酸计)、防腐剂混合使用时各自用量占其最大使用量的比例之和、糖精钠（以糖精计）、甜蜜素（以环己基氨基磺酸计）、铝的残留量(干样品，以Al计)</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4AFCF2">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8B9EE">
            <w:pPr>
              <w:pStyle w:val="6"/>
              <w:jc w:val="center"/>
              <w:rPr>
                <w:rFonts w:hint="eastAsia" w:ascii="宋体" w:hAnsi="宋体" w:eastAsia="宋体" w:cs="宋体"/>
                <w:sz w:val="21"/>
                <w:szCs w:val="21"/>
              </w:rPr>
            </w:pPr>
            <w:r>
              <w:rPr>
                <w:rFonts w:hint="eastAsia" w:ascii="宋体" w:hAnsi="宋体" w:eastAsia="宋体" w:cs="宋体"/>
                <w:sz w:val="21"/>
                <w:szCs w:val="21"/>
              </w:rPr>
              <w:t>738</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FF32C">
            <w:pPr>
              <w:pStyle w:val="6"/>
              <w:jc w:val="center"/>
              <w:rPr>
                <w:rFonts w:hint="eastAsia" w:ascii="宋体" w:hAnsi="宋体" w:eastAsia="宋体" w:cs="宋体"/>
                <w:sz w:val="21"/>
                <w:szCs w:val="21"/>
              </w:rPr>
            </w:pPr>
            <w:r>
              <w:rPr>
                <w:rFonts w:hint="eastAsia" w:ascii="宋体" w:hAnsi="宋体" w:eastAsia="宋体" w:cs="宋体"/>
                <w:sz w:val="21"/>
                <w:szCs w:val="21"/>
              </w:rPr>
              <w:t>3690</w:t>
            </w:r>
          </w:p>
        </w:tc>
      </w:tr>
      <w:tr w14:paraId="7A62B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E9C9A">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B33A7">
            <w:pPr>
              <w:pStyle w:val="6"/>
              <w:jc w:val="center"/>
              <w:rPr>
                <w:rFonts w:hint="eastAsia" w:ascii="宋体" w:hAnsi="宋体" w:eastAsia="宋体" w:cs="宋体"/>
                <w:sz w:val="21"/>
                <w:szCs w:val="21"/>
              </w:rPr>
            </w:pPr>
            <w:r>
              <w:rPr>
                <w:rFonts w:hint="eastAsia" w:ascii="宋体" w:hAnsi="宋体" w:eastAsia="宋体" w:cs="宋体"/>
                <w:sz w:val="21"/>
                <w:szCs w:val="21"/>
              </w:rPr>
              <w:t>水果制品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5F0D6">
            <w:pPr>
              <w:pStyle w:val="6"/>
              <w:jc w:val="center"/>
              <w:rPr>
                <w:rFonts w:hint="eastAsia" w:ascii="宋体" w:hAnsi="宋体" w:eastAsia="宋体" w:cs="宋体"/>
                <w:sz w:val="21"/>
                <w:szCs w:val="21"/>
              </w:rPr>
            </w:pPr>
            <w:r>
              <w:rPr>
                <w:rFonts w:hint="eastAsia" w:ascii="宋体" w:hAnsi="宋体" w:eastAsia="宋体" w:cs="宋体"/>
                <w:sz w:val="21"/>
                <w:szCs w:val="21"/>
              </w:rPr>
              <w:t>水果制品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7BDE6">
            <w:pPr>
              <w:pStyle w:val="6"/>
              <w:jc w:val="center"/>
              <w:rPr>
                <w:rFonts w:hint="eastAsia" w:ascii="宋体" w:hAnsi="宋体" w:eastAsia="宋体" w:cs="宋体"/>
                <w:sz w:val="21"/>
                <w:szCs w:val="21"/>
              </w:rPr>
            </w:pPr>
            <w:r>
              <w:rPr>
                <w:rFonts w:hint="eastAsia" w:ascii="宋体" w:hAnsi="宋体" w:eastAsia="宋体" w:cs="宋体"/>
                <w:sz w:val="21"/>
                <w:szCs w:val="21"/>
              </w:rPr>
              <w:t>水果干制品</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F2655">
            <w:pPr>
              <w:pStyle w:val="6"/>
              <w:jc w:val="center"/>
              <w:rPr>
                <w:rFonts w:hint="eastAsia" w:ascii="宋体" w:hAnsi="宋体" w:eastAsia="宋体" w:cs="宋体"/>
                <w:sz w:val="21"/>
                <w:szCs w:val="21"/>
              </w:rPr>
            </w:pPr>
            <w:r>
              <w:rPr>
                <w:rFonts w:hint="eastAsia" w:ascii="宋体" w:hAnsi="宋体" w:eastAsia="宋体" w:cs="宋体"/>
                <w:sz w:val="21"/>
                <w:szCs w:val="21"/>
              </w:rPr>
              <w:t>水果干制品（含干枸杞）</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A0036">
            <w:pPr>
              <w:pStyle w:val="6"/>
              <w:jc w:val="left"/>
              <w:rPr>
                <w:rFonts w:hint="eastAsia" w:ascii="宋体" w:hAnsi="宋体" w:eastAsia="宋体" w:cs="宋体"/>
                <w:sz w:val="21"/>
                <w:szCs w:val="21"/>
              </w:rPr>
            </w:pPr>
            <w:r>
              <w:rPr>
                <w:rFonts w:hint="eastAsia" w:ascii="宋体" w:hAnsi="宋体" w:eastAsia="宋体" w:cs="宋体"/>
                <w:sz w:val="21"/>
                <w:szCs w:val="21"/>
              </w:rPr>
              <w:t>二氧化硫残留量、合成着色剂（亮蓝、柠檬黄、日落黄、苋菜红、胭脂红、诱惑红、喹啉黄）、菌落总数、霉菌</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41084">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86CD1">
            <w:pPr>
              <w:pStyle w:val="6"/>
              <w:jc w:val="center"/>
              <w:rPr>
                <w:rFonts w:hint="eastAsia" w:ascii="宋体" w:hAnsi="宋体" w:eastAsia="宋体" w:cs="宋体"/>
                <w:sz w:val="21"/>
                <w:szCs w:val="21"/>
              </w:rPr>
            </w:pPr>
            <w:r>
              <w:rPr>
                <w:rFonts w:hint="eastAsia" w:ascii="宋体" w:hAnsi="宋体" w:eastAsia="宋体" w:cs="宋体"/>
                <w:sz w:val="21"/>
                <w:szCs w:val="21"/>
              </w:rPr>
              <w:t>990</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027C0">
            <w:pPr>
              <w:pStyle w:val="6"/>
              <w:jc w:val="center"/>
              <w:rPr>
                <w:rFonts w:hint="eastAsia" w:ascii="宋体" w:hAnsi="宋体" w:eastAsia="宋体" w:cs="宋体"/>
                <w:sz w:val="21"/>
                <w:szCs w:val="21"/>
              </w:rPr>
            </w:pPr>
            <w:r>
              <w:rPr>
                <w:rFonts w:hint="eastAsia" w:ascii="宋体" w:hAnsi="宋体" w:eastAsia="宋体" w:cs="宋体"/>
                <w:sz w:val="21"/>
                <w:szCs w:val="21"/>
              </w:rPr>
              <w:t>1980</w:t>
            </w:r>
          </w:p>
        </w:tc>
      </w:tr>
      <w:tr w14:paraId="3E22D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70580">
            <w:pPr>
              <w:pStyle w:val="6"/>
              <w:jc w:val="center"/>
              <w:rPr>
                <w:rFonts w:hint="eastAsia" w:ascii="宋体" w:hAnsi="宋体" w:eastAsia="宋体" w:cs="宋体"/>
                <w:sz w:val="21"/>
                <w:szCs w:val="21"/>
              </w:rPr>
            </w:pPr>
            <w:r>
              <w:rPr>
                <w:rFonts w:hint="eastAsia" w:ascii="宋体" w:hAnsi="宋体" w:eastAsia="宋体" w:cs="宋体"/>
                <w:sz w:val="21"/>
                <w:szCs w:val="21"/>
              </w:rPr>
              <w:t>6</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822055">
            <w:pPr>
              <w:pStyle w:val="6"/>
              <w:jc w:val="center"/>
              <w:rPr>
                <w:rFonts w:hint="eastAsia" w:ascii="宋体" w:hAnsi="宋体" w:eastAsia="宋体" w:cs="宋体"/>
                <w:sz w:val="21"/>
                <w:szCs w:val="21"/>
              </w:rPr>
            </w:pPr>
            <w:r>
              <w:rPr>
                <w:rFonts w:hint="eastAsia" w:ascii="宋体" w:hAnsi="宋体" w:eastAsia="宋体" w:cs="宋体"/>
                <w:sz w:val="21"/>
                <w:szCs w:val="21"/>
              </w:rPr>
              <w:t>蛋制品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EB453">
            <w:pPr>
              <w:pStyle w:val="6"/>
              <w:jc w:val="center"/>
              <w:rPr>
                <w:rFonts w:hint="eastAsia" w:ascii="宋体" w:hAnsi="宋体" w:eastAsia="宋体" w:cs="宋体"/>
                <w:sz w:val="21"/>
                <w:szCs w:val="21"/>
              </w:rPr>
            </w:pPr>
            <w:r>
              <w:rPr>
                <w:rFonts w:hint="eastAsia" w:ascii="宋体" w:hAnsi="宋体" w:eastAsia="宋体" w:cs="宋体"/>
                <w:sz w:val="21"/>
                <w:szCs w:val="21"/>
              </w:rPr>
              <w:t>蛋制品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4E36A6">
            <w:pPr>
              <w:pStyle w:val="6"/>
              <w:jc w:val="center"/>
              <w:rPr>
                <w:rFonts w:hint="eastAsia" w:ascii="宋体" w:hAnsi="宋体" w:eastAsia="宋体" w:cs="宋体"/>
                <w:sz w:val="21"/>
                <w:szCs w:val="21"/>
              </w:rPr>
            </w:pPr>
            <w:r>
              <w:rPr>
                <w:rFonts w:hint="eastAsia" w:ascii="宋体" w:hAnsi="宋体" w:eastAsia="宋体" w:cs="宋体"/>
                <w:sz w:val="21"/>
                <w:szCs w:val="21"/>
              </w:rPr>
              <w:t>再制蛋</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83AAE">
            <w:pPr>
              <w:pStyle w:val="6"/>
              <w:jc w:val="center"/>
              <w:rPr>
                <w:rFonts w:hint="eastAsia" w:ascii="宋体" w:hAnsi="宋体" w:eastAsia="宋体" w:cs="宋体"/>
                <w:sz w:val="21"/>
                <w:szCs w:val="21"/>
              </w:rPr>
            </w:pPr>
            <w:r>
              <w:rPr>
                <w:rFonts w:hint="eastAsia" w:ascii="宋体" w:hAnsi="宋体" w:eastAsia="宋体" w:cs="宋体"/>
                <w:sz w:val="21"/>
                <w:szCs w:val="21"/>
              </w:rPr>
              <w:t>再制蛋</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D1A67">
            <w:pPr>
              <w:pStyle w:val="6"/>
              <w:jc w:val="left"/>
              <w:rPr>
                <w:rFonts w:hint="eastAsia" w:ascii="宋体" w:hAnsi="宋体" w:eastAsia="宋体" w:cs="宋体"/>
                <w:sz w:val="21"/>
                <w:szCs w:val="21"/>
              </w:rPr>
            </w:pPr>
            <w:r>
              <w:rPr>
                <w:rFonts w:hint="eastAsia" w:ascii="宋体" w:hAnsi="宋体" w:eastAsia="宋体" w:cs="宋体"/>
                <w:sz w:val="21"/>
                <w:szCs w:val="21"/>
              </w:rPr>
              <w:t>铅(以Pb计)</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13EDD">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E4EE92">
            <w:pPr>
              <w:pStyle w:val="6"/>
              <w:jc w:val="center"/>
              <w:rPr>
                <w:rFonts w:hint="eastAsia" w:ascii="宋体" w:hAnsi="宋体" w:eastAsia="宋体" w:cs="宋体"/>
                <w:sz w:val="21"/>
                <w:szCs w:val="21"/>
              </w:rPr>
            </w:pPr>
            <w:r>
              <w:rPr>
                <w:rFonts w:hint="eastAsia" w:ascii="宋体" w:hAnsi="宋体" w:eastAsia="宋体" w:cs="宋体"/>
                <w:sz w:val="21"/>
                <w:szCs w:val="21"/>
              </w:rPr>
              <w:t>90</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A1F16">
            <w:pPr>
              <w:pStyle w:val="6"/>
              <w:jc w:val="center"/>
              <w:rPr>
                <w:rFonts w:hint="eastAsia" w:ascii="宋体" w:hAnsi="宋体" w:eastAsia="宋体" w:cs="宋体"/>
                <w:sz w:val="21"/>
                <w:szCs w:val="21"/>
              </w:rPr>
            </w:pPr>
            <w:r>
              <w:rPr>
                <w:rFonts w:hint="eastAsia" w:ascii="宋体" w:hAnsi="宋体" w:eastAsia="宋体" w:cs="宋体"/>
                <w:sz w:val="21"/>
                <w:szCs w:val="21"/>
              </w:rPr>
              <w:t>180</w:t>
            </w:r>
          </w:p>
        </w:tc>
      </w:tr>
      <w:tr w14:paraId="319466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042F5">
            <w:pPr>
              <w:pStyle w:val="6"/>
              <w:jc w:val="center"/>
              <w:rPr>
                <w:rFonts w:hint="eastAsia" w:ascii="宋体" w:hAnsi="宋体" w:eastAsia="宋体" w:cs="宋体"/>
                <w:sz w:val="21"/>
                <w:szCs w:val="21"/>
              </w:rPr>
            </w:pPr>
            <w:r>
              <w:rPr>
                <w:rFonts w:hint="eastAsia" w:ascii="宋体" w:hAnsi="宋体" w:eastAsia="宋体" w:cs="宋体"/>
                <w:sz w:val="21"/>
                <w:szCs w:val="21"/>
              </w:rPr>
              <w:t>7</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5FEED">
            <w:pPr>
              <w:pStyle w:val="6"/>
              <w:jc w:val="center"/>
              <w:rPr>
                <w:rFonts w:hint="eastAsia" w:ascii="宋体" w:hAnsi="宋体" w:eastAsia="宋体" w:cs="宋体"/>
                <w:sz w:val="21"/>
                <w:szCs w:val="21"/>
              </w:rPr>
            </w:pPr>
            <w:r>
              <w:rPr>
                <w:rFonts w:hint="eastAsia" w:ascii="宋体" w:hAnsi="宋体" w:eastAsia="宋体" w:cs="宋体"/>
                <w:sz w:val="21"/>
                <w:szCs w:val="21"/>
              </w:rPr>
              <w:t>粮食加工品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EF034">
            <w:pPr>
              <w:pStyle w:val="6"/>
              <w:jc w:val="center"/>
              <w:rPr>
                <w:rFonts w:hint="eastAsia" w:ascii="宋体" w:hAnsi="宋体" w:eastAsia="宋体" w:cs="宋体"/>
                <w:sz w:val="21"/>
                <w:szCs w:val="21"/>
              </w:rPr>
            </w:pPr>
            <w:r>
              <w:rPr>
                <w:rFonts w:hint="eastAsia" w:ascii="宋体" w:hAnsi="宋体" w:eastAsia="宋体" w:cs="宋体"/>
                <w:sz w:val="21"/>
                <w:szCs w:val="21"/>
              </w:rPr>
              <w:t>其它粮食加工品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B9126">
            <w:pPr>
              <w:pStyle w:val="6"/>
              <w:jc w:val="center"/>
              <w:rPr>
                <w:rFonts w:hint="eastAsia" w:ascii="宋体" w:hAnsi="宋体" w:eastAsia="宋体" w:cs="宋体"/>
                <w:sz w:val="21"/>
                <w:szCs w:val="21"/>
              </w:rPr>
            </w:pPr>
            <w:r>
              <w:rPr>
                <w:rFonts w:hint="eastAsia" w:ascii="宋体" w:hAnsi="宋体" w:eastAsia="宋体" w:cs="宋体"/>
                <w:sz w:val="21"/>
                <w:szCs w:val="21"/>
              </w:rPr>
              <w:t>谷物粉类制成品</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A7B5A">
            <w:pPr>
              <w:pStyle w:val="6"/>
              <w:jc w:val="center"/>
              <w:rPr>
                <w:rFonts w:hint="eastAsia" w:ascii="宋体" w:hAnsi="宋体" w:eastAsia="宋体" w:cs="宋体"/>
                <w:sz w:val="21"/>
                <w:szCs w:val="21"/>
              </w:rPr>
            </w:pPr>
            <w:r>
              <w:rPr>
                <w:rFonts w:hint="eastAsia" w:ascii="宋体" w:hAnsi="宋体" w:eastAsia="宋体" w:cs="宋体"/>
                <w:sz w:val="21"/>
                <w:szCs w:val="21"/>
              </w:rPr>
              <w:t>米粉制品</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5DA3A">
            <w:pPr>
              <w:pStyle w:val="6"/>
              <w:jc w:val="left"/>
              <w:rPr>
                <w:rFonts w:hint="eastAsia" w:ascii="宋体" w:hAnsi="宋体" w:eastAsia="宋体" w:cs="宋体"/>
                <w:sz w:val="21"/>
                <w:szCs w:val="21"/>
              </w:rPr>
            </w:pPr>
            <w:r>
              <w:rPr>
                <w:rFonts w:hint="eastAsia" w:ascii="宋体" w:hAnsi="宋体" w:eastAsia="宋体" w:cs="宋体"/>
                <w:sz w:val="21"/>
                <w:szCs w:val="21"/>
              </w:rPr>
              <w:t>苯甲酸及其钠盐(以苯甲酸计)、山梨酸及其钾盐(以山梨酸计)、脱氢乙酸及其钠盐(以脱氢乙酸计)、二氧化硫残留量</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0EF51">
            <w:pPr>
              <w:pStyle w:val="6"/>
              <w:jc w:val="center"/>
              <w:rPr>
                <w:rFonts w:hint="eastAsia" w:ascii="宋体" w:hAnsi="宋体" w:eastAsia="宋体" w:cs="宋体"/>
                <w:sz w:val="21"/>
                <w:szCs w:val="21"/>
              </w:rPr>
            </w:pPr>
            <w:r>
              <w:rPr>
                <w:rFonts w:hint="eastAsia" w:ascii="宋体" w:hAnsi="宋体" w:eastAsia="宋体" w:cs="宋体"/>
                <w:sz w:val="21"/>
                <w:szCs w:val="21"/>
              </w:rPr>
              <w:t>5</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01429">
            <w:pPr>
              <w:pStyle w:val="6"/>
              <w:jc w:val="center"/>
              <w:rPr>
                <w:rFonts w:hint="eastAsia" w:ascii="宋体" w:hAnsi="宋体" w:eastAsia="宋体" w:cs="宋体"/>
                <w:sz w:val="21"/>
                <w:szCs w:val="21"/>
              </w:rPr>
            </w:pPr>
            <w:r>
              <w:rPr>
                <w:rFonts w:hint="eastAsia" w:ascii="宋体" w:hAnsi="宋体" w:eastAsia="宋体" w:cs="宋体"/>
                <w:sz w:val="21"/>
                <w:szCs w:val="21"/>
              </w:rPr>
              <w:t>423</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4BCEB9">
            <w:pPr>
              <w:pStyle w:val="6"/>
              <w:jc w:val="center"/>
              <w:rPr>
                <w:rFonts w:hint="eastAsia" w:ascii="宋体" w:hAnsi="宋体" w:eastAsia="宋体" w:cs="宋体"/>
                <w:sz w:val="21"/>
                <w:szCs w:val="21"/>
              </w:rPr>
            </w:pPr>
            <w:r>
              <w:rPr>
                <w:rFonts w:hint="eastAsia" w:ascii="宋体" w:hAnsi="宋体" w:eastAsia="宋体" w:cs="宋体"/>
                <w:sz w:val="21"/>
                <w:szCs w:val="21"/>
              </w:rPr>
              <w:t>2115</w:t>
            </w:r>
          </w:p>
        </w:tc>
      </w:tr>
      <w:tr w14:paraId="58300E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D1EF8">
            <w:pPr>
              <w:pStyle w:val="6"/>
              <w:jc w:val="center"/>
              <w:rPr>
                <w:rFonts w:hint="eastAsia" w:ascii="宋体" w:hAnsi="宋体" w:eastAsia="宋体" w:cs="宋体"/>
                <w:sz w:val="21"/>
                <w:szCs w:val="21"/>
              </w:rPr>
            </w:pPr>
            <w:r>
              <w:rPr>
                <w:rFonts w:hint="eastAsia" w:ascii="宋体" w:hAnsi="宋体" w:eastAsia="宋体" w:cs="宋体"/>
                <w:sz w:val="21"/>
                <w:szCs w:val="21"/>
              </w:rPr>
              <w:t>8</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9A5AE">
            <w:pPr>
              <w:pStyle w:val="6"/>
              <w:jc w:val="center"/>
              <w:rPr>
                <w:rFonts w:hint="eastAsia" w:ascii="宋体" w:hAnsi="宋体" w:eastAsia="宋体" w:cs="宋体"/>
                <w:sz w:val="21"/>
                <w:szCs w:val="21"/>
              </w:rPr>
            </w:pPr>
            <w:r>
              <w:rPr>
                <w:rFonts w:hint="eastAsia" w:ascii="宋体" w:hAnsi="宋体" w:eastAsia="宋体" w:cs="宋体"/>
                <w:sz w:val="21"/>
                <w:szCs w:val="21"/>
              </w:rPr>
              <w:t>饮料</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761DB">
            <w:pPr>
              <w:pStyle w:val="6"/>
              <w:jc w:val="center"/>
              <w:rPr>
                <w:rFonts w:hint="eastAsia" w:ascii="宋体" w:hAnsi="宋体" w:eastAsia="宋体" w:cs="宋体"/>
                <w:sz w:val="21"/>
                <w:szCs w:val="21"/>
              </w:rPr>
            </w:pPr>
            <w:r>
              <w:rPr>
                <w:rFonts w:hint="eastAsia" w:ascii="宋体" w:hAnsi="宋体" w:eastAsia="宋体" w:cs="宋体"/>
                <w:sz w:val="21"/>
                <w:szCs w:val="21"/>
              </w:rPr>
              <w:t>饮料</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A4C3C">
            <w:pPr>
              <w:pStyle w:val="6"/>
              <w:jc w:val="center"/>
              <w:rPr>
                <w:rFonts w:hint="eastAsia" w:ascii="宋体" w:hAnsi="宋体" w:eastAsia="宋体" w:cs="宋体"/>
                <w:sz w:val="21"/>
                <w:szCs w:val="21"/>
              </w:rPr>
            </w:pPr>
            <w:r>
              <w:rPr>
                <w:rFonts w:hint="eastAsia" w:ascii="宋体" w:hAnsi="宋体" w:eastAsia="宋体" w:cs="宋体"/>
                <w:sz w:val="21"/>
                <w:szCs w:val="21"/>
              </w:rPr>
              <w:t>包装饮用水</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C43CA8">
            <w:pPr>
              <w:pStyle w:val="6"/>
              <w:jc w:val="center"/>
              <w:rPr>
                <w:rFonts w:hint="eastAsia" w:ascii="宋体" w:hAnsi="宋体" w:eastAsia="宋体" w:cs="宋体"/>
                <w:sz w:val="21"/>
                <w:szCs w:val="21"/>
              </w:rPr>
            </w:pPr>
            <w:r>
              <w:rPr>
                <w:rFonts w:hint="eastAsia" w:ascii="宋体" w:hAnsi="宋体" w:eastAsia="宋体" w:cs="宋体"/>
                <w:sz w:val="21"/>
                <w:szCs w:val="21"/>
              </w:rPr>
              <w:t>饮用纯净水</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FFF23">
            <w:pPr>
              <w:pStyle w:val="6"/>
              <w:jc w:val="left"/>
              <w:rPr>
                <w:rFonts w:hint="eastAsia" w:ascii="宋体" w:hAnsi="宋体" w:eastAsia="宋体" w:cs="宋体"/>
                <w:sz w:val="21"/>
                <w:szCs w:val="21"/>
              </w:rPr>
            </w:pPr>
            <w:r>
              <w:rPr>
                <w:rFonts w:hint="eastAsia" w:ascii="宋体" w:hAnsi="宋体" w:eastAsia="宋体" w:cs="宋体"/>
                <w:sz w:val="21"/>
                <w:szCs w:val="21"/>
              </w:rPr>
              <w:t>电导率、亚硝酸盐(以NO2计)、铜绿假单胞菌</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D0F144">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6FE5F">
            <w:pPr>
              <w:pStyle w:val="6"/>
              <w:jc w:val="center"/>
              <w:rPr>
                <w:rFonts w:hint="eastAsia" w:ascii="宋体" w:hAnsi="宋体" w:eastAsia="宋体" w:cs="宋体"/>
                <w:sz w:val="21"/>
                <w:szCs w:val="21"/>
              </w:rPr>
            </w:pPr>
            <w:r>
              <w:rPr>
                <w:rFonts w:hint="eastAsia" w:ascii="宋体" w:hAnsi="宋体" w:eastAsia="宋体" w:cs="宋体"/>
                <w:sz w:val="21"/>
                <w:szCs w:val="21"/>
              </w:rPr>
              <w:t>252</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11313">
            <w:pPr>
              <w:pStyle w:val="6"/>
              <w:jc w:val="center"/>
              <w:rPr>
                <w:rFonts w:hint="eastAsia" w:ascii="宋体" w:hAnsi="宋体" w:eastAsia="宋体" w:cs="宋体"/>
                <w:sz w:val="21"/>
                <w:szCs w:val="21"/>
              </w:rPr>
            </w:pPr>
            <w:r>
              <w:rPr>
                <w:rFonts w:hint="eastAsia" w:ascii="宋体" w:hAnsi="宋体" w:eastAsia="宋体" w:cs="宋体"/>
                <w:sz w:val="21"/>
                <w:szCs w:val="21"/>
              </w:rPr>
              <w:t>252</w:t>
            </w:r>
          </w:p>
        </w:tc>
      </w:tr>
      <w:tr w14:paraId="3CFD1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98200">
            <w:pPr>
              <w:pStyle w:val="6"/>
              <w:jc w:val="center"/>
              <w:rPr>
                <w:rFonts w:hint="eastAsia" w:ascii="宋体" w:hAnsi="宋体" w:eastAsia="宋体" w:cs="宋体"/>
                <w:sz w:val="21"/>
                <w:szCs w:val="21"/>
              </w:rPr>
            </w:pPr>
            <w:r>
              <w:rPr>
                <w:rFonts w:hint="eastAsia" w:ascii="宋体" w:hAnsi="宋体" w:eastAsia="宋体" w:cs="宋体"/>
                <w:sz w:val="21"/>
                <w:szCs w:val="21"/>
              </w:rPr>
              <w:t>9</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9F441">
            <w:pPr>
              <w:pStyle w:val="6"/>
              <w:jc w:val="center"/>
              <w:rPr>
                <w:rFonts w:hint="eastAsia" w:ascii="宋体" w:hAnsi="宋体" w:eastAsia="宋体" w:cs="宋体"/>
                <w:sz w:val="21"/>
                <w:szCs w:val="21"/>
              </w:rPr>
            </w:pPr>
            <w:r>
              <w:rPr>
                <w:rFonts w:hint="eastAsia" w:ascii="宋体" w:hAnsi="宋体" w:eastAsia="宋体" w:cs="宋体"/>
                <w:sz w:val="21"/>
                <w:szCs w:val="21"/>
              </w:rPr>
              <w:t>饮料</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3C3B59">
            <w:pPr>
              <w:pStyle w:val="6"/>
              <w:jc w:val="center"/>
              <w:rPr>
                <w:rFonts w:hint="eastAsia" w:ascii="宋体" w:hAnsi="宋体" w:eastAsia="宋体" w:cs="宋体"/>
                <w:sz w:val="21"/>
                <w:szCs w:val="21"/>
              </w:rPr>
            </w:pPr>
            <w:r>
              <w:rPr>
                <w:rFonts w:hint="eastAsia" w:ascii="宋体" w:hAnsi="宋体" w:eastAsia="宋体" w:cs="宋体"/>
                <w:sz w:val="21"/>
                <w:szCs w:val="21"/>
              </w:rPr>
              <w:t>饮料</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8C3B36">
            <w:pPr>
              <w:pStyle w:val="6"/>
              <w:jc w:val="center"/>
              <w:rPr>
                <w:rFonts w:hint="eastAsia" w:ascii="宋体" w:hAnsi="宋体" w:eastAsia="宋体" w:cs="宋体"/>
                <w:sz w:val="21"/>
                <w:szCs w:val="21"/>
              </w:rPr>
            </w:pPr>
            <w:r>
              <w:rPr>
                <w:rFonts w:hint="eastAsia" w:ascii="宋体" w:hAnsi="宋体" w:eastAsia="宋体" w:cs="宋体"/>
                <w:sz w:val="21"/>
                <w:szCs w:val="21"/>
              </w:rPr>
              <w:t>包装饮用水</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09385">
            <w:pPr>
              <w:pStyle w:val="6"/>
              <w:jc w:val="center"/>
              <w:rPr>
                <w:rFonts w:hint="eastAsia" w:ascii="宋体" w:hAnsi="宋体" w:eastAsia="宋体" w:cs="宋体"/>
                <w:sz w:val="21"/>
                <w:szCs w:val="21"/>
              </w:rPr>
            </w:pPr>
            <w:r>
              <w:rPr>
                <w:rFonts w:hint="eastAsia" w:ascii="宋体" w:hAnsi="宋体" w:eastAsia="宋体" w:cs="宋体"/>
                <w:sz w:val="21"/>
                <w:szCs w:val="21"/>
              </w:rPr>
              <w:t>其他类饮用水</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AACDB">
            <w:pPr>
              <w:pStyle w:val="6"/>
              <w:jc w:val="left"/>
              <w:rPr>
                <w:rFonts w:hint="eastAsia" w:ascii="宋体" w:hAnsi="宋体" w:eastAsia="宋体" w:cs="宋体"/>
                <w:sz w:val="21"/>
                <w:szCs w:val="21"/>
              </w:rPr>
            </w:pPr>
            <w:r>
              <w:rPr>
                <w:rFonts w:hint="eastAsia" w:ascii="宋体" w:hAnsi="宋体" w:eastAsia="宋体" w:cs="宋体"/>
                <w:sz w:val="21"/>
                <w:szCs w:val="21"/>
              </w:rPr>
              <w:t>亚硝酸盐(以NO2计)、溴酸盐、铜绿假单胞菌</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8B1F3">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FB231">
            <w:pPr>
              <w:pStyle w:val="6"/>
              <w:jc w:val="center"/>
              <w:rPr>
                <w:rFonts w:hint="eastAsia" w:ascii="宋体" w:hAnsi="宋体" w:eastAsia="宋体" w:cs="宋体"/>
                <w:sz w:val="21"/>
                <w:szCs w:val="21"/>
              </w:rPr>
            </w:pPr>
            <w:r>
              <w:rPr>
                <w:rFonts w:hint="eastAsia" w:ascii="宋体" w:hAnsi="宋体" w:eastAsia="宋体" w:cs="宋体"/>
                <w:sz w:val="21"/>
                <w:szCs w:val="21"/>
              </w:rPr>
              <w:t>288</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A1E73">
            <w:pPr>
              <w:pStyle w:val="6"/>
              <w:jc w:val="center"/>
              <w:rPr>
                <w:rFonts w:hint="eastAsia" w:ascii="宋体" w:hAnsi="宋体" w:eastAsia="宋体" w:cs="宋体"/>
                <w:sz w:val="21"/>
                <w:szCs w:val="21"/>
              </w:rPr>
            </w:pPr>
            <w:r>
              <w:rPr>
                <w:rFonts w:hint="eastAsia" w:ascii="宋体" w:hAnsi="宋体" w:eastAsia="宋体" w:cs="宋体"/>
                <w:sz w:val="21"/>
                <w:szCs w:val="21"/>
              </w:rPr>
              <w:t>288</w:t>
            </w:r>
          </w:p>
        </w:tc>
      </w:tr>
      <w:tr w14:paraId="4E935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EF247">
            <w:pPr>
              <w:pStyle w:val="6"/>
              <w:jc w:val="center"/>
              <w:rPr>
                <w:rFonts w:hint="eastAsia" w:ascii="宋体" w:hAnsi="宋体" w:eastAsia="宋体" w:cs="宋体"/>
                <w:sz w:val="21"/>
                <w:szCs w:val="21"/>
              </w:rPr>
            </w:pPr>
            <w:r>
              <w:rPr>
                <w:rFonts w:hint="eastAsia" w:ascii="宋体" w:hAnsi="宋体" w:eastAsia="宋体" w:cs="宋体"/>
                <w:sz w:val="21"/>
                <w:szCs w:val="21"/>
              </w:rPr>
              <w:t>10</w:t>
            </w:r>
          </w:p>
        </w:tc>
        <w:tc>
          <w:tcPr>
            <w:tcW w:w="6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F76F06F">
            <w:pPr>
              <w:pStyle w:val="6"/>
              <w:jc w:val="center"/>
              <w:rPr>
                <w:rFonts w:hint="eastAsia" w:ascii="宋体" w:hAnsi="宋体" w:eastAsia="宋体" w:cs="宋体"/>
                <w:sz w:val="21"/>
                <w:szCs w:val="21"/>
              </w:rPr>
            </w:pPr>
            <w:r>
              <w:rPr>
                <w:rFonts w:hint="eastAsia" w:ascii="宋体" w:hAnsi="宋体" w:eastAsia="宋体" w:cs="宋体"/>
                <w:sz w:val="21"/>
                <w:szCs w:val="21"/>
              </w:rPr>
              <w:t>食用油、油脂及其制品</w:t>
            </w:r>
          </w:p>
        </w:tc>
        <w:tc>
          <w:tcPr>
            <w:tcW w:w="6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4778108">
            <w:pPr>
              <w:pStyle w:val="6"/>
              <w:jc w:val="center"/>
              <w:rPr>
                <w:rFonts w:hint="eastAsia" w:ascii="宋体" w:hAnsi="宋体" w:eastAsia="宋体" w:cs="宋体"/>
                <w:sz w:val="21"/>
                <w:szCs w:val="21"/>
              </w:rPr>
            </w:pPr>
            <w:r>
              <w:rPr>
                <w:rFonts w:hint="eastAsia" w:ascii="宋体" w:hAnsi="宋体" w:eastAsia="宋体" w:cs="宋体"/>
                <w:sz w:val="21"/>
                <w:szCs w:val="21"/>
              </w:rPr>
              <w:t>食用植物油</w:t>
            </w:r>
          </w:p>
        </w:tc>
        <w:tc>
          <w:tcPr>
            <w:tcW w:w="6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C88088F">
            <w:pPr>
              <w:pStyle w:val="6"/>
              <w:jc w:val="center"/>
              <w:rPr>
                <w:rFonts w:hint="eastAsia" w:ascii="宋体" w:hAnsi="宋体" w:eastAsia="宋体" w:cs="宋体"/>
                <w:sz w:val="21"/>
                <w:szCs w:val="21"/>
              </w:rPr>
            </w:pPr>
            <w:r>
              <w:rPr>
                <w:rFonts w:hint="eastAsia" w:ascii="宋体" w:hAnsi="宋体" w:eastAsia="宋体" w:cs="宋体"/>
                <w:sz w:val="21"/>
                <w:szCs w:val="21"/>
              </w:rPr>
              <w:t>食用植物油</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A01CF">
            <w:pPr>
              <w:pStyle w:val="6"/>
              <w:jc w:val="center"/>
              <w:rPr>
                <w:rFonts w:hint="eastAsia" w:ascii="宋体" w:hAnsi="宋体" w:eastAsia="宋体" w:cs="宋体"/>
                <w:sz w:val="21"/>
                <w:szCs w:val="21"/>
              </w:rPr>
            </w:pPr>
            <w:r>
              <w:rPr>
                <w:rFonts w:hint="eastAsia" w:ascii="宋体" w:hAnsi="宋体" w:eastAsia="宋体" w:cs="宋体"/>
                <w:sz w:val="21"/>
                <w:szCs w:val="21"/>
              </w:rPr>
              <w:t>花生油</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A5C19">
            <w:pPr>
              <w:pStyle w:val="6"/>
              <w:jc w:val="left"/>
              <w:rPr>
                <w:rFonts w:hint="eastAsia" w:ascii="宋体" w:hAnsi="宋体" w:eastAsia="宋体" w:cs="宋体"/>
                <w:sz w:val="21"/>
                <w:szCs w:val="21"/>
              </w:rPr>
            </w:pPr>
            <w:r>
              <w:rPr>
                <w:rFonts w:hint="eastAsia" w:ascii="宋体" w:hAnsi="宋体" w:eastAsia="宋体" w:cs="宋体"/>
                <w:sz w:val="21"/>
                <w:szCs w:val="21"/>
              </w:rPr>
              <w:t>酸值/酸价、过氧化值、苯并[a]芘、溶剂残留量</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D9C80">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EA4EF">
            <w:pPr>
              <w:pStyle w:val="6"/>
              <w:jc w:val="center"/>
              <w:rPr>
                <w:rFonts w:hint="eastAsia" w:ascii="宋体" w:hAnsi="宋体" w:eastAsia="宋体" w:cs="宋体"/>
                <w:sz w:val="21"/>
                <w:szCs w:val="21"/>
              </w:rPr>
            </w:pPr>
            <w:r>
              <w:rPr>
                <w:rFonts w:hint="eastAsia" w:ascii="宋体" w:hAnsi="宋体" w:eastAsia="宋体" w:cs="宋体"/>
                <w:sz w:val="21"/>
                <w:szCs w:val="21"/>
              </w:rPr>
              <w:t>450</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6FB9A">
            <w:pPr>
              <w:pStyle w:val="6"/>
              <w:jc w:val="center"/>
              <w:rPr>
                <w:rFonts w:hint="eastAsia" w:ascii="宋体" w:hAnsi="宋体" w:eastAsia="宋体" w:cs="宋体"/>
                <w:sz w:val="21"/>
                <w:szCs w:val="21"/>
              </w:rPr>
            </w:pPr>
            <w:r>
              <w:rPr>
                <w:rFonts w:hint="eastAsia" w:ascii="宋体" w:hAnsi="宋体" w:eastAsia="宋体" w:cs="宋体"/>
                <w:sz w:val="21"/>
                <w:szCs w:val="21"/>
              </w:rPr>
              <w:t>450</w:t>
            </w:r>
          </w:p>
        </w:tc>
      </w:tr>
      <w:tr w14:paraId="6D1159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B6034">
            <w:pPr>
              <w:pStyle w:val="6"/>
              <w:jc w:val="center"/>
              <w:rPr>
                <w:rFonts w:hint="eastAsia" w:ascii="宋体" w:hAnsi="宋体" w:eastAsia="宋体" w:cs="宋体"/>
                <w:sz w:val="21"/>
                <w:szCs w:val="21"/>
              </w:rPr>
            </w:pPr>
            <w:r>
              <w:rPr>
                <w:rFonts w:hint="eastAsia" w:ascii="宋体" w:hAnsi="宋体" w:eastAsia="宋体" w:cs="宋体"/>
                <w:sz w:val="21"/>
                <w:szCs w:val="21"/>
              </w:rPr>
              <w:t>11</w:t>
            </w:r>
          </w:p>
        </w:tc>
        <w:tc>
          <w:tcPr>
            <w:tcW w:w="632" w:type="dxa"/>
            <w:vMerge w:val="continue"/>
            <w:tcBorders>
              <w:top w:val="nil"/>
              <w:left w:val="nil"/>
              <w:bottom w:val="single" w:color="000000" w:sz="4" w:space="0"/>
              <w:right w:val="single" w:color="000000" w:sz="4" w:space="0"/>
            </w:tcBorders>
          </w:tcPr>
          <w:p w14:paraId="0E2EC971">
            <w:pPr>
              <w:rPr>
                <w:rFonts w:hint="eastAsia" w:ascii="宋体" w:hAnsi="宋体" w:eastAsia="宋体" w:cs="宋体"/>
                <w:sz w:val="21"/>
                <w:szCs w:val="21"/>
              </w:rPr>
            </w:pPr>
          </w:p>
        </w:tc>
        <w:tc>
          <w:tcPr>
            <w:tcW w:w="632" w:type="dxa"/>
            <w:vMerge w:val="continue"/>
            <w:tcBorders>
              <w:top w:val="nil"/>
              <w:left w:val="nil"/>
              <w:bottom w:val="single" w:color="000000" w:sz="4" w:space="0"/>
              <w:right w:val="single" w:color="000000" w:sz="4" w:space="0"/>
            </w:tcBorders>
          </w:tcPr>
          <w:p w14:paraId="2F4B7492">
            <w:pPr>
              <w:rPr>
                <w:rFonts w:hint="eastAsia" w:ascii="宋体" w:hAnsi="宋体" w:eastAsia="宋体" w:cs="宋体"/>
                <w:sz w:val="21"/>
                <w:szCs w:val="21"/>
              </w:rPr>
            </w:pPr>
          </w:p>
        </w:tc>
        <w:tc>
          <w:tcPr>
            <w:tcW w:w="632" w:type="dxa"/>
            <w:vMerge w:val="continue"/>
            <w:tcBorders>
              <w:top w:val="nil"/>
              <w:left w:val="nil"/>
              <w:bottom w:val="single" w:color="000000" w:sz="4" w:space="0"/>
              <w:right w:val="single" w:color="000000" w:sz="4" w:space="0"/>
            </w:tcBorders>
          </w:tcPr>
          <w:p w14:paraId="4161022E">
            <w:pPr>
              <w:rPr>
                <w:rFonts w:hint="eastAsia" w:ascii="宋体" w:hAnsi="宋体" w:eastAsia="宋体" w:cs="宋体"/>
                <w:sz w:val="21"/>
                <w:szCs w:val="21"/>
              </w:rPr>
            </w:pP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52F73">
            <w:pPr>
              <w:pStyle w:val="6"/>
              <w:jc w:val="center"/>
              <w:rPr>
                <w:rFonts w:hint="eastAsia" w:ascii="宋体" w:hAnsi="宋体" w:eastAsia="宋体" w:cs="宋体"/>
                <w:sz w:val="21"/>
                <w:szCs w:val="21"/>
              </w:rPr>
            </w:pPr>
            <w:r>
              <w:rPr>
                <w:rFonts w:hint="eastAsia" w:ascii="宋体" w:hAnsi="宋体" w:eastAsia="宋体" w:cs="宋体"/>
                <w:sz w:val="21"/>
                <w:szCs w:val="21"/>
              </w:rPr>
              <w:t>食用植物调和油</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27FD37">
            <w:pPr>
              <w:pStyle w:val="6"/>
              <w:jc w:val="left"/>
              <w:rPr>
                <w:rFonts w:hint="eastAsia" w:ascii="宋体" w:hAnsi="宋体" w:eastAsia="宋体" w:cs="宋体"/>
                <w:sz w:val="21"/>
                <w:szCs w:val="21"/>
              </w:rPr>
            </w:pPr>
            <w:r>
              <w:rPr>
                <w:rFonts w:hint="eastAsia" w:ascii="宋体" w:hAnsi="宋体" w:eastAsia="宋体" w:cs="宋体"/>
                <w:sz w:val="21"/>
                <w:szCs w:val="21"/>
              </w:rPr>
              <w:t>酸值/酸价、过氧化值、苯并[a]芘、溶剂残留量、乙基麦芽酚</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1DB44">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2EDE7">
            <w:pPr>
              <w:pStyle w:val="6"/>
              <w:jc w:val="center"/>
              <w:rPr>
                <w:rFonts w:hint="eastAsia" w:ascii="宋体" w:hAnsi="宋体" w:eastAsia="宋体" w:cs="宋体"/>
                <w:sz w:val="21"/>
                <w:szCs w:val="21"/>
              </w:rPr>
            </w:pPr>
            <w:r>
              <w:rPr>
                <w:rFonts w:hint="eastAsia" w:ascii="宋体" w:hAnsi="宋体" w:eastAsia="宋体" w:cs="宋体"/>
                <w:sz w:val="21"/>
                <w:szCs w:val="21"/>
              </w:rPr>
              <w:t>810</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23BA8">
            <w:pPr>
              <w:pStyle w:val="6"/>
              <w:jc w:val="center"/>
              <w:rPr>
                <w:rFonts w:hint="eastAsia" w:ascii="宋体" w:hAnsi="宋体" w:eastAsia="宋体" w:cs="宋体"/>
                <w:sz w:val="21"/>
                <w:szCs w:val="21"/>
              </w:rPr>
            </w:pPr>
            <w:r>
              <w:rPr>
                <w:rFonts w:hint="eastAsia" w:ascii="宋体" w:hAnsi="宋体" w:eastAsia="宋体" w:cs="宋体"/>
                <w:sz w:val="21"/>
                <w:szCs w:val="21"/>
              </w:rPr>
              <w:t>810</w:t>
            </w:r>
          </w:p>
        </w:tc>
      </w:tr>
      <w:tr w14:paraId="47EE09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72A1F">
            <w:pPr>
              <w:pStyle w:val="6"/>
              <w:jc w:val="center"/>
              <w:rPr>
                <w:rFonts w:hint="eastAsia" w:ascii="宋体" w:hAnsi="宋体" w:eastAsia="宋体" w:cs="宋体"/>
                <w:sz w:val="21"/>
                <w:szCs w:val="21"/>
              </w:rPr>
            </w:pPr>
            <w:r>
              <w:rPr>
                <w:rFonts w:hint="eastAsia" w:ascii="宋体" w:hAnsi="宋体" w:eastAsia="宋体" w:cs="宋体"/>
                <w:sz w:val="21"/>
                <w:szCs w:val="21"/>
              </w:rPr>
              <w:t>12</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AF49A">
            <w:pPr>
              <w:pStyle w:val="6"/>
              <w:jc w:val="center"/>
              <w:rPr>
                <w:rFonts w:hint="eastAsia" w:ascii="宋体" w:hAnsi="宋体" w:eastAsia="宋体" w:cs="宋体"/>
                <w:sz w:val="21"/>
                <w:szCs w:val="21"/>
              </w:rPr>
            </w:pPr>
            <w:r>
              <w:rPr>
                <w:rFonts w:hint="eastAsia" w:ascii="宋体" w:hAnsi="宋体" w:eastAsia="宋体" w:cs="宋体"/>
                <w:sz w:val="21"/>
                <w:szCs w:val="21"/>
              </w:rPr>
              <w:t>粮食加工品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73FA4">
            <w:pPr>
              <w:pStyle w:val="6"/>
              <w:jc w:val="center"/>
              <w:rPr>
                <w:rFonts w:hint="eastAsia" w:ascii="宋体" w:hAnsi="宋体" w:eastAsia="宋体" w:cs="宋体"/>
                <w:sz w:val="21"/>
                <w:szCs w:val="21"/>
              </w:rPr>
            </w:pPr>
            <w:r>
              <w:rPr>
                <w:rFonts w:hint="eastAsia" w:ascii="宋体" w:hAnsi="宋体" w:eastAsia="宋体" w:cs="宋体"/>
                <w:sz w:val="21"/>
                <w:szCs w:val="21"/>
              </w:rPr>
              <w:t>其他粮食加工品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B9834">
            <w:pPr>
              <w:pStyle w:val="6"/>
              <w:jc w:val="center"/>
              <w:rPr>
                <w:rFonts w:hint="eastAsia" w:ascii="宋体" w:hAnsi="宋体" w:eastAsia="宋体" w:cs="宋体"/>
                <w:sz w:val="21"/>
                <w:szCs w:val="21"/>
              </w:rPr>
            </w:pPr>
            <w:r>
              <w:rPr>
                <w:rFonts w:hint="eastAsia" w:ascii="宋体" w:hAnsi="宋体" w:eastAsia="宋体" w:cs="宋体"/>
                <w:sz w:val="21"/>
                <w:szCs w:val="21"/>
              </w:rPr>
              <w:t>谷物加工品</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EA2CD9">
            <w:pPr>
              <w:pStyle w:val="6"/>
              <w:jc w:val="center"/>
              <w:rPr>
                <w:rFonts w:hint="eastAsia" w:ascii="宋体" w:hAnsi="宋体" w:eastAsia="宋体" w:cs="宋体"/>
                <w:sz w:val="21"/>
                <w:szCs w:val="21"/>
              </w:rPr>
            </w:pPr>
            <w:r>
              <w:rPr>
                <w:rFonts w:hint="eastAsia" w:ascii="宋体" w:hAnsi="宋体" w:eastAsia="宋体" w:cs="宋体"/>
                <w:sz w:val="21"/>
                <w:szCs w:val="21"/>
              </w:rPr>
              <w:t>谷物加工品</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98E01">
            <w:pPr>
              <w:pStyle w:val="6"/>
              <w:jc w:val="left"/>
              <w:rPr>
                <w:rFonts w:hint="eastAsia" w:ascii="宋体" w:hAnsi="宋体" w:eastAsia="宋体" w:cs="宋体"/>
                <w:sz w:val="21"/>
                <w:szCs w:val="21"/>
              </w:rPr>
            </w:pPr>
            <w:r>
              <w:rPr>
                <w:rFonts w:hint="eastAsia" w:ascii="宋体" w:hAnsi="宋体" w:eastAsia="宋体" w:cs="宋体"/>
                <w:sz w:val="21"/>
                <w:szCs w:val="21"/>
              </w:rPr>
              <w:t>铅、镉、黄曲霉毒素B1、赭曲霉毒素A</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CFE6C">
            <w:pPr>
              <w:pStyle w:val="6"/>
              <w:jc w:val="center"/>
              <w:rPr>
                <w:rFonts w:hint="eastAsia" w:ascii="宋体" w:hAnsi="宋体" w:eastAsia="宋体" w:cs="宋体"/>
                <w:sz w:val="21"/>
                <w:szCs w:val="21"/>
              </w:rPr>
            </w:pPr>
            <w:r>
              <w:rPr>
                <w:rFonts w:hint="eastAsia" w:ascii="宋体" w:hAnsi="宋体" w:eastAsia="宋体" w:cs="宋体"/>
                <w:sz w:val="21"/>
                <w:szCs w:val="21"/>
              </w:rPr>
              <w:t>1</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D7AB3">
            <w:pPr>
              <w:pStyle w:val="6"/>
              <w:jc w:val="center"/>
              <w:rPr>
                <w:rFonts w:hint="eastAsia" w:ascii="宋体" w:hAnsi="宋体" w:eastAsia="宋体" w:cs="宋体"/>
                <w:sz w:val="21"/>
                <w:szCs w:val="21"/>
              </w:rPr>
            </w:pPr>
            <w:r>
              <w:rPr>
                <w:rFonts w:hint="eastAsia" w:ascii="宋体" w:hAnsi="宋体" w:eastAsia="宋体" w:cs="宋体"/>
                <w:sz w:val="21"/>
                <w:szCs w:val="21"/>
              </w:rPr>
              <w:t>720</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A65EA">
            <w:pPr>
              <w:pStyle w:val="6"/>
              <w:jc w:val="center"/>
              <w:rPr>
                <w:rFonts w:hint="eastAsia" w:ascii="宋体" w:hAnsi="宋体" w:eastAsia="宋体" w:cs="宋体"/>
                <w:sz w:val="21"/>
                <w:szCs w:val="21"/>
              </w:rPr>
            </w:pPr>
            <w:r>
              <w:rPr>
                <w:rFonts w:hint="eastAsia" w:ascii="宋体" w:hAnsi="宋体" w:eastAsia="宋体" w:cs="宋体"/>
                <w:sz w:val="21"/>
                <w:szCs w:val="21"/>
              </w:rPr>
              <w:t>720</w:t>
            </w:r>
          </w:p>
        </w:tc>
      </w:tr>
      <w:tr w14:paraId="66DA4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22AA2">
            <w:pPr>
              <w:pStyle w:val="6"/>
              <w:jc w:val="center"/>
              <w:rPr>
                <w:rFonts w:hint="eastAsia" w:ascii="宋体" w:hAnsi="宋体" w:eastAsia="宋体" w:cs="宋体"/>
                <w:sz w:val="21"/>
                <w:szCs w:val="21"/>
              </w:rPr>
            </w:pPr>
            <w:r>
              <w:rPr>
                <w:rFonts w:hint="eastAsia" w:ascii="宋体" w:hAnsi="宋体" w:eastAsia="宋体" w:cs="宋体"/>
                <w:sz w:val="21"/>
                <w:szCs w:val="21"/>
              </w:rPr>
              <w:t>13</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EC3E2">
            <w:pPr>
              <w:pStyle w:val="6"/>
              <w:jc w:val="center"/>
              <w:rPr>
                <w:rFonts w:hint="eastAsia" w:ascii="宋体" w:hAnsi="宋体" w:eastAsia="宋体" w:cs="宋体"/>
                <w:sz w:val="21"/>
                <w:szCs w:val="21"/>
              </w:rPr>
            </w:pPr>
            <w:r>
              <w:rPr>
                <w:rFonts w:hint="eastAsia" w:ascii="宋体" w:hAnsi="宋体" w:eastAsia="宋体" w:cs="宋体"/>
                <w:sz w:val="21"/>
                <w:szCs w:val="21"/>
              </w:rPr>
              <w:t>粮食加工品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2296A">
            <w:pPr>
              <w:pStyle w:val="6"/>
              <w:jc w:val="center"/>
              <w:rPr>
                <w:rFonts w:hint="eastAsia" w:ascii="宋体" w:hAnsi="宋体" w:eastAsia="宋体" w:cs="宋体"/>
                <w:sz w:val="21"/>
                <w:szCs w:val="21"/>
              </w:rPr>
            </w:pPr>
            <w:r>
              <w:rPr>
                <w:rFonts w:hint="eastAsia" w:ascii="宋体" w:hAnsi="宋体" w:eastAsia="宋体" w:cs="宋体"/>
                <w:sz w:val="21"/>
                <w:szCs w:val="21"/>
              </w:rPr>
              <w:t>其他粮食加工品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27BD37">
            <w:pPr>
              <w:pStyle w:val="6"/>
              <w:jc w:val="center"/>
              <w:rPr>
                <w:rFonts w:hint="eastAsia" w:ascii="宋体" w:hAnsi="宋体" w:eastAsia="宋体" w:cs="宋体"/>
                <w:sz w:val="21"/>
                <w:szCs w:val="21"/>
              </w:rPr>
            </w:pPr>
            <w:r>
              <w:rPr>
                <w:rFonts w:hint="eastAsia" w:ascii="宋体" w:hAnsi="宋体" w:eastAsia="宋体" w:cs="宋体"/>
                <w:sz w:val="21"/>
                <w:szCs w:val="21"/>
              </w:rPr>
              <w:t>谷物粉类制成品</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B79B4">
            <w:pPr>
              <w:pStyle w:val="6"/>
              <w:jc w:val="center"/>
              <w:rPr>
                <w:rFonts w:hint="eastAsia" w:ascii="宋体" w:hAnsi="宋体" w:eastAsia="宋体" w:cs="宋体"/>
                <w:sz w:val="21"/>
                <w:szCs w:val="21"/>
              </w:rPr>
            </w:pPr>
            <w:r>
              <w:rPr>
                <w:rFonts w:hint="eastAsia" w:ascii="宋体" w:hAnsi="宋体" w:eastAsia="宋体" w:cs="宋体"/>
                <w:sz w:val="21"/>
                <w:szCs w:val="21"/>
              </w:rPr>
              <w:t>其他谷物粉类制成品</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40920">
            <w:pPr>
              <w:pStyle w:val="6"/>
              <w:jc w:val="left"/>
              <w:rPr>
                <w:rFonts w:hint="eastAsia" w:ascii="宋体" w:hAnsi="宋体" w:eastAsia="宋体" w:cs="宋体"/>
                <w:sz w:val="21"/>
                <w:szCs w:val="21"/>
              </w:rPr>
            </w:pPr>
            <w:r>
              <w:rPr>
                <w:rFonts w:hint="eastAsia" w:ascii="宋体" w:hAnsi="宋体" w:eastAsia="宋体" w:cs="宋体"/>
                <w:sz w:val="21"/>
                <w:szCs w:val="21"/>
              </w:rPr>
              <w:t>黄曲霉毒素B1、柠檬黄、苯甲酸及其钠盐（以苯甲酸计）</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4076F">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AF643">
            <w:pPr>
              <w:pStyle w:val="6"/>
              <w:jc w:val="center"/>
              <w:rPr>
                <w:rFonts w:hint="eastAsia" w:ascii="宋体" w:hAnsi="宋体" w:eastAsia="宋体" w:cs="宋体"/>
                <w:sz w:val="21"/>
                <w:szCs w:val="21"/>
              </w:rPr>
            </w:pPr>
            <w:r>
              <w:rPr>
                <w:rFonts w:hint="eastAsia" w:ascii="宋体" w:hAnsi="宋体" w:eastAsia="宋体" w:cs="宋体"/>
                <w:sz w:val="21"/>
                <w:szCs w:val="21"/>
              </w:rPr>
              <w:t>495</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23690">
            <w:pPr>
              <w:pStyle w:val="6"/>
              <w:jc w:val="center"/>
              <w:rPr>
                <w:rFonts w:hint="eastAsia" w:ascii="宋体" w:hAnsi="宋体" w:eastAsia="宋体" w:cs="宋体"/>
                <w:sz w:val="21"/>
                <w:szCs w:val="21"/>
              </w:rPr>
            </w:pPr>
            <w:r>
              <w:rPr>
                <w:rFonts w:hint="eastAsia" w:ascii="宋体" w:hAnsi="宋体" w:eastAsia="宋体" w:cs="宋体"/>
                <w:sz w:val="21"/>
                <w:szCs w:val="21"/>
              </w:rPr>
              <w:t>1485</w:t>
            </w:r>
          </w:p>
        </w:tc>
      </w:tr>
      <w:tr w14:paraId="17ECF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44A41">
            <w:pPr>
              <w:pStyle w:val="6"/>
              <w:jc w:val="center"/>
              <w:rPr>
                <w:rFonts w:hint="eastAsia" w:ascii="宋体" w:hAnsi="宋体" w:eastAsia="宋体" w:cs="宋体"/>
                <w:sz w:val="21"/>
                <w:szCs w:val="21"/>
              </w:rPr>
            </w:pPr>
            <w:r>
              <w:rPr>
                <w:rFonts w:hint="eastAsia" w:ascii="宋体" w:hAnsi="宋体" w:eastAsia="宋体" w:cs="宋体"/>
                <w:sz w:val="21"/>
                <w:szCs w:val="21"/>
              </w:rPr>
              <w:t>14</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973BF">
            <w:pPr>
              <w:pStyle w:val="6"/>
              <w:jc w:val="center"/>
              <w:rPr>
                <w:rFonts w:hint="eastAsia" w:ascii="宋体" w:hAnsi="宋体" w:eastAsia="宋体" w:cs="宋体"/>
                <w:sz w:val="21"/>
                <w:szCs w:val="21"/>
              </w:rPr>
            </w:pPr>
            <w:r>
              <w:rPr>
                <w:rFonts w:hint="eastAsia" w:ascii="宋体" w:hAnsi="宋体" w:eastAsia="宋体" w:cs="宋体"/>
                <w:sz w:val="21"/>
                <w:szCs w:val="21"/>
              </w:rPr>
              <w:t>速冻食品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1DC91C">
            <w:pPr>
              <w:pStyle w:val="6"/>
              <w:jc w:val="center"/>
              <w:rPr>
                <w:rFonts w:hint="eastAsia" w:ascii="宋体" w:hAnsi="宋体" w:eastAsia="宋体" w:cs="宋体"/>
                <w:sz w:val="21"/>
                <w:szCs w:val="21"/>
              </w:rPr>
            </w:pPr>
            <w:r>
              <w:rPr>
                <w:rFonts w:hint="eastAsia" w:ascii="宋体" w:hAnsi="宋体" w:eastAsia="宋体" w:cs="宋体"/>
                <w:sz w:val="21"/>
                <w:szCs w:val="21"/>
              </w:rPr>
              <w:t>速冻调制食品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9C9B7">
            <w:pPr>
              <w:pStyle w:val="6"/>
              <w:jc w:val="center"/>
              <w:rPr>
                <w:rFonts w:hint="eastAsia" w:ascii="宋体" w:hAnsi="宋体" w:eastAsia="宋体" w:cs="宋体"/>
                <w:sz w:val="21"/>
                <w:szCs w:val="21"/>
              </w:rPr>
            </w:pPr>
            <w:r>
              <w:rPr>
                <w:rFonts w:hint="eastAsia" w:ascii="宋体" w:hAnsi="宋体" w:eastAsia="宋体" w:cs="宋体"/>
                <w:sz w:val="21"/>
                <w:szCs w:val="21"/>
              </w:rPr>
              <w:t>速冻调理肉制品</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617E6">
            <w:pPr>
              <w:pStyle w:val="6"/>
              <w:jc w:val="center"/>
              <w:rPr>
                <w:rFonts w:hint="eastAsia" w:ascii="宋体" w:hAnsi="宋体" w:eastAsia="宋体" w:cs="宋体"/>
                <w:sz w:val="21"/>
                <w:szCs w:val="21"/>
              </w:rPr>
            </w:pPr>
            <w:r>
              <w:rPr>
                <w:rFonts w:hint="eastAsia" w:ascii="宋体" w:hAnsi="宋体" w:eastAsia="宋体" w:cs="宋体"/>
                <w:sz w:val="21"/>
                <w:szCs w:val="21"/>
              </w:rPr>
              <w:t>速冻调理肉制品</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96B62">
            <w:pPr>
              <w:pStyle w:val="6"/>
              <w:jc w:val="left"/>
              <w:rPr>
                <w:rFonts w:hint="eastAsia" w:ascii="宋体" w:hAnsi="宋体" w:eastAsia="宋体" w:cs="宋体"/>
                <w:sz w:val="21"/>
                <w:szCs w:val="21"/>
              </w:rPr>
            </w:pPr>
            <w:r>
              <w:rPr>
                <w:rFonts w:hint="eastAsia" w:ascii="宋体" w:hAnsi="宋体" w:eastAsia="宋体" w:cs="宋体"/>
                <w:sz w:val="21"/>
                <w:szCs w:val="21"/>
              </w:rPr>
              <w:t>过氧化值（以脂肪计）、氯霉素、胭脂红、柠檬黄、日落黄、诱惑红、亚硝酸盐</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A070D8">
            <w:pPr>
              <w:pStyle w:val="6"/>
              <w:jc w:val="center"/>
              <w:rPr>
                <w:rFonts w:hint="eastAsia" w:ascii="宋体" w:hAnsi="宋体" w:eastAsia="宋体" w:cs="宋体"/>
                <w:sz w:val="21"/>
                <w:szCs w:val="21"/>
              </w:rPr>
            </w:pPr>
            <w:r>
              <w:rPr>
                <w:rFonts w:hint="eastAsia" w:ascii="宋体" w:hAnsi="宋体" w:eastAsia="宋体" w:cs="宋体"/>
                <w:sz w:val="21"/>
                <w:szCs w:val="21"/>
              </w:rPr>
              <w:t>3</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E549D">
            <w:pPr>
              <w:pStyle w:val="6"/>
              <w:jc w:val="center"/>
              <w:rPr>
                <w:rFonts w:hint="eastAsia" w:ascii="宋体" w:hAnsi="宋体" w:eastAsia="宋体" w:cs="宋体"/>
                <w:sz w:val="21"/>
                <w:szCs w:val="21"/>
              </w:rPr>
            </w:pPr>
            <w:r>
              <w:rPr>
                <w:rFonts w:hint="eastAsia" w:ascii="宋体" w:hAnsi="宋体" w:eastAsia="宋体" w:cs="宋体"/>
                <w:sz w:val="21"/>
                <w:szCs w:val="21"/>
              </w:rPr>
              <w:t>1008</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6D397">
            <w:pPr>
              <w:pStyle w:val="6"/>
              <w:jc w:val="center"/>
              <w:rPr>
                <w:rFonts w:hint="eastAsia" w:ascii="宋体" w:hAnsi="宋体" w:eastAsia="宋体" w:cs="宋体"/>
                <w:sz w:val="21"/>
                <w:szCs w:val="21"/>
              </w:rPr>
            </w:pPr>
            <w:r>
              <w:rPr>
                <w:rFonts w:hint="eastAsia" w:ascii="宋体" w:hAnsi="宋体" w:eastAsia="宋体" w:cs="宋体"/>
                <w:sz w:val="21"/>
                <w:szCs w:val="21"/>
              </w:rPr>
              <w:t>3024</w:t>
            </w:r>
          </w:p>
        </w:tc>
      </w:tr>
      <w:tr w14:paraId="438C0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3919D">
            <w:pPr>
              <w:pStyle w:val="6"/>
              <w:jc w:val="center"/>
              <w:rPr>
                <w:rFonts w:hint="eastAsia" w:ascii="宋体" w:hAnsi="宋体" w:eastAsia="宋体" w:cs="宋体"/>
                <w:sz w:val="21"/>
                <w:szCs w:val="21"/>
              </w:rPr>
            </w:pPr>
            <w:r>
              <w:rPr>
                <w:rFonts w:hint="eastAsia" w:ascii="宋体" w:hAnsi="宋体" w:eastAsia="宋体" w:cs="宋体"/>
                <w:sz w:val="21"/>
                <w:szCs w:val="21"/>
              </w:rPr>
              <w:t>15</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DAE13">
            <w:pPr>
              <w:pStyle w:val="6"/>
              <w:jc w:val="center"/>
              <w:rPr>
                <w:rFonts w:hint="eastAsia" w:ascii="宋体" w:hAnsi="宋体" w:eastAsia="宋体" w:cs="宋体"/>
                <w:sz w:val="21"/>
                <w:szCs w:val="21"/>
              </w:rPr>
            </w:pPr>
            <w:r>
              <w:rPr>
                <w:rFonts w:hint="eastAsia" w:ascii="宋体" w:hAnsi="宋体" w:eastAsia="宋体" w:cs="宋体"/>
                <w:sz w:val="21"/>
                <w:szCs w:val="21"/>
              </w:rPr>
              <w:t>速冻食品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AE720">
            <w:pPr>
              <w:pStyle w:val="6"/>
              <w:jc w:val="center"/>
              <w:rPr>
                <w:rFonts w:hint="eastAsia" w:ascii="宋体" w:hAnsi="宋体" w:eastAsia="宋体" w:cs="宋体"/>
                <w:sz w:val="21"/>
                <w:szCs w:val="21"/>
              </w:rPr>
            </w:pPr>
            <w:r>
              <w:rPr>
                <w:rFonts w:hint="eastAsia" w:ascii="宋体" w:hAnsi="宋体" w:eastAsia="宋体" w:cs="宋体"/>
                <w:sz w:val="21"/>
                <w:szCs w:val="21"/>
              </w:rPr>
              <w:t>速冻调制食品</w:t>
            </w:r>
          </w:p>
        </w:tc>
        <w:tc>
          <w:tcPr>
            <w:tcW w:w="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CE0AF">
            <w:pPr>
              <w:pStyle w:val="6"/>
              <w:jc w:val="center"/>
              <w:rPr>
                <w:rFonts w:hint="eastAsia" w:ascii="宋体" w:hAnsi="宋体" w:eastAsia="宋体" w:cs="宋体"/>
                <w:sz w:val="21"/>
                <w:szCs w:val="21"/>
              </w:rPr>
            </w:pPr>
            <w:r>
              <w:rPr>
                <w:rFonts w:hint="eastAsia" w:ascii="宋体" w:hAnsi="宋体" w:eastAsia="宋体" w:cs="宋体"/>
                <w:sz w:val="21"/>
                <w:szCs w:val="21"/>
              </w:rPr>
              <w:t>速冻调制水产制品</w:t>
            </w:r>
          </w:p>
        </w:tc>
        <w:tc>
          <w:tcPr>
            <w:tcW w:w="17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FD06A">
            <w:pPr>
              <w:pStyle w:val="6"/>
              <w:jc w:val="center"/>
              <w:rPr>
                <w:rFonts w:hint="eastAsia" w:ascii="宋体" w:hAnsi="宋体" w:eastAsia="宋体" w:cs="宋体"/>
                <w:sz w:val="21"/>
                <w:szCs w:val="21"/>
              </w:rPr>
            </w:pPr>
            <w:r>
              <w:rPr>
                <w:rFonts w:hint="eastAsia" w:ascii="宋体" w:hAnsi="宋体" w:eastAsia="宋体" w:cs="宋体"/>
                <w:sz w:val="21"/>
                <w:szCs w:val="21"/>
              </w:rPr>
              <w:t>速冻调制水产制品</w:t>
            </w:r>
          </w:p>
        </w:tc>
        <w:tc>
          <w:tcPr>
            <w:tcW w:w="29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E591B">
            <w:pPr>
              <w:pStyle w:val="6"/>
              <w:jc w:val="center"/>
              <w:rPr>
                <w:rFonts w:hint="eastAsia" w:ascii="宋体" w:hAnsi="宋体" w:eastAsia="宋体" w:cs="宋体"/>
                <w:sz w:val="21"/>
                <w:szCs w:val="21"/>
              </w:rPr>
            </w:pPr>
            <w:r>
              <w:rPr>
                <w:rFonts w:hint="eastAsia" w:ascii="宋体" w:hAnsi="宋体" w:eastAsia="宋体" w:cs="宋体"/>
                <w:sz w:val="21"/>
                <w:szCs w:val="21"/>
              </w:rPr>
              <w:t>挥发性盐基氮、山梨酸及其钾盐（以山梨酸计）</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4093B">
            <w:pPr>
              <w:pStyle w:val="6"/>
              <w:jc w:val="center"/>
              <w:rPr>
                <w:rFonts w:hint="eastAsia" w:ascii="宋体" w:hAnsi="宋体" w:eastAsia="宋体" w:cs="宋体"/>
                <w:sz w:val="21"/>
                <w:szCs w:val="21"/>
              </w:rPr>
            </w:pPr>
            <w:r>
              <w:rPr>
                <w:rFonts w:hint="eastAsia" w:ascii="宋体" w:hAnsi="宋体" w:eastAsia="宋体" w:cs="宋体"/>
                <w:sz w:val="21"/>
                <w:szCs w:val="21"/>
              </w:rPr>
              <w:t>2</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DC87D">
            <w:pPr>
              <w:pStyle w:val="6"/>
              <w:jc w:val="center"/>
              <w:rPr>
                <w:rFonts w:hint="eastAsia" w:ascii="宋体" w:hAnsi="宋体" w:eastAsia="宋体" w:cs="宋体"/>
                <w:sz w:val="21"/>
                <w:szCs w:val="21"/>
              </w:rPr>
            </w:pPr>
            <w:r>
              <w:rPr>
                <w:rFonts w:hint="eastAsia" w:ascii="宋体" w:hAnsi="宋体" w:eastAsia="宋体" w:cs="宋体"/>
                <w:sz w:val="21"/>
                <w:szCs w:val="21"/>
              </w:rPr>
              <w:t>180</w:t>
            </w: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D7774">
            <w:pPr>
              <w:pStyle w:val="6"/>
              <w:jc w:val="center"/>
              <w:rPr>
                <w:rFonts w:hint="eastAsia" w:ascii="宋体" w:hAnsi="宋体" w:eastAsia="宋体" w:cs="宋体"/>
                <w:sz w:val="21"/>
                <w:szCs w:val="21"/>
              </w:rPr>
            </w:pPr>
            <w:r>
              <w:rPr>
                <w:rFonts w:hint="eastAsia" w:ascii="宋体" w:hAnsi="宋体" w:eastAsia="宋体" w:cs="宋体"/>
                <w:sz w:val="21"/>
                <w:szCs w:val="21"/>
              </w:rPr>
              <w:t>360</w:t>
            </w:r>
          </w:p>
        </w:tc>
      </w:tr>
      <w:tr w14:paraId="55A56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96258">
            <w:pPr>
              <w:pStyle w:val="6"/>
              <w:jc w:val="center"/>
              <w:rPr>
                <w:rFonts w:hint="eastAsia" w:ascii="宋体" w:hAnsi="宋体" w:eastAsia="宋体" w:cs="宋体"/>
                <w:sz w:val="21"/>
                <w:szCs w:val="21"/>
              </w:rPr>
            </w:pPr>
            <w:r>
              <w:rPr>
                <w:rFonts w:hint="eastAsia" w:ascii="宋体" w:hAnsi="宋体" w:eastAsia="宋体" w:cs="宋体"/>
                <w:sz w:val="21"/>
                <w:szCs w:val="21"/>
              </w:rPr>
              <w:t>合计</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7C03E">
            <w:pPr>
              <w:pStyle w:val="6"/>
              <w:jc w:val="center"/>
              <w:rPr>
                <w:rFonts w:hint="eastAsia" w:ascii="宋体" w:hAnsi="宋体" w:eastAsia="宋体" w:cs="宋体"/>
                <w:sz w:val="21"/>
                <w:szCs w:val="21"/>
              </w:rPr>
            </w:pPr>
            <w:r>
              <w:rPr>
                <w:rFonts w:hint="eastAsia" w:ascii="宋体" w:hAnsi="宋体" w:eastAsia="宋体" w:cs="宋体"/>
                <w:sz w:val="21"/>
                <w:szCs w:val="21"/>
              </w:rPr>
              <w:t>50</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08E6A">
            <w:pPr>
              <w:pStyle w:val="6"/>
              <w:jc w:val="center"/>
              <w:rPr>
                <w:rFonts w:hint="eastAsia" w:ascii="宋体" w:hAnsi="宋体" w:eastAsia="宋体" w:cs="宋体"/>
                <w:sz w:val="21"/>
                <w:szCs w:val="21"/>
              </w:rPr>
            </w:pPr>
          </w:p>
        </w:tc>
        <w:tc>
          <w:tcPr>
            <w:tcW w:w="10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E0468">
            <w:pPr>
              <w:pStyle w:val="6"/>
              <w:jc w:val="center"/>
              <w:rPr>
                <w:rFonts w:hint="eastAsia" w:ascii="宋体" w:hAnsi="宋体" w:eastAsia="宋体" w:cs="宋体"/>
                <w:sz w:val="21"/>
                <w:szCs w:val="21"/>
              </w:rPr>
            </w:pPr>
            <w:r>
              <w:rPr>
                <w:rFonts w:hint="eastAsia" w:ascii="宋体" w:hAnsi="宋体" w:eastAsia="宋体" w:cs="宋体"/>
                <w:sz w:val="21"/>
                <w:szCs w:val="21"/>
              </w:rPr>
              <w:t>39366</w:t>
            </w:r>
          </w:p>
        </w:tc>
      </w:tr>
    </w:tbl>
    <w:p w14:paraId="5E57201E">
      <w:pPr>
        <w:pStyle w:val="6"/>
        <w:jc w:val="both"/>
        <w:outlineLvl w:val="2"/>
        <w:rPr>
          <w:rFonts w:hint="eastAsia" w:ascii="宋体" w:hAnsi="宋体" w:eastAsia="宋体" w:cs="宋体"/>
          <w:sz w:val="21"/>
          <w:szCs w:val="21"/>
        </w:rPr>
      </w:pPr>
      <w:r>
        <w:rPr>
          <w:rFonts w:hint="eastAsia" w:ascii="宋体" w:hAnsi="宋体" w:eastAsia="宋体" w:cs="宋体"/>
          <w:b/>
          <w:sz w:val="21"/>
          <w:szCs w:val="21"/>
        </w:rPr>
        <w:t>三、商务条件</w:t>
      </w:r>
    </w:p>
    <w:p w14:paraId="3E1E4F3C">
      <w:pPr>
        <w:pStyle w:val="6"/>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8"/>
        <w:gridCol w:w="1110"/>
        <w:gridCol w:w="1185"/>
        <w:gridCol w:w="6645"/>
      </w:tblGrid>
      <w:tr w14:paraId="04909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6FBB9841">
            <w:pPr>
              <w:pStyle w:val="6"/>
              <w:rPr>
                <w:rFonts w:hint="eastAsia" w:ascii="宋体" w:hAnsi="宋体" w:eastAsia="宋体" w:cs="宋体"/>
                <w:sz w:val="21"/>
                <w:szCs w:val="21"/>
              </w:rPr>
            </w:pPr>
            <w:r>
              <w:rPr>
                <w:rFonts w:hint="eastAsia" w:ascii="宋体" w:hAnsi="宋体" w:eastAsia="宋体" w:cs="宋体"/>
                <w:sz w:val="21"/>
                <w:szCs w:val="21"/>
              </w:rPr>
              <w:t>序号</w:t>
            </w:r>
          </w:p>
        </w:tc>
        <w:tc>
          <w:tcPr>
            <w:tcW w:w="1110" w:type="dxa"/>
          </w:tcPr>
          <w:p w14:paraId="112EC428">
            <w:pPr>
              <w:pStyle w:val="6"/>
              <w:rPr>
                <w:rFonts w:hint="eastAsia" w:ascii="宋体" w:hAnsi="宋体" w:eastAsia="宋体" w:cs="宋体"/>
                <w:sz w:val="21"/>
                <w:szCs w:val="21"/>
              </w:rPr>
            </w:pPr>
            <w:r>
              <w:rPr>
                <w:rFonts w:hint="eastAsia" w:ascii="宋体" w:hAnsi="宋体" w:eastAsia="宋体" w:cs="宋体"/>
                <w:sz w:val="21"/>
                <w:szCs w:val="21"/>
              </w:rPr>
              <w:t>参数性质</w:t>
            </w:r>
          </w:p>
        </w:tc>
        <w:tc>
          <w:tcPr>
            <w:tcW w:w="1185" w:type="dxa"/>
          </w:tcPr>
          <w:p w14:paraId="65CFA874">
            <w:pPr>
              <w:pStyle w:val="6"/>
              <w:rPr>
                <w:rFonts w:hint="eastAsia" w:ascii="宋体" w:hAnsi="宋体" w:eastAsia="宋体" w:cs="宋体"/>
                <w:sz w:val="21"/>
                <w:szCs w:val="21"/>
              </w:rPr>
            </w:pPr>
            <w:r>
              <w:rPr>
                <w:rFonts w:hint="eastAsia" w:ascii="宋体" w:hAnsi="宋体" w:eastAsia="宋体" w:cs="宋体"/>
                <w:sz w:val="21"/>
                <w:szCs w:val="21"/>
              </w:rPr>
              <w:t>类型</w:t>
            </w:r>
          </w:p>
        </w:tc>
        <w:tc>
          <w:tcPr>
            <w:tcW w:w="6645" w:type="dxa"/>
          </w:tcPr>
          <w:p w14:paraId="5F5EE61D">
            <w:pPr>
              <w:pStyle w:val="6"/>
              <w:rPr>
                <w:rFonts w:hint="eastAsia" w:ascii="宋体" w:hAnsi="宋体" w:eastAsia="宋体" w:cs="宋体"/>
                <w:sz w:val="21"/>
                <w:szCs w:val="21"/>
              </w:rPr>
            </w:pPr>
            <w:r>
              <w:rPr>
                <w:rFonts w:hint="eastAsia" w:ascii="宋体" w:hAnsi="宋体" w:eastAsia="宋体" w:cs="宋体"/>
                <w:sz w:val="21"/>
                <w:szCs w:val="21"/>
              </w:rPr>
              <w:t>要求</w:t>
            </w:r>
          </w:p>
        </w:tc>
      </w:tr>
      <w:tr w14:paraId="6D4EC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6D8A1AFD">
            <w:pPr>
              <w:pStyle w:val="6"/>
              <w:rPr>
                <w:rFonts w:hint="eastAsia" w:ascii="宋体" w:hAnsi="宋体" w:eastAsia="宋体" w:cs="宋体"/>
                <w:sz w:val="21"/>
                <w:szCs w:val="21"/>
              </w:rPr>
            </w:pPr>
            <w:r>
              <w:rPr>
                <w:rFonts w:hint="eastAsia" w:ascii="宋体" w:hAnsi="宋体" w:eastAsia="宋体" w:cs="宋体"/>
                <w:sz w:val="21"/>
                <w:szCs w:val="21"/>
              </w:rPr>
              <w:t>1</w:t>
            </w:r>
          </w:p>
        </w:tc>
        <w:tc>
          <w:tcPr>
            <w:tcW w:w="1110" w:type="dxa"/>
          </w:tcPr>
          <w:p w14:paraId="4B29B84A">
            <w:pPr>
              <w:pStyle w:val="6"/>
              <w:rPr>
                <w:rFonts w:hint="eastAsia" w:ascii="宋体" w:hAnsi="宋体" w:eastAsia="宋体" w:cs="宋体"/>
                <w:sz w:val="21"/>
                <w:szCs w:val="21"/>
              </w:rPr>
            </w:pPr>
            <w:r>
              <w:rPr>
                <w:rFonts w:hint="eastAsia" w:ascii="宋体" w:hAnsi="宋体" w:eastAsia="宋体" w:cs="宋体"/>
                <w:sz w:val="21"/>
                <w:szCs w:val="21"/>
              </w:rPr>
              <w:t>★</w:t>
            </w:r>
          </w:p>
        </w:tc>
        <w:tc>
          <w:tcPr>
            <w:tcW w:w="1185" w:type="dxa"/>
          </w:tcPr>
          <w:p w14:paraId="3B0ED786">
            <w:pPr>
              <w:pStyle w:val="6"/>
              <w:rPr>
                <w:rFonts w:hint="eastAsia" w:ascii="宋体" w:hAnsi="宋体" w:eastAsia="宋体" w:cs="宋体"/>
                <w:sz w:val="21"/>
                <w:szCs w:val="21"/>
              </w:rPr>
            </w:pPr>
            <w:r>
              <w:rPr>
                <w:rFonts w:hint="eastAsia" w:ascii="宋体" w:hAnsi="宋体" w:eastAsia="宋体" w:cs="宋体"/>
                <w:sz w:val="21"/>
                <w:szCs w:val="21"/>
              </w:rPr>
              <w:t>交货时间</w:t>
            </w:r>
          </w:p>
        </w:tc>
        <w:tc>
          <w:tcPr>
            <w:tcW w:w="6645" w:type="dxa"/>
          </w:tcPr>
          <w:p w14:paraId="6BDA0910">
            <w:pPr>
              <w:pStyle w:val="6"/>
              <w:rPr>
                <w:rFonts w:hint="eastAsia" w:ascii="宋体" w:hAnsi="宋体" w:eastAsia="宋体" w:cs="宋体"/>
                <w:sz w:val="21"/>
                <w:szCs w:val="21"/>
              </w:rPr>
            </w:pPr>
            <w:r>
              <w:rPr>
                <w:rFonts w:hint="eastAsia" w:ascii="宋体" w:hAnsi="宋体" w:eastAsia="宋体" w:cs="宋体"/>
                <w:sz w:val="21"/>
                <w:szCs w:val="21"/>
              </w:rPr>
              <w:t>合同签订后，中标人应在2025年11月15日前完成中标所有任务的样品采集工作。并于2025年11月20日前完成所有中标任务的检验工作，并将报告书交付采购人。</w:t>
            </w:r>
          </w:p>
        </w:tc>
      </w:tr>
      <w:tr w14:paraId="3A808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438018E9">
            <w:pPr>
              <w:pStyle w:val="6"/>
              <w:rPr>
                <w:rFonts w:hint="eastAsia" w:ascii="宋体" w:hAnsi="宋体" w:eastAsia="宋体" w:cs="宋体"/>
                <w:sz w:val="21"/>
                <w:szCs w:val="21"/>
              </w:rPr>
            </w:pPr>
            <w:r>
              <w:rPr>
                <w:rFonts w:hint="eastAsia" w:ascii="宋体" w:hAnsi="宋体" w:eastAsia="宋体" w:cs="宋体"/>
                <w:sz w:val="21"/>
                <w:szCs w:val="21"/>
              </w:rPr>
              <w:t>2</w:t>
            </w:r>
          </w:p>
        </w:tc>
        <w:tc>
          <w:tcPr>
            <w:tcW w:w="1110" w:type="dxa"/>
          </w:tcPr>
          <w:p w14:paraId="2D8C89B7">
            <w:pPr>
              <w:pStyle w:val="6"/>
              <w:rPr>
                <w:rFonts w:hint="eastAsia" w:ascii="宋体" w:hAnsi="宋体" w:eastAsia="宋体" w:cs="宋体"/>
                <w:sz w:val="21"/>
                <w:szCs w:val="21"/>
              </w:rPr>
            </w:pPr>
            <w:r>
              <w:rPr>
                <w:rFonts w:hint="eastAsia" w:ascii="宋体" w:hAnsi="宋体" w:eastAsia="宋体" w:cs="宋体"/>
                <w:sz w:val="21"/>
                <w:szCs w:val="21"/>
              </w:rPr>
              <w:t>★</w:t>
            </w:r>
          </w:p>
        </w:tc>
        <w:tc>
          <w:tcPr>
            <w:tcW w:w="1185" w:type="dxa"/>
          </w:tcPr>
          <w:p w14:paraId="506EAD87">
            <w:pPr>
              <w:pStyle w:val="6"/>
              <w:rPr>
                <w:rFonts w:hint="eastAsia" w:ascii="宋体" w:hAnsi="宋体" w:eastAsia="宋体" w:cs="宋体"/>
                <w:sz w:val="21"/>
                <w:szCs w:val="21"/>
              </w:rPr>
            </w:pPr>
            <w:r>
              <w:rPr>
                <w:rFonts w:hint="eastAsia" w:ascii="宋体" w:hAnsi="宋体" w:eastAsia="宋体" w:cs="宋体"/>
                <w:sz w:val="21"/>
                <w:szCs w:val="21"/>
              </w:rPr>
              <w:t>交货地点</w:t>
            </w:r>
          </w:p>
        </w:tc>
        <w:tc>
          <w:tcPr>
            <w:tcW w:w="6645" w:type="dxa"/>
          </w:tcPr>
          <w:p w14:paraId="1500405A">
            <w:pPr>
              <w:pStyle w:val="6"/>
              <w:rPr>
                <w:rFonts w:hint="eastAsia" w:ascii="宋体" w:hAnsi="宋体" w:eastAsia="宋体" w:cs="宋体"/>
                <w:sz w:val="21"/>
                <w:szCs w:val="21"/>
              </w:rPr>
            </w:pPr>
            <w:r>
              <w:rPr>
                <w:rFonts w:hint="eastAsia" w:ascii="宋体" w:hAnsi="宋体" w:eastAsia="宋体" w:cs="宋体"/>
                <w:sz w:val="21"/>
                <w:szCs w:val="21"/>
              </w:rPr>
              <w:t>福建省莆田市仙游县按采购人指定地点交付</w:t>
            </w:r>
          </w:p>
        </w:tc>
      </w:tr>
      <w:tr w14:paraId="41921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31D210B1">
            <w:pPr>
              <w:pStyle w:val="6"/>
              <w:rPr>
                <w:rFonts w:hint="eastAsia" w:ascii="宋体" w:hAnsi="宋体" w:eastAsia="宋体" w:cs="宋体"/>
                <w:sz w:val="21"/>
                <w:szCs w:val="21"/>
              </w:rPr>
            </w:pPr>
            <w:r>
              <w:rPr>
                <w:rFonts w:hint="eastAsia" w:ascii="宋体" w:hAnsi="宋体" w:eastAsia="宋体" w:cs="宋体"/>
                <w:sz w:val="21"/>
                <w:szCs w:val="21"/>
              </w:rPr>
              <w:t>3</w:t>
            </w:r>
          </w:p>
        </w:tc>
        <w:tc>
          <w:tcPr>
            <w:tcW w:w="1110" w:type="dxa"/>
          </w:tcPr>
          <w:p w14:paraId="7009EB06">
            <w:pPr>
              <w:pStyle w:val="6"/>
              <w:rPr>
                <w:rFonts w:hint="eastAsia" w:ascii="宋体" w:hAnsi="宋体" w:eastAsia="宋体" w:cs="宋体"/>
                <w:sz w:val="21"/>
                <w:szCs w:val="21"/>
              </w:rPr>
            </w:pPr>
            <w:r>
              <w:rPr>
                <w:rFonts w:hint="eastAsia" w:ascii="宋体" w:hAnsi="宋体" w:eastAsia="宋体" w:cs="宋体"/>
                <w:sz w:val="21"/>
                <w:szCs w:val="21"/>
              </w:rPr>
              <w:t>★</w:t>
            </w:r>
          </w:p>
        </w:tc>
        <w:tc>
          <w:tcPr>
            <w:tcW w:w="1185" w:type="dxa"/>
          </w:tcPr>
          <w:p w14:paraId="681D301C">
            <w:pPr>
              <w:pStyle w:val="6"/>
              <w:rPr>
                <w:rFonts w:hint="eastAsia" w:ascii="宋体" w:hAnsi="宋体" w:eastAsia="宋体" w:cs="宋体"/>
                <w:sz w:val="21"/>
                <w:szCs w:val="21"/>
              </w:rPr>
            </w:pPr>
            <w:r>
              <w:rPr>
                <w:rFonts w:hint="eastAsia" w:ascii="宋体" w:hAnsi="宋体" w:eastAsia="宋体" w:cs="宋体"/>
                <w:sz w:val="21"/>
                <w:szCs w:val="21"/>
              </w:rPr>
              <w:t>交货条件</w:t>
            </w:r>
          </w:p>
        </w:tc>
        <w:tc>
          <w:tcPr>
            <w:tcW w:w="6645" w:type="dxa"/>
          </w:tcPr>
          <w:p w14:paraId="619332CE">
            <w:pPr>
              <w:pStyle w:val="6"/>
              <w:rPr>
                <w:rFonts w:hint="eastAsia" w:ascii="宋体" w:hAnsi="宋体" w:eastAsia="宋体" w:cs="宋体"/>
                <w:sz w:val="21"/>
                <w:szCs w:val="21"/>
              </w:rPr>
            </w:pPr>
            <w:r>
              <w:rPr>
                <w:rFonts w:hint="eastAsia" w:ascii="宋体" w:hAnsi="宋体" w:eastAsia="宋体" w:cs="宋体"/>
                <w:sz w:val="21"/>
                <w:szCs w:val="21"/>
              </w:rPr>
              <w:t>验收合格</w:t>
            </w:r>
          </w:p>
        </w:tc>
      </w:tr>
      <w:tr w14:paraId="7B0DE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3E1A50D2">
            <w:pPr>
              <w:pStyle w:val="6"/>
              <w:rPr>
                <w:rFonts w:hint="eastAsia" w:ascii="宋体" w:hAnsi="宋体" w:eastAsia="宋体" w:cs="宋体"/>
                <w:sz w:val="21"/>
                <w:szCs w:val="21"/>
              </w:rPr>
            </w:pPr>
            <w:r>
              <w:rPr>
                <w:rFonts w:hint="eastAsia" w:ascii="宋体" w:hAnsi="宋体" w:eastAsia="宋体" w:cs="宋体"/>
                <w:sz w:val="21"/>
                <w:szCs w:val="21"/>
              </w:rPr>
              <w:t>4</w:t>
            </w:r>
          </w:p>
        </w:tc>
        <w:tc>
          <w:tcPr>
            <w:tcW w:w="1110" w:type="dxa"/>
          </w:tcPr>
          <w:p w14:paraId="3443DF58">
            <w:pPr>
              <w:pStyle w:val="6"/>
              <w:rPr>
                <w:rFonts w:hint="eastAsia" w:ascii="宋体" w:hAnsi="宋体" w:eastAsia="宋体" w:cs="宋体"/>
                <w:sz w:val="21"/>
                <w:szCs w:val="21"/>
              </w:rPr>
            </w:pPr>
            <w:r>
              <w:rPr>
                <w:rFonts w:hint="eastAsia" w:ascii="宋体" w:hAnsi="宋体" w:eastAsia="宋体" w:cs="宋体"/>
                <w:sz w:val="21"/>
                <w:szCs w:val="21"/>
              </w:rPr>
              <w:t>★</w:t>
            </w:r>
          </w:p>
        </w:tc>
        <w:tc>
          <w:tcPr>
            <w:tcW w:w="1185" w:type="dxa"/>
          </w:tcPr>
          <w:p w14:paraId="712F301A">
            <w:pPr>
              <w:pStyle w:val="6"/>
              <w:rPr>
                <w:rFonts w:hint="eastAsia" w:ascii="宋体" w:hAnsi="宋体" w:eastAsia="宋体" w:cs="宋体"/>
                <w:sz w:val="21"/>
                <w:szCs w:val="21"/>
              </w:rPr>
            </w:pPr>
            <w:r>
              <w:rPr>
                <w:rFonts w:hint="eastAsia" w:ascii="宋体" w:hAnsi="宋体" w:eastAsia="宋体" w:cs="宋体"/>
                <w:sz w:val="21"/>
                <w:szCs w:val="21"/>
              </w:rPr>
              <w:t>是否邀请投标人验收</w:t>
            </w:r>
          </w:p>
        </w:tc>
        <w:tc>
          <w:tcPr>
            <w:tcW w:w="6645" w:type="dxa"/>
          </w:tcPr>
          <w:p w14:paraId="139B8EAF">
            <w:pPr>
              <w:pStyle w:val="6"/>
              <w:rPr>
                <w:rFonts w:hint="eastAsia" w:ascii="宋体" w:hAnsi="宋体" w:eastAsia="宋体" w:cs="宋体"/>
                <w:sz w:val="21"/>
                <w:szCs w:val="21"/>
              </w:rPr>
            </w:pPr>
            <w:r>
              <w:rPr>
                <w:rFonts w:hint="eastAsia" w:ascii="宋体" w:hAnsi="宋体" w:eastAsia="宋体" w:cs="宋体"/>
                <w:sz w:val="21"/>
                <w:szCs w:val="21"/>
              </w:rPr>
              <w:t>不邀请投标人验收</w:t>
            </w:r>
          </w:p>
        </w:tc>
      </w:tr>
      <w:tr w14:paraId="66561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7A09F649">
            <w:pPr>
              <w:pStyle w:val="6"/>
              <w:rPr>
                <w:rFonts w:hint="eastAsia" w:ascii="宋体" w:hAnsi="宋体" w:eastAsia="宋体" w:cs="宋体"/>
                <w:sz w:val="21"/>
                <w:szCs w:val="21"/>
              </w:rPr>
            </w:pPr>
            <w:r>
              <w:rPr>
                <w:rFonts w:hint="eastAsia" w:ascii="宋体" w:hAnsi="宋体" w:eastAsia="宋体" w:cs="宋体"/>
                <w:sz w:val="21"/>
                <w:szCs w:val="21"/>
              </w:rPr>
              <w:t>5</w:t>
            </w:r>
          </w:p>
        </w:tc>
        <w:tc>
          <w:tcPr>
            <w:tcW w:w="1110" w:type="dxa"/>
          </w:tcPr>
          <w:p w14:paraId="4B557CA4">
            <w:pPr>
              <w:pStyle w:val="6"/>
              <w:rPr>
                <w:rFonts w:hint="eastAsia" w:ascii="宋体" w:hAnsi="宋体" w:eastAsia="宋体" w:cs="宋体"/>
                <w:sz w:val="21"/>
                <w:szCs w:val="21"/>
              </w:rPr>
            </w:pPr>
            <w:r>
              <w:rPr>
                <w:rFonts w:hint="eastAsia" w:ascii="宋体" w:hAnsi="宋体" w:eastAsia="宋体" w:cs="宋体"/>
                <w:sz w:val="21"/>
                <w:szCs w:val="21"/>
              </w:rPr>
              <w:t>★</w:t>
            </w:r>
          </w:p>
        </w:tc>
        <w:tc>
          <w:tcPr>
            <w:tcW w:w="1185" w:type="dxa"/>
          </w:tcPr>
          <w:p w14:paraId="54656289">
            <w:pPr>
              <w:pStyle w:val="6"/>
              <w:rPr>
                <w:rFonts w:hint="eastAsia" w:ascii="宋体" w:hAnsi="宋体" w:eastAsia="宋体" w:cs="宋体"/>
                <w:sz w:val="21"/>
                <w:szCs w:val="21"/>
              </w:rPr>
            </w:pPr>
            <w:r>
              <w:rPr>
                <w:rFonts w:hint="eastAsia" w:ascii="宋体" w:hAnsi="宋体" w:eastAsia="宋体" w:cs="宋体"/>
                <w:sz w:val="21"/>
                <w:szCs w:val="21"/>
              </w:rPr>
              <w:t>履约验收方式</w:t>
            </w:r>
          </w:p>
        </w:tc>
        <w:tc>
          <w:tcPr>
            <w:tcW w:w="6645" w:type="dxa"/>
          </w:tcPr>
          <w:p w14:paraId="39133A08">
            <w:pPr>
              <w:pStyle w:val="6"/>
              <w:rPr>
                <w:rFonts w:hint="eastAsia" w:ascii="宋体" w:hAnsi="宋体" w:eastAsia="宋体" w:cs="宋体"/>
                <w:sz w:val="21"/>
                <w:szCs w:val="21"/>
              </w:rPr>
            </w:pPr>
            <w:r>
              <w:rPr>
                <w:rFonts w:hint="eastAsia" w:ascii="宋体" w:hAnsi="宋体" w:eastAsia="宋体" w:cs="宋体"/>
                <w:sz w:val="21"/>
                <w:szCs w:val="21"/>
              </w:rPr>
              <w:t>1、期次1，说明：采购人将根据磋商文件要求、成交人所提供服务完成质量和时限等情况进行验收。</w:t>
            </w:r>
          </w:p>
        </w:tc>
      </w:tr>
      <w:tr w14:paraId="5906B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33C6FD72">
            <w:pPr>
              <w:pStyle w:val="6"/>
              <w:rPr>
                <w:rFonts w:hint="eastAsia" w:ascii="宋体" w:hAnsi="宋体" w:eastAsia="宋体" w:cs="宋体"/>
                <w:sz w:val="21"/>
                <w:szCs w:val="21"/>
              </w:rPr>
            </w:pPr>
            <w:r>
              <w:rPr>
                <w:rFonts w:hint="eastAsia" w:ascii="宋体" w:hAnsi="宋体" w:eastAsia="宋体" w:cs="宋体"/>
                <w:sz w:val="21"/>
                <w:szCs w:val="21"/>
              </w:rPr>
              <w:t>6</w:t>
            </w:r>
          </w:p>
        </w:tc>
        <w:tc>
          <w:tcPr>
            <w:tcW w:w="1110" w:type="dxa"/>
          </w:tcPr>
          <w:p w14:paraId="45702D7A">
            <w:pPr>
              <w:pStyle w:val="6"/>
              <w:rPr>
                <w:rFonts w:hint="eastAsia" w:ascii="宋体" w:hAnsi="宋体" w:eastAsia="宋体" w:cs="宋体"/>
                <w:sz w:val="21"/>
                <w:szCs w:val="21"/>
              </w:rPr>
            </w:pPr>
            <w:r>
              <w:rPr>
                <w:rFonts w:hint="eastAsia" w:ascii="宋体" w:hAnsi="宋体" w:eastAsia="宋体" w:cs="宋体"/>
                <w:sz w:val="21"/>
                <w:szCs w:val="21"/>
              </w:rPr>
              <w:t>★</w:t>
            </w:r>
          </w:p>
        </w:tc>
        <w:tc>
          <w:tcPr>
            <w:tcW w:w="1185" w:type="dxa"/>
          </w:tcPr>
          <w:p w14:paraId="45EF3D5F">
            <w:pPr>
              <w:pStyle w:val="6"/>
              <w:rPr>
                <w:rFonts w:hint="eastAsia" w:ascii="宋体" w:hAnsi="宋体" w:eastAsia="宋体" w:cs="宋体"/>
                <w:sz w:val="21"/>
                <w:szCs w:val="21"/>
              </w:rPr>
            </w:pPr>
            <w:r>
              <w:rPr>
                <w:rFonts w:hint="eastAsia" w:ascii="宋体" w:hAnsi="宋体" w:eastAsia="宋体" w:cs="宋体"/>
                <w:sz w:val="21"/>
                <w:szCs w:val="21"/>
              </w:rPr>
              <w:t>合同支付方式</w:t>
            </w:r>
          </w:p>
        </w:tc>
        <w:tc>
          <w:tcPr>
            <w:tcW w:w="6645" w:type="dxa"/>
          </w:tcPr>
          <w:p w14:paraId="432B7105">
            <w:pPr>
              <w:pStyle w:val="6"/>
              <w:rPr>
                <w:rFonts w:hint="eastAsia" w:ascii="宋体" w:hAnsi="宋体" w:eastAsia="宋体" w:cs="宋体"/>
                <w:sz w:val="21"/>
                <w:szCs w:val="21"/>
              </w:rPr>
            </w:pPr>
            <w:r>
              <w:rPr>
                <w:rFonts w:hint="eastAsia" w:ascii="宋体" w:hAnsi="宋体" w:eastAsia="宋体" w:cs="宋体"/>
                <w:sz w:val="21"/>
                <w:szCs w:val="21"/>
              </w:rPr>
              <w:t>1、成交人完成全部中标任务，将检验报告交付采购人后，经双方共同组织验收，达到付款条件起20日内，支付合同总金额的100.00%</w:t>
            </w:r>
          </w:p>
        </w:tc>
      </w:tr>
      <w:tr w14:paraId="1838D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6876EFAD">
            <w:pPr>
              <w:pStyle w:val="6"/>
              <w:rPr>
                <w:rFonts w:hint="eastAsia" w:ascii="宋体" w:hAnsi="宋体" w:eastAsia="宋体" w:cs="宋体"/>
                <w:sz w:val="21"/>
                <w:szCs w:val="21"/>
              </w:rPr>
            </w:pPr>
            <w:r>
              <w:rPr>
                <w:rFonts w:hint="eastAsia" w:ascii="宋体" w:hAnsi="宋体" w:eastAsia="宋体" w:cs="宋体"/>
                <w:sz w:val="21"/>
                <w:szCs w:val="21"/>
              </w:rPr>
              <w:t>7</w:t>
            </w:r>
          </w:p>
        </w:tc>
        <w:tc>
          <w:tcPr>
            <w:tcW w:w="1110" w:type="dxa"/>
          </w:tcPr>
          <w:p w14:paraId="0BD36777">
            <w:pPr>
              <w:pStyle w:val="6"/>
              <w:rPr>
                <w:rFonts w:hint="eastAsia" w:ascii="宋体" w:hAnsi="宋体" w:eastAsia="宋体" w:cs="宋体"/>
                <w:sz w:val="21"/>
                <w:szCs w:val="21"/>
              </w:rPr>
            </w:pPr>
            <w:r>
              <w:rPr>
                <w:rFonts w:hint="eastAsia" w:ascii="宋体" w:hAnsi="宋体" w:eastAsia="宋体" w:cs="宋体"/>
                <w:sz w:val="21"/>
                <w:szCs w:val="21"/>
              </w:rPr>
              <w:t>★</w:t>
            </w:r>
          </w:p>
        </w:tc>
        <w:tc>
          <w:tcPr>
            <w:tcW w:w="1185" w:type="dxa"/>
          </w:tcPr>
          <w:p w14:paraId="783F1AB9">
            <w:pPr>
              <w:pStyle w:val="6"/>
              <w:rPr>
                <w:rFonts w:hint="eastAsia" w:ascii="宋体" w:hAnsi="宋体" w:eastAsia="宋体" w:cs="宋体"/>
                <w:sz w:val="21"/>
                <w:szCs w:val="21"/>
              </w:rPr>
            </w:pPr>
            <w:r>
              <w:rPr>
                <w:rFonts w:hint="eastAsia" w:ascii="宋体" w:hAnsi="宋体" w:eastAsia="宋体" w:cs="宋体"/>
                <w:sz w:val="21"/>
                <w:szCs w:val="21"/>
              </w:rPr>
              <w:t>履约保证金</w:t>
            </w:r>
          </w:p>
        </w:tc>
        <w:tc>
          <w:tcPr>
            <w:tcW w:w="6645" w:type="dxa"/>
          </w:tcPr>
          <w:p w14:paraId="619E4D2B">
            <w:pPr>
              <w:pStyle w:val="6"/>
              <w:rPr>
                <w:rFonts w:hint="eastAsia" w:ascii="宋体" w:hAnsi="宋体" w:eastAsia="宋体" w:cs="宋体"/>
                <w:sz w:val="21"/>
                <w:szCs w:val="21"/>
              </w:rPr>
            </w:pPr>
            <w:r>
              <w:rPr>
                <w:rFonts w:hint="eastAsia" w:ascii="宋体" w:hAnsi="宋体" w:eastAsia="宋体" w:cs="宋体"/>
                <w:sz w:val="21"/>
                <w:szCs w:val="21"/>
              </w:rPr>
              <w:t>不缴纳</w:t>
            </w:r>
          </w:p>
        </w:tc>
      </w:tr>
    </w:tbl>
    <w:p w14:paraId="2F1D9315">
      <w:pPr>
        <w:pStyle w:val="6"/>
        <w:jc w:val="left"/>
        <w:rPr>
          <w:rFonts w:hint="eastAsia" w:ascii="宋体" w:hAnsi="宋体" w:eastAsia="宋体" w:cs="宋体"/>
          <w:sz w:val="21"/>
          <w:szCs w:val="21"/>
        </w:rPr>
      </w:pPr>
      <w:r>
        <w:rPr>
          <w:rFonts w:hint="eastAsia" w:ascii="宋体" w:hAnsi="宋体" w:eastAsia="宋体" w:cs="宋体"/>
          <w:sz w:val="21"/>
          <w:szCs w:val="21"/>
        </w:rPr>
        <w:t>其他商务要求：</w:t>
      </w:r>
    </w:p>
    <w:p w14:paraId="4BBF7D8F">
      <w:pPr>
        <w:pStyle w:val="6"/>
        <w:jc w:val="left"/>
        <w:rPr>
          <w:rFonts w:hint="eastAsia" w:ascii="宋体" w:hAnsi="宋体" w:eastAsia="宋体" w:cs="宋体"/>
          <w:sz w:val="21"/>
          <w:szCs w:val="21"/>
        </w:rPr>
      </w:pPr>
      <w:r>
        <w:rPr>
          <w:rFonts w:hint="eastAsia" w:ascii="宋体" w:hAnsi="宋体" w:eastAsia="宋体" w:cs="宋体"/>
          <w:sz w:val="21"/>
          <w:szCs w:val="21"/>
        </w:rPr>
        <w:t>8.1本项目不允许成交方擅自进行转包，如有发现，采购人有权单方终止合同，视为成交人违约，成交人违约对采购人造成的损失的，需另行支付相应的赔偿。成交人如需转包，需和采购人协商后签订三方合同。</w:t>
      </w:r>
    </w:p>
    <w:p w14:paraId="6231D9B7">
      <w:pPr>
        <w:pStyle w:val="6"/>
        <w:jc w:val="both"/>
        <w:rPr>
          <w:rFonts w:hint="eastAsia" w:ascii="宋体" w:hAnsi="宋体" w:eastAsia="宋体" w:cs="宋体"/>
          <w:sz w:val="21"/>
          <w:szCs w:val="21"/>
        </w:rPr>
      </w:pPr>
      <w:r>
        <w:rPr>
          <w:rFonts w:hint="eastAsia" w:ascii="宋体" w:hAnsi="宋体" w:eastAsia="宋体" w:cs="宋体"/>
          <w:sz w:val="21"/>
          <w:szCs w:val="21"/>
        </w:rPr>
        <w:t>8.3本磋商文件未明确的其它约定事项或条款，待采购人与成交人签订合同时，由双方协商订立。</w:t>
      </w:r>
    </w:p>
    <w:p w14:paraId="7441A9BC">
      <w:pPr>
        <w:pStyle w:val="6"/>
        <w:jc w:val="both"/>
        <w:rPr>
          <w:rFonts w:hint="eastAsia" w:ascii="宋体" w:hAnsi="宋体" w:eastAsia="宋体" w:cs="宋体"/>
          <w:sz w:val="21"/>
          <w:szCs w:val="21"/>
        </w:rPr>
      </w:pPr>
      <w:r>
        <w:rPr>
          <w:rFonts w:hint="eastAsia" w:ascii="宋体" w:hAnsi="宋体" w:eastAsia="宋体" w:cs="宋体"/>
          <w:sz w:val="21"/>
          <w:szCs w:val="21"/>
        </w:rPr>
        <w:t>8.4除磋商文件另有规定外，若出现有关法律、法规和规章有强制性规定但磋商文件未列明的情形，则供应商应按照有关法律、法规和规章强制性规定执行。</w:t>
      </w:r>
    </w:p>
    <w:p w14:paraId="697BBC26">
      <w:pPr>
        <w:pStyle w:val="6"/>
        <w:jc w:val="left"/>
        <w:outlineLvl w:val="2"/>
        <w:rPr>
          <w:rFonts w:hint="eastAsia" w:ascii="宋体" w:hAnsi="宋体" w:eastAsia="宋体" w:cs="宋体"/>
          <w:sz w:val="21"/>
          <w:szCs w:val="21"/>
        </w:rPr>
      </w:pPr>
      <w:r>
        <w:rPr>
          <w:rFonts w:hint="eastAsia" w:ascii="宋体" w:hAnsi="宋体" w:eastAsia="宋体" w:cs="宋体"/>
          <w:b/>
          <w:sz w:val="21"/>
          <w:szCs w:val="21"/>
        </w:rPr>
        <w:t>四、其他事项</w:t>
      </w:r>
    </w:p>
    <w:p w14:paraId="680065AD">
      <w:pPr>
        <w:pStyle w:val="6"/>
        <w:jc w:val="left"/>
        <w:rPr>
          <w:rFonts w:hint="eastAsia" w:ascii="宋体" w:hAnsi="宋体" w:eastAsia="宋体" w:cs="宋体"/>
          <w:sz w:val="21"/>
          <w:szCs w:val="21"/>
        </w:rPr>
      </w:pPr>
      <w:r>
        <w:rPr>
          <w:rFonts w:hint="eastAsia" w:ascii="宋体" w:hAnsi="宋体" w:eastAsia="宋体" w:cs="宋体"/>
          <w:sz w:val="21"/>
          <w:szCs w:val="21"/>
        </w:rPr>
        <w:t>无</w:t>
      </w:r>
    </w:p>
    <w:p w14:paraId="1A247E40">
      <w:pPr>
        <w:pStyle w:val="6"/>
        <w:jc w:val="left"/>
        <w:rPr>
          <w:rFonts w:hint="eastAsia" w:ascii="宋体" w:hAnsi="宋体" w:eastAsia="宋体" w:cs="宋体"/>
        </w:rPr>
      </w:pPr>
      <w:r>
        <w:rPr>
          <w:rFonts w:hint="eastAsia" w:ascii="宋体" w:hAnsi="宋体" w:eastAsia="宋体" w:cs="宋体"/>
          <w:sz w:val="21"/>
          <w:szCs w:val="21"/>
        </w:rPr>
        <w:t xml:space="preserve"> </w:t>
      </w:r>
      <w:r>
        <w:rPr>
          <w:rFonts w:hint="eastAsia" w:ascii="宋体" w:hAnsi="宋体" w:eastAsia="宋体" w:cs="宋体"/>
          <w:sz w:val="21"/>
          <w:szCs w:val="21"/>
        </w:rPr>
        <w:br w:type="textWrapping"/>
      </w:r>
      <w:r>
        <w:rPr>
          <w:rFonts w:hint="eastAsia" w:ascii="宋体" w:hAnsi="宋体" w:eastAsia="宋体" w:cs="宋体"/>
        </w:rPr>
        <w:br w:type="page"/>
      </w:r>
    </w:p>
    <w:p w14:paraId="3B5230CF">
      <w:pPr>
        <w:pStyle w:val="6"/>
        <w:jc w:val="center"/>
        <w:outlineLvl w:val="1"/>
        <w:rPr>
          <w:rFonts w:hint="eastAsia" w:ascii="宋体" w:hAnsi="宋体" w:eastAsia="宋体" w:cs="宋体"/>
        </w:rPr>
      </w:pPr>
      <w:r>
        <w:rPr>
          <w:rFonts w:hint="eastAsia" w:ascii="宋体" w:hAnsi="宋体" w:eastAsia="宋体" w:cs="宋体"/>
          <w:b/>
          <w:sz w:val="36"/>
        </w:rPr>
        <w:t>第四章 合同主要条款及格式</w:t>
      </w:r>
    </w:p>
    <w:p w14:paraId="10A950BA">
      <w:pPr>
        <w:pStyle w:val="6"/>
        <w:jc w:val="center"/>
        <w:outlineLvl w:val="2"/>
        <w:rPr>
          <w:rFonts w:hint="eastAsia" w:ascii="宋体" w:hAnsi="宋体" w:eastAsia="宋体" w:cs="宋体"/>
        </w:rPr>
      </w:pPr>
      <w:r>
        <w:rPr>
          <w:rFonts w:hint="eastAsia" w:ascii="宋体" w:hAnsi="宋体" w:eastAsia="宋体" w:cs="宋体"/>
          <w:b/>
          <w:sz w:val="28"/>
        </w:rPr>
        <w:t>参考文本</w:t>
      </w:r>
    </w:p>
    <w:p w14:paraId="3D31F429">
      <w:pPr>
        <w:pStyle w:val="6"/>
        <w:jc w:val="left"/>
        <w:rPr>
          <w:rFonts w:hint="eastAsia" w:ascii="宋体" w:hAnsi="宋体" w:eastAsia="宋体" w:cs="宋体"/>
        </w:rPr>
      </w:pPr>
      <w:r>
        <w:rPr>
          <w:rFonts w:hint="eastAsia" w:ascii="宋体" w:hAnsi="宋体" w:eastAsia="宋体" w:cs="宋体"/>
        </w:rPr>
        <w:t>合同编号：</w:t>
      </w:r>
    </w:p>
    <w:p w14:paraId="61E1F66F">
      <w:pPr>
        <w:pStyle w:val="6"/>
        <w:jc w:val="center"/>
        <w:outlineLvl w:val="1"/>
        <w:rPr>
          <w:rFonts w:hint="eastAsia" w:ascii="宋体" w:hAnsi="宋体" w:eastAsia="宋体" w:cs="宋体"/>
        </w:rPr>
      </w:pPr>
      <w:r>
        <w:rPr>
          <w:rFonts w:hint="eastAsia" w:ascii="宋体" w:hAnsi="宋体" w:eastAsia="宋体" w:cs="宋体"/>
          <w:b/>
          <w:sz w:val="36"/>
        </w:rPr>
        <w:t xml:space="preserve"> 福建省政府采购合同（服务类）</w:t>
      </w:r>
    </w:p>
    <w:p w14:paraId="6B9CFBB6">
      <w:pPr>
        <w:pStyle w:val="6"/>
        <w:jc w:val="center"/>
        <w:outlineLvl w:val="3"/>
        <w:rPr>
          <w:rFonts w:hint="eastAsia" w:ascii="宋体" w:hAnsi="宋体" w:eastAsia="宋体" w:cs="宋体"/>
        </w:rPr>
      </w:pPr>
      <w:r>
        <w:rPr>
          <w:rFonts w:hint="eastAsia" w:ascii="宋体" w:hAnsi="宋体" w:eastAsia="宋体" w:cs="宋体"/>
          <w:b/>
          <w:sz w:val="24"/>
        </w:rPr>
        <w:t>编制说明</w:t>
      </w:r>
      <w:r>
        <w:rPr>
          <w:rFonts w:hint="eastAsia" w:ascii="宋体" w:hAnsi="宋体" w:eastAsia="宋体" w:cs="宋体"/>
        </w:rPr>
        <w:br w:type="textWrapping"/>
      </w:r>
    </w:p>
    <w:p w14:paraId="2ECDFF92">
      <w:pPr>
        <w:pStyle w:val="6"/>
        <w:jc w:val="left"/>
        <w:outlineLvl w:val="3"/>
        <w:rPr>
          <w:rFonts w:hint="eastAsia" w:ascii="宋体" w:hAnsi="宋体" w:eastAsia="宋体" w:cs="宋体"/>
        </w:rPr>
      </w:pPr>
      <w:r>
        <w:rPr>
          <w:rFonts w:hint="eastAsia" w:ascii="宋体" w:hAnsi="宋体" w:eastAsia="宋体" w:cs="宋体"/>
          <w:b/>
          <w:sz w:val="24"/>
        </w:rPr>
        <w:t xml:space="preserve"> 1.签订合同应遵守《中华人民共和国政府采购法》及其实施条例、《中华人民共和国民法典》等法律法规及其他有关规定。</w:t>
      </w:r>
    </w:p>
    <w:p w14:paraId="35EE1EA1">
      <w:pPr>
        <w:pStyle w:val="6"/>
        <w:jc w:val="left"/>
        <w:outlineLvl w:val="3"/>
        <w:rPr>
          <w:rFonts w:hint="eastAsia" w:ascii="宋体" w:hAnsi="宋体" w:eastAsia="宋体" w:cs="宋体"/>
        </w:rPr>
      </w:pPr>
      <w:r>
        <w:rPr>
          <w:rFonts w:hint="eastAsia" w:ascii="宋体" w:hAnsi="宋体" w:eastAsia="宋体" w:cs="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CCEEBA9">
      <w:pPr>
        <w:pStyle w:val="6"/>
        <w:jc w:val="left"/>
        <w:outlineLvl w:val="3"/>
        <w:rPr>
          <w:rFonts w:hint="eastAsia" w:ascii="宋体" w:hAnsi="宋体" w:eastAsia="宋体" w:cs="宋体"/>
        </w:rPr>
      </w:pPr>
      <w:r>
        <w:rPr>
          <w:rFonts w:hint="eastAsia" w:ascii="宋体" w:hAnsi="宋体" w:eastAsia="宋体" w:cs="宋体"/>
          <w:b/>
          <w:sz w:val="24"/>
        </w:rPr>
        <w:t xml:space="preserve"> 3.政府有关主管部门对若干合同有规范文本的，可使用相应合同文本。</w:t>
      </w:r>
    </w:p>
    <w:p w14:paraId="70493AA3">
      <w:pPr>
        <w:pStyle w:val="6"/>
        <w:jc w:val="left"/>
        <w:outlineLvl w:val="3"/>
        <w:rPr>
          <w:rFonts w:hint="eastAsia" w:ascii="宋体" w:hAnsi="宋体" w:eastAsia="宋体" w:cs="宋体"/>
        </w:rPr>
      </w:pPr>
      <w:r>
        <w:rPr>
          <w:rFonts w:hint="eastAsia" w:ascii="宋体" w:hAnsi="宋体" w:eastAsia="宋体" w:cs="宋体"/>
          <w:b/>
          <w:sz w:val="24"/>
        </w:rPr>
        <w:t xml:space="preserve"> 4.本合同范本仅供参考，采购人应当根据采购项目的实际需求对合同条款进行修改、补充。</w:t>
      </w:r>
    </w:p>
    <w:p w14:paraId="61A4A9CB">
      <w:pPr>
        <w:pStyle w:val="6"/>
        <w:ind w:left="0"/>
        <w:jc w:val="left"/>
        <w:rPr>
          <w:rFonts w:hint="eastAsia" w:ascii="宋体" w:hAnsi="宋体" w:eastAsia="宋体" w:cs="宋体"/>
        </w:rPr>
      </w:pPr>
      <w:r>
        <w:rPr>
          <w:rFonts w:hint="eastAsia" w:ascii="宋体" w:hAnsi="宋体" w:eastAsia="宋体" w:cs="宋体"/>
        </w:rPr>
        <w:t>甲方：</w:t>
      </w:r>
    </w:p>
    <w:p w14:paraId="58588773">
      <w:pPr>
        <w:pStyle w:val="6"/>
        <w:jc w:val="left"/>
        <w:rPr>
          <w:rFonts w:hint="eastAsia" w:ascii="宋体" w:hAnsi="宋体" w:eastAsia="宋体" w:cs="宋体"/>
        </w:rPr>
      </w:pPr>
      <w:r>
        <w:rPr>
          <w:rFonts w:hint="eastAsia" w:ascii="宋体" w:hAnsi="宋体" w:eastAsia="宋体" w:cs="宋体"/>
        </w:rPr>
        <w:t>住所地：________________</w:t>
      </w:r>
    </w:p>
    <w:p w14:paraId="30FEBB28">
      <w:pPr>
        <w:pStyle w:val="6"/>
        <w:jc w:val="left"/>
        <w:rPr>
          <w:rFonts w:hint="eastAsia" w:ascii="宋体" w:hAnsi="宋体" w:eastAsia="宋体" w:cs="宋体"/>
        </w:rPr>
      </w:pPr>
      <w:r>
        <w:rPr>
          <w:rFonts w:hint="eastAsia" w:ascii="宋体" w:hAnsi="宋体" w:eastAsia="宋体" w:cs="宋体"/>
        </w:rPr>
        <w:t>联系人：________________</w:t>
      </w:r>
    </w:p>
    <w:p w14:paraId="793ABD47">
      <w:pPr>
        <w:pStyle w:val="6"/>
        <w:jc w:val="left"/>
        <w:rPr>
          <w:rFonts w:hint="eastAsia" w:ascii="宋体" w:hAnsi="宋体" w:eastAsia="宋体" w:cs="宋体"/>
        </w:rPr>
      </w:pPr>
      <w:r>
        <w:rPr>
          <w:rFonts w:hint="eastAsia" w:ascii="宋体" w:hAnsi="宋体" w:eastAsia="宋体" w:cs="宋体"/>
        </w:rPr>
        <w:t>联系电话：______________</w:t>
      </w:r>
    </w:p>
    <w:p w14:paraId="6E8F85F3">
      <w:pPr>
        <w:pStyle w:val="6"/>
        <w:jc w:val="left"/>
        <w:rPr>
          <w:rFonts w:hint="eastAsia" w:ascii="宋体" w:hAnsi="宋体" w:eastAsia="宋体" w:cs="宋体"/>
        </w:rPr>
      </w:pPr>
      <w:r>
        <w:rPr>
          <w:rFonts w:hint="eastAsia" w:ascii="宋体" w:hAnsi="宋体" w:eastAsia="宋体" w:cs="宋体"/>
        </w:rPr>
        <w:t>传真：________________</w:t>
      </w:r>
    </w:p>
    <w:p w14:paraId="48D58634">
      <w:pPr>
        <w:pStyle w:val="6"/>
        <w:jc w:val="left"/>
        <w:rPr>
          <w:rFonts w:hint="eastAsia" w:ascii="宋体" w:hAnsi="宋体" w:eastAsia="宋体" w:cs="宋体"/>
        </w:rPr>
      </w:pPr>
      <w:r>
        <w:rPr>
          <w:rFonts w:hint="eastAsia" w:ascii="宋体" w:hAnsi="宋体" w:eastAsia="宋体" w:cs="宋体"/>
        </w:rPr>
        <w:t>电子邮箱：________________</w:t>
      </w:r>
      <w:r>
        <w:rPr>
          <w:rFonts w:hint="eastAsia" w:ascii="宋体" w:hAnsi="宋体" w:eastAsia="宋体" w:cs="宋体"/>
        </w:rPr>
        <w:br w:type="textWrapping"/>
      </w:r>
    </w:p>
    <w:p w14:paraId="075180D0">
      <w:pPr>
        <w:pStyle w:val="6"/>
        <w:ind w:left="0"/>
        <w:jc w:val="left"/>
        <w:rPr>
          <w:rFonts w:hint="eastAsia" w:ascii="宋体" w:hAnsi="宋体" w:eastAsia="宋体" w:cs="宋体"/>
        </w:rPr>
      </w:pPr>
      <w:r>
        <w:rPr>
          <w:rFonts w:hint="eastAsia" w:ascii="宋体" w:hAnsi="宋体" w:eastAsia="宋体" w:cs="宋体"/>
        </w:rPr>
        <w:t xml:space="preserve"> 乙方： ________________</w:t>
      </w:r>
    </w:p>
    <w:p w14:paraId="550D0DB4">
      <w:pPr>
        <w:pStyle w:val="6"/>
        <w:jc w:val="left"/>
        <w:rPr>
          <w:rFonts w:hint="eastAsia" w:ascii="宋体" w:hAnsi="宋体" w:eastAsia="宋体" w:cs="宋体"/>
        </w:rPr>
      </w:pPr>
      <w:r>
        <w:rPr>
          <w:rFonts w:hint="eastAsia" w:ascii="宋体" w:hAnsi="宋体" w:eastAsia="宋体" w:cs="宋体"/>
        </w:rPr>
        <w:t xml:space="preserve"> 住所地： ________________</w:t>
      </w:r>
    </w:p>
    <w:p w14:paraId="0209285E">
      <w:pPr>
        <w:pStyle w:val="6"/>
        <w:jc w:val="left"/>
        <w:rPr>
          <w:rFonts w:hint="eastAsia" w:ascii="宋体" w:hAnsi="宋体" w:eastAsia="宋体" w:cs="宋体"/>
        </w:rPr>
      </w:pPr>
      <w:r>
        <w:rPr>
          <w:rFonts w:hint="eastAsia" w:ascii="宋体" w:hAnsi="宋体" w:eastAsia="宋体" w:cs="宋体"/>
        </w:rPr>
        <w:t xml:space="preserve"> 联系人：______________</w:t>
      </w:r>
    </w:p>
    <w:p w14:paraId="513273F2">
      <w:pPr>
        <w:pStyle w:val="6"/>
        <w:jc w:val="left"/>
        <w:rPr>
          <w:rFonts w:hint="eastAsia" w:ascii="宋体" w:hAnsi="宋体" w:eastAsia="宋体" w:cs="宋体"/>
        </w:rPr>
      </w:pPr>
      <w:r>
        <w:rPr>
          <w:rFonts w:hint="eastAsia" w:ascii="宋体" w:hAnsi="宋体" w:eastAsia="宋体" w:cs="宋体"/>
        </w:rPr>
        <w:t xml:space="preserve"> 联系电话：______________</w:t>
      </w:r>
    </w:p>
    <w:p w14:paraId="1EF0F7F2">
      <w:pPr>
        <w:pStyle w:val="6"/>
        <w:jc w:val="left"/>
        <w:rPr>
          <w:rFonts w:hint="eastAsia" w:ascii="宋体" w:hAnsi="宋体" w:eastAsia="宋体" w:cs="宋体"/>
        </w:rPr>
      </w:pPr>
      <w:r>
        <w:rPr>
          <w:rFonts w:hint="eastAsia" w:ascii="宋体" w:hAnsi="宋体" w:eastAsia="宋体" w:cs="宋体"/>
        </w:rPr>
        <w:t xml:space="preserve"> 传真：________________</w:t>
      </w:r>
    </w:p>
    <w:p w14:paraId="37F30FEE">
      <w:pPr>
        <w:pStyle w:val="6"/>
        <w:jc w:val="left"/>
        <w:rPr>
          <w:rFonts w:hint="eastAsia" w:ascii="宋体" w:hAnsi="宋体" w:eastAsia="宋体" w:cs="宋体"/>
        </w:rPr>
      </w:pPr>
      <w:r>
        <w:rPr>
          <w:rFonts w:hint="eastAsia" w:ascii="宋体" w:hAnsi="宋体" w:eastAsia="宋体" w:cs="宋体"/>
        </w:rPr>
        <w:t xml:space="preserve"> 电子邮箱：________________</w:t>
      </w:r>
    </w:p>
    <w:p w14:paraId="2A79F3E2">
      <w:pPr>
        <w:pStyle w:val="6"/>
        <w:jc w:val="left"/>
        <w:rPr>
          <w:rFonts w:hint="eastAsia" w:ascii="宋体" w:hAnsi="宋体" w:eastAsia="宋体" w:cs="宋体"/>
        </w:rPr>
      </w:pPr>
      <w:r>
        <w:rPr>
          <w:rFonts w:hint="eastAsia" w:ascii="宋体" w:hAnsi="宋体" w:eastAsia="宋体" w:cs="宋体"/>
        </w:rPr>
        <w:t>根据项目编号为___________ 的 __________项目（以下简称：“本项目”）的采购结果，遵循平等、自愿、公平和诚实信用的原则，双方签署本合同，具体内容如下：</w:t>
      </w:r>
    </w:p>
    <w:p w14:paraId="5B46675E">
      <w:pPr>
        <w:pStyle w:val="6"/>
        <w:jc w:val="left"/>
        <w:outlineLvl w:val="3"/>
        <w:rPr>
          <w:rFonts w:hint="eastAsia" w:ascii="宋体" w:hAnsi="宋体" w:eastAsia="宋体" w:cs="宋体"/>
        </w:rPr>
      </w:pPr>
      <w:r>
        <w:rPr>
          <w:rFonts w:hint="eastAsia" w:ascii="宋体" w:hAnsi="宋体" w:eastAsia="宋体" w:cs="宋体"/>
          <w:b/>
          <w:sz w:val="24"/>
        </w:rPr>
        <w:t xml:space="preserve"> 一、合同组成部分</w:t>
      </w:r>
    </w:p>
    <w:p w14:paraId="3684BC4D">
      <w:pPr>
        <w:pStyle w:val="6"/>
        <w:jc w:val="left"/>
        <w:rPr>
          <w:rFonts w:hint="eastAsia" w:ascii="宋体" w:hAnsi="宋体" w:eastAsia="宋体" w:cs="宋体"/>
        </w:rPr>
      </w:pPr>
      <w:r>
        <w:rPr>
          <w:rFonts w:hint="eastAsia" w:ascii="宋体" w:hAnsi="宋体" w:eastAsia="宋体" w:cs="宋体"/>
        </w:rPr>
        <w:t>1.1本合同条款及附件；</w:t>
      </w:r>
    </w:p>
    <w:p w14:paraId="41CE3EBA">
      <w:pPr>
        <w:pStyle w:val="6"/>
        <w:jc w:val="left"/>
        <w:rPr>
          <w:rFonts w:hint="eastAsia" w:ascii="宋体" w:hAnsi="宋体" w:eastAsia="宋体" w:cs="宋体"/>
        </w:rPr>
      </w:pPr>
      <w:r>
        <w:rPr>
          <w:rFonts w:hint="eastAsia" w:ascii="宋体" w:hAnsi="宋体" w:eastAsia="宋体" w:cs="宋体"/>
        </w:rPr>
        <w:t>1.2采购文件及其附件、补充文件；</w:t>
      </w:r>
    </w:p>
    <w:p w14:paraId="247F9CE8">
      <w:pPr>
        <w:pStyle w:val="6"/>
        <w:jc w:val="left"/>
        <w:rPr>
          <w:rFonts w:hint="eastAsia" w:ascii="宋体" w:hAnsi="宋体" w:eastAsia="宋体" w:cs="宋体"/>
        </w:rPr>
      </w:pPr>
      <w:r>
        <w:rPr>
          <w:rFonts w:hint="eastAsia" w:ascii="宋体" w:hAnsi="宋体" w:eastAsia="宋体" w:cs="宋体"/>
        </w:rPr>
        <w:t>1.3乙方的响应文件及其附件、补充文件；</w:t>
      </w:r>
    </w:p>
    <w:p w14:paraId="3573F267">
      <w:pPr>
        <w:pStyle w:val="6"/>
        <w:jc w:val="left"/>
        <w:rPr>
          <w:rFonts w:hint="eastAsia" w:ascii="宋体" w:hAnsi="宋体" w:eastAsia="宋体" w:cs="宋体"/>
        </w:rPr>
      </w:pPr>
      <w:r>
        <w:rPr>
          <w:rFonts w:hint="eastAsia" w:ascii="宋体" w:hAnsi="宋体" w:eastAsia="宋体" w:cs="宋体"/>
        </w:rPr>
        <w:t>1.4其他文件或材料：</w:t>
      </w:r>
    </w:p>
    <w:p w14:paraId="63D8B634">
      <w:pPr>
        <w:pStyle w:val="6"/>
        <w:jc w:val="left"/>
        <w:outlineLvl w:val="3"/>
        <w:rPr>
          <w:rFonts w:hint="eastAsia" w:ascii="宋体" w:hAnsi="宋体" w:eastAsia="宋体" w:cs="宋体"/>
        </w:rPr>
      </w:pPr>
      <w:r>
        <w:rPr>
          <w:rFonts w:hint="eastAsia" w:ascii="宋体" w:hAnsi="宋体" w:eastAsia="宋体" w:cs="宋体"/>
          <w:b/>
          <w:sz w:val="24"/>
        </w:rPr>
        <w:t xml:space="preserve"> 二、合同标的</w:t>
      </w:r>
      <w:r>
        <w:rPr>
          <w:rFonts w:hint="eastAsia" w:ascii="宋体" w:hAnsi="宋体" w:eastAsia="宋体" w:cs="宋体"/>
        </w:rPr>
        <w:br w:type="textWrapping"/>
      </w:r>
    </w:p>
    <w:p w14:paraId="5EEF166F">
      <w:pPr>
        <w:pStyle w:val="6"/>
        <w:jc w:val="left"/>
        <w:outlineLvl w:val="3"/>
        <w:rPr>
          <w:rFonts w:hint="eastAsia" w:ascii="宋体" w:hAnsi="宋体" w:eastAsia="宋体" w:cs="宋体"/>
        </w:rPr>
      </w:pPr>
      <w:r>
        <w:rPr>
          <w:rFonts w:hint="eastAsia" w:ascii="宋体" w:hAnsi="宋体" w:eastAsia="宋体" w:cs="宋体"/>
          <w:b/>
          <w:sz w:val="24"/>
        </w:rPr>
        <w:t xml:space="preserve"> 三、价格形式及合同价款</w:t>
      </w:r>
    </w:p>
    <w:p w14:paraId="4C03C93F">
      <w:pPr>
        <w:pStyle w:val="6"/>
        <w:jc w:val="left"/>
        <w:outlineLvl w:val="4"/>
        <w:rPr>
          <w:rFonts w:hint="eastAsia" w:ascii="宋体" w:hAnsi="宋体" w:eastAsia="宋体" w:cs="宋体"/>
        </w:rPr>
      </w:pPr>
      <w:r>
        <w:rPr>
          <w:rFonts w:hint="eastAsia" w:ascii="宋体" w:hAnsi="宋体" w:eastAsia="宋体" w:cs="宋体"/>
          <w:b/>
          <w:sz w:val="20"/>
        </w:rPr>
        <w:t xml:space="preserve"> 3.1价格形式</w:t>
      </w:r>
    </w:p>
    <w:p w14:paraId="0630678B">
      <w:pPr>
        <w:pStyle w:val="6"/>
        <w:jc w:val="left"/>
        <w:rPr>
          <w:rFonts w:hint="eastAsia" w:ascii="宋体" w:hAnsi="宋体" w:eastAsia="宋体" w:cs="宋体"/>
        </w:rPr>
      </w:pPr>
      <w:r>
        <w:rPr>
          <w:rFonts w:hint="eastAsia" w:ascii="宋体" w:hAnsi="宋体" w:eastAsia="宋体" w:cs="宋体"/>
        </w:rPr>
        <w:t xml:space="preserve"> 固定单价合同。完成约定服务事项的含税合同单价为：人民币（大写）元（￥ _____________元）。</w:t>
      </w:r>
    </w:p>
    <w:p w14:paraId="6A4ECB0B">
      <w:pPr>
        <w:pStyle w:val="6"/>
        <w:spacing w:line="300" w:lineRule="auto"/>
        <w:jc w:val="left"/>
        <w:rPr>
          <w:rFonts w:hint="eastAsia" w:ascii="宋体" w:hAnsi="宋体" w:eastAsia="宋体" w:cs="宋体"/>
        </w:rPr>
      </w:pPr>
      <w:r>
        <w:rPr>
          <w:rFonts w:hint="eastAsia" w:ascii="宋体" w:hAnsi="宋体" w:eastAsia="宋体" w:cs="宋体"/>
        </w:rPr>
        <w:t xml:space="preserve"> 固定总价合同。完成约定服务事项的含税服务费用为：人民币（大写）元（￥_____________ 元）。</w:t>
      </w:r>
    </w:p>
    <w:p w14:paraId="5B4BD537">
      <w:pPr>
        <w:pStyle w:val="6"/>
        <w:spacing w:line="300" w:lineRule="auto"/>
        <w:jc w:val="left"/>
        <w:rPr>
          <w:rFonts w:hint="eastAsia" w:ascii="宋体" w:hAnsi="宋体" w:eastAsia="宋体" w:cs="宋体"/>
        </w:rPr>
      </w:pPr>
      <w:r>
        <w:rPr>
          <w:rFonts w:hint="eastAsia" w:ascii="宋体" w:hAnsi="宋体" w:eastAsia="宋体" w:cs="宋体"/>
        </w:rPr>
        <w:t xml:space="preserve"> 其他方式。</w:t>
      </w:r>
    </w:p>
    <w:p w14:paraId="56E4E771">
      <w:pPr>
        <w:pStyle w:val="6"/>
        <w:spacing w:line="300" w:lineRule="auto"/>
        <w:jc w:val="left"/>
        <w:outlineLvl w:val="4"/>
        <w:rPr>
          <w:rFonts w:hint="eastAsia" w:ascii="宋体" w:hAnsi="宋体" w:eastAsia="宋体" w:cs="宋体"/>
        </w:rPr>
      </w:pPr>
      <w:r>
        <w:rPr>
          <w:rFonts w:hint="eastAsia" w:ascii="宋体" w:hAnsi="宋体" w:eastAsia="宋体" w:cs="宋体"/>
          <w:b/>
          <w:sz w:val="20"/>
        </w:rPr>
        <w:t xml:space="preserve"> 3.2合同价款包含范围</w:t>
      </w:r>
    </w:p>
    <w:p w14:paraId="4076965D">
      <w:pPr>
        <w:pStyle w:val="6"/>
        <w:jc w:val="left"/>
        <w:outlineLvl w:val="4"/>
        <w:rPr>
          <w:rFonts w:hint="eastAsia" w:ascii="宋体" w:hAnsi="宋体" w:eastAsia="宋体" w:cs="宋体"/>
        </w:rPr>
      </w:pPr>
      <w:r>
        <w:rPr>
          <w:rFonts w:hint="eastAsia" w:ascii="宋体" w:hAnsi="宋体" w:eastAsia="宋体" w:cs="宋体"/>
          <w:b/>
          <w:sz w:val="20"/>
        </w:rPr>
        <w:t xml:space="preserve"> 3.3其他需说明的事项：</w:t>
      </w:r>
    </w:p>
    <w:p w14:paraId="060B7629">
      <w:pPr>
        <w:pStyle w:val="6"/>
        <w:jc w:val="left"/>
        <w:outlineLvl w:val="3"/>
        <w:rPr>
          <w:rFonts w:hint="eastAsia" w:ascii="宋体" w:hAnsi="宋体" w:eastAsia="宋体" w:cs="宋体"/>
        </w:rPr>
      </w:pPr>
      <w:r>
        <w:rPr>
          <w:rFonts w:hint="eastAsia" w:ascii="宋体" w:hAnsi="宋体" w:eastAsia="宋体" w:cs="宋体"/>
          <w:b/>
          <w:sz w:val="24"/>
        </w:rPr>
        <w:t xml:space="preserve"> 四、合同标的及服务范围、地点和时间</w:t>
      </w:r>
    </w:p>
    <w:p w14:paraId="3130E71A">
      <w:pPr>
        <w:pStyle w:val="6"/>
        <w:jc w:val="left"/>
        <w:rPr>
          <w:rFonts w:hint="eastAsia" w:ascii="宋体" w:hAnsi="宋体" w:eastAsia="宋体" w:cs="宋体"/>
        </w:rPr>
      </w:pPr>
      <w:r>
        <w:rPr>
          <w:rFonts w:hint="eastAsia" w:ascii="宋体" w:hAnsi="宋体" w:eastAsia="宋体" w:cs="宋体"/>
        </w:rPr>
        <w:t xml:space="preserve"> 4.1项目名称： _____________</w:t>
      </w:r>
    </w:p>
    <w:p w14:paraId="6974F13C">
      <w:pPr>
        <w:pStyle w:val="6"/>
        <w:jc w:val="left"/>
        <w:rPr>
          <w:rFonts w:hint="eastAsia" w:ascii="宋体" w:hAnsi="宋体" w:eastAsia="宋体" w:cs="宋体"/>
        </w:rPr>
      </w:pPr>
      <w:r>
        <w:rPr>
          <w:rFonts w:hint="eastAsia" w:ascii="宋体" w:hAnsi="宋体" w:eastAsia="宋体" w:cs="宋体"/>
        </w:rPr>
        <w:t xml:space="preserve"> 4.2服务范围：_____________</w:t>
      </w:r>
    </w:p>
    <w:p w14:paraId="57961524">
      <w:pPr>
        <w:pStyle w:val="6"/>
        <w:jc w:val="left"/>
        <w:rPr>
          <w:rFonts w:hint="eastAsia" w:ascii="宋体" w:hAnsi="宋体" w:eastAsia="宋体" w:cs="宋体"/>
        </w:rPr>
      </w:pPr>
      <w:r>
        <w:rPr>
          <w:rFonts w:hint="eastAsia" w:ascii="宋体" w:hAnsi="宋体" w:eastAsia="宋体" w:cs="宋体"/>
        </w:rPr>
        <w:t xml:space="preserve"> 4.3服务地点：_____________</w:t>
      </w:r>
    </w:p>
    <w:p w14:paraId="0388A4DD">
      <w:pPr>
        <w:pStyle w:val="6"/>
        <w:jc w:val="left"/>
        <w:rPr>
          <w:rFonts w:hint="eastAsia" w:ascii="宋体" w:hAnsi="宋体" w:eastAsia="宋体" w:cs="宋体"/>
        </w:rPr>
      </w:pPr>
      <w:r>
        <w:rPr>
          <w:rFonts w:hint="eastAsia" w:ascii="宋体" w:hAnsi="宋体" w:eastAsia="宋体" w:cs="宋体"/>
        </w:rPr>
        <w:t xml:space="preserve"> 4.4服务完成时间：_____________</w:t>
      </w:r>
    </w:p>
    <w:p w14:paraId="01939ECB">
      <w:pPr>
        <w:pStyle w:val="6"/>
        <w:jc w:val="left"/>
        <w:outlineLvl w:val="3"/>
        <w:rPr>
          <w:rFonts w:hint="eastAsia" w:ascii="宋体" w:hAnsi="宋体" w:eastAsia="宋体" w:cs="宋体"/>
        </w:rPr>
      </w:pPr>
      <w:r>
        <w:rPr>
          <w:rFonts w:hint="eastAsia" w:ascii="宋体" w:hAnsi="宋体" w:eastAsia="宋体" w:cs="宋体"/>
          <w:b/>
          <w:sz w:val="24"/>
        </w:rPr>
        <w:t xml:space="preserve"> 五、服务内容、质量标准和要求</w:t>
      </w:r>
    </w:p>
    <w:p w14:paraId="53EAD4DE">
      <w:pPr>
        <w:pStyle w:val="6"/>
        <w:jc w:val="left"/>
        <w:rPr>
          <w:rFonts w:hint="eastAsia" w:ascii="宋体" w:hAnsi="宋体" w:eastAsia="宋体" w:cs="宋体"/>
        </w:rPr>
      </w:pPr>
      <w:r>
        <w:rPr>
          <w:rFonts w:hint="eastAsia" w:ascii="宋体" w:hAnsi="宋体" w:eastAsia="宋体" w:cs="宋体"/>
        </w:rPr>
        <w:t xml:space="preserve"> 5.1服务工作量的计量方式：_____________</w:t>
      </w:r>
    </w:p>
    <w:p w14:paraId="08A7E970">
      <w:pPr>
        <w:pStyle w:val="6"/>
        <w:jc w:val="left"/>
        <w:rPr>
          <w:rFonts w:hint="eastAsia" w:ascii="宋体" w:hAnsi="宋体" w:eastAsia="宋体" w:cs="宋体"/>
        </w:rPr>
      </w:pPr>
      <w:r>
        <w:rPr>
          <w:rFonts w:hint="eastAsia" w:ascii="宋体" w:hAnsi="宋体" w:eastAsia="宋体" w:cs="宋体"/>
        </w:rPr>
        <w:t xml:space="preserve"> 5.2服务内容：_____________</w:t>
      </w:r>
    </w:p>
    <w:p w14:paraId="45A6B049">
      <w:pPr>
        <w:pStyle w:val="6"/>
        <w:jc w:val="left"/>
        <w:rPr>
          <w:rFonts w:hint="eastAsia" w:ascii="宋体" w:hAnsi="宋体" w:eastAsia="宋体" w:cs="宋体"/>
        </w:rPr>
      </w:pPr>
      <w:r>
        <w:rPr>
          <w:rFonts w:hint="eastAsia" w:ascii="宋体" w:hAnsi="宋体" w:eastAsia="宋体" w:cs="宋体"/>
        </w:rPr>
        <w:t xml:space="preserve"> 5.3技术保障、服务人员组成、所涉及的货物的质量标准：</w:t>
      </w:r>
    </w:p>
    <w:p w14:paraId="1E34BD6E">
      <w:pPr>
        <w:pStyle w:val="6"/>
        <w:jc w:val="left"/>
        <w:rPr>
          <w:rFonts w:hint="eastAsia" w:ascii="宋体" w:hAnsi="宋体" w:eastAsia="宋体" w:cs="宋体"/>
        </w:rPr>
      </w:pPr>
      <w:r>
        <w:rPr>
          <w:rFonts w:hint="eastAsia" w:ascii="宋体" w:hAnsi="宋体" w:eastAsia="宋体" w:cs="宋体"/>
        </w:rPr>
        <w:t xml:space="preserve"> （1）服务技术保障：_____________</w:t>
      </w:r>
    </w:p>
    <w:p w14:paraId="5B8EBCE9">
      <w:pPr>
        <w:pStyle w:val="6"/>
        <w:jc w:val="left"/>
        <w:rPr>
          <w:rFonts w:hint="eastAsia" w:ascii="宋体" w:hAnsi="宋体" w:eastAsia="宋体" w:cs="宋体"/>
        </w:rPr>
      </w:pPr>
      <w:r>
        <w:rPr>
          <w:rFonts w:hint="eastAsia" w:ascii="宋体" w:hAnsi="宋体" w:eastAsia="宋体" w:cs="宋体"/>
        </w:rPr>
        <w:t xml:space="preserve"> （2）服务人员组成：_____________</w:t>
      </w:r>
    </w:p>
    <w:p w14:paraId="2409BAC1">
      <w:pPr>
        <w:pStyle w:val="6"/>
        <w:jc w:val="left"/>
        <w:rPr>
          <w:rFonts w:hint="eastAsia" w:ascii="宋体" w:hAnsi="宋体" w:eastAsia="宋体" w:cs="宋体"/>
        </w:rPr>
      </w:pPr>
      <w:r>
        <w:rPr>
          <w:rFonts w:hint="eastAsia" w:ascii="宋体" w:hAnsi="宋体" w:eastAsia="宋体" w:cs="宋体"/>
        </w:rPr>
        <w:t xml:space="preserve"> （3）服务设备及物资投入及质量标准：_____________</w:t>
      </w:r>
    </w:p>
    <w:p w14:paraId="2D7D102D">
      <w:pPr>
        <w:pStyle w:val="6"/>
        <w:jc w:val="left"/>
        <w:rPr>
          <w:rFonts w:hint="eastAsia" w:ascii="宋体" w:hAnsi="宋体" w:eastAsia="宋体" w:cs="宋体"/>
        </w:rPr>
      </w:pPr>
      <w:r>
        <w:rPr>
          <w:rFonts w:hint="eastAsia" w:ascii="宋体" w:hAnsi="宋体" w:eastAsia="宋体" w:cs="宋体"/>
        </w:rPr>
        <w:t xml:space="preserve"> 5.4服务质量标准及要求：</w:t>
      </w:r>
    </w:p>
    <w:p w14:paraId="3E671632">
      <w:pPr>
        <w:pStyle w:val="6"/>
        <w:jc w:val="left"/>
        <w:rPr>
          <w:rFonts w:hint="eastAsia" w:ascii="宋体" w:hAnsi="宋体" w:eastAsia="宋体" w:cs="宋体"/>
        </w:rPr>
      </w:pPr>
      <w:r>
        <w:rPr>
          <w:rFonts w:hint="eastAsia" w:ascii="宋体" w:hAnsi="宋体" w:eastAsia="宋体" w:cs="宋体"/>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B404934">
      <w:pPr>
        <w:pStyle w:val="6"/>
        <w:jc w:val="left"/>
        <w:rPr>
          <w:rFonts w:hint="eastAsia" w:ascii="宋体" w:hAnsi="宋体" w:eastAsia="宋体" w:cs="宋体"/>
        </w:rPr>
      </w:pPr>
      <w:r>
        <w:rPr>
          <w:rFonts w:hint="eastAsia" w:ascii="宋体" w:hAnsi="宋体" w:eastAsia="宋体" w:cs="宋体"/>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5EF7E35">
      <w:pPr>
        <w:pStyle w:val="6"/>
        <w:jc w:val="left"/>
        <w:rPr>
          <w:rFonts w:hint="eastAsia" w:ascii="宋体" w:hAnsi="宋体" w:eastAsia="宋体" w:cs="宋体"/>
        </w:rPr>
      </w:pPr>
      <w:r>
        <w:rPr>
          <w:rFonts w:hint="eastAsia" w:ascii="宋体" w:hAnsi="宋体" w:eastAsia="宋体" w:cs="宋体"/>
        </w:rPr>
        <w:t xml:space="preserve"> 5.4.3其他要求：</w:t>
      </w:r>
    </w:p>
    <w:p w14:paraId="6524607C">
      <w:pPr>
        <w:pStyle w:val="6"/>
        <w:jc w:val="left"/>
        <w:outlineLvl w:val="3"/>
        <w:rPr>
          <w:rFonts w:hint="eastAsia" w:ascii="宋体" w:hAnsi="宋体" w:eastAsia="宋体" w:cs="宋体"/>
        </w:rPr>
      </w:pPr>
      <w:r>
        <w:rPr>
          <w:rFonts w:hint="eastAsia" w:ascii="宋体" w:hAnsi="宋体" w:eastAsia="宋体" w:cs="宋体"/>
          <w:b/>
          <w:sz w:val="24"/>
        </w:rPr>
        <w:t xml:space="preserve"> 六、服务履约验收或考核</w:t>
      </w:r>
    </w:p>
    <w:p w14:paraId="5F9E3509">
      <w:pPr>
        <w:pStyle w:val="6"/>
        <w:jc w:val="left"/>
        <w:rPr>
          <w:rFonts w:hint="eastAsia" w:ascii="宋体" w:hAnsi="宋体" w:eastAsia="宋体" w:cs="宋体"/>
        </w:rPr>
      </w:pPr>
      <w:r>
        <w:rPr>
          <w:rFonts w:hint="eastAsia" w:ascii="宋体" w:hAnsi="宋体" w:eastAsia="宋体" w:cs="宋体"/>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519798E">
      <w:pPr>
        <w:pStyle w:val="6"/>
        <w:jc w:val="left"/>
        <w:outlineLvl w:val="3"/>
        <w:rPr>
          <w:rFonts w:hint="eastAsia" w:ascii="宋体" w:hAnsi="宋体" w:eastAsia="宋体" w:cs="宋体"/>
        </w:rPr>
      </w:pPr>
      <w:r>
        <w:rPr>
          <w:rFonts w:hint="eastAsia" w:ascii="宋体" w:hAnsi="宋体" w:eastAsia="宋体" w:cs="宋体"/>
          <w:b/>
          <w:sz w:val="24"/>
        </w:rPr>
        <w:t xml:space="preserve"> 七、甲方的权利与义务</w:t>
      </w:r>
    </w:p>
    <w:p w14:paraId="35833780">
      <w:pPr>
        <w:pStyle w:val="6"/>
        <w:jc w:val="left"/>
        <w:rPr>
          <w:rFonts w:hint="eastAsia" w:ascii="宋体" w:hAnsi="宋体" w:eastAsia="宋体" w:cs="宋体"/>
        </w:rPr>
      </w:pPr>
      <w:r>
        <w:rPr>
          <w:rFonts w:hint="eastAsia" w:ascii="宋体" w:hAnsi="宋体" w:eastAsia="宋体" w:cs="宋体"/>
        </w:rPr>
        <w:t xml:space="preserve"> 7.1甲方委派___________为联系人，联系方式 ___________，负责与乙方联系。如甲方联系人发生变更，甲方应书面告知乙方。</w:t>
      </w:r>
    </w:p>
    <w:p w14:paraId="3850E24A">
      <w:pPr>
        <w:pStyle w:val="6"/>
        <w:jc w:val="left"/>
        <w:rPr>
          <w:rFonts w:hint="eastAsia" w:ascii="宋体" w:hAnsi="宋体" w:eastAsia="宋体" w:cs="宋体"/>
        </w:rPr>
      </w:pPr>
      <w:r>
        <w:rPr>
          <w:rFonts w:hint="eastAsia" w:ascii="宋体" w:hAnsi="宋体" w:eastAsia="宋体" w:cs="宋体"/>
        </w:rPr>
        <w:t xml:space="preserve"> 7.2甲方应为乙方开展服务工作提供必要的工作条件，以及对内对外沟通和配合协助。</w:t>
      </w:r>
    </w:p>
    <w:p w14:paraId="102008B1">
      <w:pPr>
        <w:pStyle w:val="6"/>
        <w:jc w:val="left"/>
        <w:rPr>
          <w:rFonts w:hint="eastAsia" w:ascii="宋体" w:hAnsi="宋体" w:eastAsia="宋体" w:cs="宋体"/>
        </w:rPr>
      </w:pPr>
      <w:r>
        <w:rPr>
          <w:rFonts w:hint="eastAsia" w:ascii="宋体" w:hAnsi="宋体" w:eastAsia="宋体" w:cs="宋体"/>
        </w:rPr>
        <w:t xml:space="preserve"> 7.3甲方应于___________之前提供服务所需的全部资料，并对所提供材料真实性、完整性、合法性负责。</w:t>
      </w:r>
    </w:p>
    <w:p w14:paraId="46C487F3">
      <w:pPr>
        <w:pStyle w:val="6"/>
        <w:jc w:val="left"/>
        <w:rPr>
          <w:rFonts w:hint="eastAsia" w:ascii="宋体" w:hAnsi="宋体" w:eastAsia="宋体" w:cs="宋体"/>
        </w:rPr>
      </w:pPr>
      <w:r>
        <w:rPr>
          <w:rFonts w:hint="eastAsia" w:ascii="宋体" w:hAnsi="宋体" w:eastAsia="宋体" w:cs="宋体"/>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6A3672C">
      <w:pPr>
        <w:pStyle w:val="6"/>
        <w:jc w:val="left"/>
        <w:rPr>
          <w:rFonts w:hint="eastAsia" w:ascii="宋体" w:hAnsi="宋体" w:eastAsia="宋体" w:cs="宋体"/>
        </w:rPr>
      </w:pPr>
      <w:r>
        <w:rPr>
          <w:rFonts w:hint="eastAsia" w:ascii="宋体" w:hAnsi="宋体" w:eastAsia="宋体" w:cs="宋体"/>
        </w:rPr>
        <w:t xml:space="preserve"> 7.5甲方应按本合同约定及时足额支付服务费用及相关费用。</w:t>
      </w:r>
    </w:p>
    <w:p w14:paraId="655FD22A">
      <w:pPr>
        <w:pStyle w:val="6"/>
        <w:jc w:val="left"/>
        <w:rPr>
          <w:rFonts w:hint="eastAsia" w:ascii="宋体" w:hAnsi="宋体" w:eastAsia="宋体" w:cs="宋体"/>
        </w:rPr>
      </w:pPr>
      <w:r>
        <w:rPr>
          <w:rFonts w:hint="eastAsia" w:ascii="宋体" w:hAnsi="宋体" w:eastAsia="宋体" w:cs="宋体"/>
        </w:rPr>
        <w:t xml:space="preserve"> 7.6其他</w:t>
      </w:r>
    </w:p>
    <w:p w14:paraId="02008F8E">
      <w:pPr>
        <w:pStyle w:val="6"/>
        <w:jc w:val="left"/>
        <w:outlineLvl w:val="3"/>
        <w:rPr>
          <w:rFonts w:hint="eastAsia" w:ascii="宋体" w:hAnsi="宋体" w:eastAsia="宋体" w:cs="宋体"/>
        </w:rPr>
      </w:pPr>
      <w:r>
        <w:rPr>
          <w:rFonts w:hint="eastAsia" w:ascii="宋体" w:hAnsi="宋体" w:eastAsia="宋体" w:cs="宋体"/>
          <w:b/>
          <w:sz w:val="24"/>
        </w:rPr>
        <w:t xml:space="preserve"> 八、乙方的权利与义务</w:t>
      </w:r>
    </w:p>
    <w:p w14:paraId="5A410942">
      <w:pPr>
        <w:pStyle w:val="6"/>
        <w:jc w:val="left"/>
        <w:rPr>
          <w:rFonts w:hint="eastAsia" w:ascii="宋体" w:hAnsi="宋体" w:eastAsia="宋体" w:cs="宋体"/>
        </w:rPr>
      </w:pPr>
      <w:r>
        <w:rPr>
          <w:rFonts w:hint="eastAsia" w:ascii="宋体" w:hAnsi="宋体" w:eastAsia="宋体" w:cs="宋体"/>
        </w:rPr>
        <w:t>8.1乙方委派___________为联系人，联系方式 ___________，负责与甲方联系。如乙方联系人发生变更，乙方应书面告知甲方</w:t>
      </w:r>
    </w:p>
    <w:p w14:paraId="7EDF1F4F">
      <w:pPr>
        <w:pStyle w:val="6"/>
        <w:jc w:val="left"/>
        <w:rPr>
          <w:rFonts w:hint="eastAsia" w:ascii="宋体" w:hAnsi="宋体" w:eastAsia="宋体" w:cs="宋体"/>
        </w:rPr>
      </w:pPr>
      <w:r>
        <w:rPr>
          <w:rFonts w:hint="eastAsia" w:ascii="宋体" w:hAnsi="宋体" w:eastAsia="宋体" w:cs="宋体"/>
        </w:rPr>
        <w:t>8.2乙方应国家法律法规和{{乙方的权利与义务-响应要求-福建}}等要求开展{{乙方的权利与义务-开展服务-福建}}服务；</w:t>
      </w:r>
    </w:p>
    <w:p w14:paraId="4950F0D9">
      <w:pPr>
        <w:pStyle w:val="6"/>
        <w:jc w:val="left"/>
        <w:rPr>
          <w:rFonts w:hint="eastAsia" w:ascii="宋体" w:hAnsi="宋体" w:eastAsia="宋体" w:cs="宋体"/>
        </w:rPr>
      </w:pPr>
      <w:r>
        <w:rPr>
          <w:rFonts w:hint="eastAsia" w:ascii="宋体" w:hAnsi="宋体" w:eastAsia="宋体" w:cs="宋体"/>
        </w:rPr>
        <w:t>8.3乙方及其所委派服务人员应按标准或协议约定方式出具服务成果，并对其真实性和合法性负法律责任；</w:t>
      </w:r>
    </w:p>
    <w:p w14:paraId="1B15214D">
      <w:pPr>
        <w:pStyle w:val="6"/>
        <w:jc w:val="left"/>
        <w:rPr>
          <w:rFonts w:hint="eastAsia" w:ascii="宋体" w:hAnsi="宋体" w:eastAsia="宋体" w:cs="宋体"/>
        </w:rPr>
      </w:pPr>
      <w:r>
        <w:rPr>
          <w:rFonts w:hint="eastAsia" w:ascii="宋体" w:hAnsi="宋体" w:eastAsia="宋体" w:cs="宋体"/>
        </w:rPr>
        <w:t>8.4乙方对执行业务过程中知悉的国家秘密或甲方的商业秘密保密。除非国家法律法规及行业规范另有规定,或经甲方同意,乙方不得将其知悉的商业秘密和甲方提供的资料对外泄露。</w:t>
      </w:r>
    </w:p>
    <w:p w14:paraId="754B2602">
      <w:pPr>
        <w:pStyle w:val="6"/>
        <w:jc w:val="left"/>
        <w:rPr>
          <w:rFonts w:hint="eastAsia" w:ascii="宋体" w:hAnsi="宋体" w:eastAsia="宋体" w:cs="宋体"/>
        </w:rPr>
      </w:pPr>
      <w:r>
        <w:rPr>
          <w:rFonts w:hint="eastAsia" w:ascii="宋体" w:hAnsi="宋体" w:eastAsia="宋体" w:cs="宋体"/>
        </w:rPr>
        <w:t>8.5乙方对服务业务应当单独建档，保存完整的工作记录，并对服务过程使用和暂存甲方的文件、材料和财物应当妥善保管。</w:t>
      </w:r>
    </w:p>
    <w:p w14:paraId="260AB58E">
      <w:pPr>
        <w:pStyle w:val="6"/>
        <w:jc w:val="left"/>
        <w:rPr>
          <w:rFonts w:hint="eastAsia" w:ascii="宋体" w:hAnsi="宋体" w:eastAsia="宋体" w:cs="宋体"/>
        </w:rPr>
      </w:pPr>
      <w:r>
        <w:rPr>
          <w:rFonts w:hint="eastAsia" w:ascii="宋体" w:hAnsi="宋体" w:eastAsia="宋体" w:cs="宋体"/>
        </w:rPr>
        <w:t>8.6服务工作结束后,乙方将根据情况对甲方服务相关的管理制度及其他事项等提出改进意见。</w:t>
      </w:r>
    </w:p>
    <w:p w14:paraId="0657B8EE">
      <w:pPr>
        <w:pStyle w:val="6"/>
        <w:jc w:val="left"/>
        <w:rPr>
          <w:rFonts w:hint="eastAsia" w:ascii="宋体" w:hAnsi="宋体" w:eastAsia="宋体" w:cs="宋体"/>
        </w:rPr>
      </w:pPr>
      <w:r>
        <w:rPr>
          <w:rFonts w:hint="eastAsia" w:ascii="宋体" w:hAnsi="宋体" w:eastAsia="宋体" w:cs="宋体"/>
        </w:rPr>
        <w:t>8.7乙方完全遵守《中华人民共和国劳动合同法》有关规定和《中华人民共和国妇女权益保障法》中关于“劳动和社会保障权益”的有关要求。</w:t>
      </w:r>
    </w:p>
    <w:p w14:paraId="78E3451F">
      <w:pPr>
        <w:pStyle w:val="6"/>
        <w:jc w:val="left"/>
        <w:rPr>
          <w:rFonts w:hint="eastAsia" w:ascii="宋体" w:hAnsi="宋体" w:eastAsia="宋体" w:cs="宋体"/>
        </w:rPr>
      </w:pPr>
      <w:r>
        <w:rPr>
          <w:rFonts w:hint="eastAsia" w:ascii="宋体" w:hAnsi="宋体" w:eastAsia="宋体" w:cs="宋体"/>
        </w:rPr>
        <w:t>8.8其他</w:t>
      </w:r>
    </w:p>
    <w:p w14:paraId="29B5B3D9">
      <w:pPr>
        <w:pStyle w:val="6"/>
        <w:jc w:val="left"/>
        <w:outlineLvl w:val="3"/>
        <w:rPr>
          <w:rFonts w:hint="eastAsia" w:ascii="宋体" w:hAnsi="宋体" w:eastAsia="宋体" w:cs="宋体"/>
        </w:rPr>
      </w:pPr>
      <w:r>
        <w:rPr>
          <w:rFonts w:hint="eastAsia" w:ascii="宋体" w:hAnsi="宋体" w:eastAsia="宋体" w:cs="宋体"/>
          <w:b/>
          <w:sz w:val="24"/>
        </w:rPr>
        <w:t xml:space="preserve"> 九、资金支付方式、时间和条件</w:t>
      </w:r>
      <w:r>
        <w:rPr>
          <w:rFonts w:hint="eastAsia" w:ascii="宋体" w:hAnsi="宋体" w:eastAsia="宋体" w:cs="宋体"/>
        </w:rPr>
        <w:br w:type="textWrapping"/>
      </w:r>
    </w:p>
    <w:p w14:paraId="1ADF195D">
      <w:pPr>
        <w:pStyle w:val="6"/>
        <w:jc w:val="left"/>
        <w:outlineLvl w:val="3"/>
        <w:rPr>
          <w:rFonts w:hint="eastAsia" w:ascii="宋体" w:hAnsi="宋体" w:eastAsia="宋体" w:cs="宋体"/>
        </w:rPr>
      </w:pPr>
      <w:r>
        <w:rPr>
          <w:rFonts w:hint="eastAsia" w:ascii="宋体" w:hAnsi="宋体" w:eastAsia="宋体" w:cs="宋体"/>
          <w:b/>
          <w:sz w:val="24"/>
        </w:rPr>
        <w:t xml:space="preserve"> 十、履约保证金</w:t>
      </w:r>
    </w:p>
    <w:p w14:paraId="6F9C5EC5">
      <w:pPr>
        <w:pStyle w:val="6"/>
        <w:jc w:val="left"/>
        <w:rPr>
          <w:rFonts w:hint="eastAsia" w:ascii="宋体" w:hAnsi="宋体" w:eastAsia="宋体" w:cs="宋体"/>
        </w:rPr>
      </w:pPr>
      <w:r>
        <w:rPr>
          <w:rFonts w:hint="eastAsia" w:ascii="宋体" w:hAnsi="宋体" w:eastAsia="宋体" w:cs="宋体"/>
        </w:rPr>
        <w:t xml:space="preserve"> □有，□无。具体如下：（按照采购文件规定填写）。</w:t>
      </w:r>
    </w:p>
    <w:p w14:paraId="69011B4F">
      <w:pPr>
        <w:pStyle w:val="6"/>
        <w:jc w:val="left"/>
        <w:rPr>
          <w:rFonts w:hint="eastAsia" w:ascii="宋体" w:hAnsi="宋体" w:eastAsia="宋体" w:cs="宋体"/>
        </w:rPr>
      </w:pPr>
      <w:r>
        <w:rPr>
          <w:rFonts w:hint="eastAsia" w:ascii="宋体" w:hAnsi="宋体" w:eastAsia="宋体" w:cs="宋体"/>
        </w:rPr>
        <w:t>10.1乙方向甲方缴纳人民币 / 元作为本合同的履约保证金。</w:t>
      </w:r>
    </w:p>
    <w:p w14:paraId="697D59C9">
      <w:pPr>
        <w:pStyle w:val="6"/>
        <w:jc w:val="left"/>
        <w:rPr>
          <w:rFonts w:hint="eastAsia" w:ascii="宋体" w:hAnsi="宋体" w:eastAsia="宋体" w:cs="宋体"/>
        </w:rPr>
      </w:pPr>
      <w:r>
        <w:rPr>
          <w:rFonts w:hint="eastAsia" w:ascii="宋体" w:hAnsi="宋体" w:eastAsia="宋体" w:cs="宋体"/>
        </w:rPr>
        <w:t>10.2履约保证金缴纳形式：支票/汇票/电汇/保函等非现金形式。</w:t>
      </w:r>
    </w:p>
    <w:p w14:paraId="54FD8A1B">
      <w:pPr>
        <w:pStyle w:val="6"/>
        <w:jc w:val="left"/>
        <w:rPr>
          <w:rFonts w:hint="eastAsia" w:ascii="宋体" w:hAnsi="宋体" w:eastAsia="宋体" w:cs="宋体"/>
        </w:rPr>
      </w:pPr>
      <w:r>
        <w:rPr>
          <w:rFonts w:hint="eastAsia" w:ascii="宋体" w:hAnsi="宋体" w:eastAsia="宋体" w:cs="宋体"/>
        </w:rPr>
        <w:t>10.3履约保证金合同履行完毕前有效，合同履行完毕后一次性结清退还。</w:t>
      </w:r>
    </w:p>
    <w:p w14:paraId="1C7219C4">
      <w:pPr>
        <w:pStyle w:val="6"/>
        <w:jc w:val="left"/>
        <w:outlineLvl w:val="3"/>
        <w:rPr>
          <w:rFonts w:hint="eastAsia" w:ascii="宋体" w:hAnsi="宋体" w:eastAsia="宋体" w:cs="宋体"/>
        </w:rPr>
      </w:pPr>
      <w:r>
        <w:rPr>
          <w:rFonts w:hint="eastAsia" w:ascii="宋体" w:hAnsi="宋体" w:eastAsia="宋体" w:cs="宋体"/>
          <w:b/>
          <w:sz w:val="24"/>
        </w:rPr>
        <w:t xml:space="preserve"> 十一、合同期限</w:t>
      </w:r>
      <w:r>
        <w:rPr>
          <w:rFonts w:hint="eastAsia" w:ascii="宋体" w:hAnsi="宋体" w:eastAsia="宋体" w:cs="宋体"/>
        </w:rPr>
        <w:br w:type="textWrapping"/>
      </w:r>
    </w:p>
    <w:p w14:paraId="12D5C2A5">
      <w:pPr>
        <w:pStyle w:val="6"/>
        <w:jc w:val="left"/>
        <w:outlineLvl w:val="3"/>
        <w:rPr>
          <w:rFonts w:hint="eastAsia" w:ascii="宋体" w:hAnsi="宋体" w:eastAsia="宋体" w:cs="宋体"/>
        </w:rPr>
      </w:pPr>
      <w:r>
        <w:rPr>
          <w:rFonts w:hint="eastAsia" w:ascii="宋体" w:hAnsi="宋体" w:eastAsia="宋体" w:cs="宋体"/>
          <w:b/>
          <w:sz w:val="24"/>
        </w:rPr>
        <w:t xml:space="preserve"> 十二、保密条款</w:t>
      </w:r>
    </w:p>
    <w:p w14:paraId="5A05E3E9">
      <w:pPr>
        <w:pStyle w:val="6"/>
        <w:jc w:val="left"/>
        <w:rPr>
          <w:rFonts w:hint="eastAsia" w:ascii="宋体" w:hAnsi="宋体" w:eastAsia="宋体" w:cs="宋体"/>
        </w:rPr>
      </w:pPr>
      <w:r>
        <w:rPr>
          <w:rFonts w:hint="eastAsia" w:ascii="宋体" w:hAnsi="宋体" w:eastAsia="宋体" w:cs="宋体"/>
        </w:rPr>
        <w:t>12.1对于在采购和合同履行过程中所获悉的属于保密的内容，甲、乙双方均负有保密义务。</w:t>
      </w:r>
    </w:p>
    <w:p w14:paraId="2722F071">
      <w:pPr>
        <w:pStyle w:val="6"/>
        <w:jc w:val="left"/>
        <w:rPr>
          <w:rFonts w:hint="eastAsia" w:ascii="宋体" w:hAnsi="宋体" w:eastAsia="宋体" w:cs="宋体"/>
        </w:rPr>
      </w:pPr>
      <w:r>
        <w:rPr>
          <w:rFonts w:hint="eastAsia" w:ascii="宋体" w:hAnsi="宋体" w:eastAsia="宋体" w:cs="宋体"/>
        </w:rPr>
        <w:t>12.2其他</w:t>
      </w:r>
    </w:p>
    <w:p w14:paraId="76C8B60E">
      <w:pPr>
        <w:pStyle w:val="6"/>
        <w:jc w:val="left"/>
        <w:outlineLvl w:val="3"/>
        <w:rPr>
          <w:rFonts w:hint="eastAsia" w:ascii="宋体" w:hAnsi="宋体" w:eastAsia="宋体" w:cs="宋体"/>
        </w:rPr>
      </w:pPr>
      <w:r>
        <w:rPr>
          <w:rFonts w:hint="eastAsia" w:ascii="宋体" w:hAnsi="宋体" w:eastAsia="宋体" w:cs="宋体"/>
          <w:b/>
          <w:sz w:val="24"/>
        </w:rPr>
        <w:t xml:space="preserve"> 十三、违约责任</w:t>
      </w:r>
    </w:p>
    <w:p w14:paraId="08FFB39F">
      <w:pPr>
        <w:pStyle w:val="6"/>
        <w:jc w:val="left"/>
        <w:rPr>
          <w:rFonts w:hint="eastAsia" w:ascii="宋体" w:hAnsi="宋体" w:eastAsia="宋体" w:cs="宋体"/>
        </w:rPr>
      </w:pPr>
      <w:r>
        <w:rPr>
          <w:rFonts w:hint="eastAsia" w:ascii="宋体" w:hAnsi="宋体" w:eastAsia="宋体" w:cs="宋体"/>
        </w:rPr>
        <w:t>13.1甲方违约责任</w:t>
      </w:r>
    </w:p>
    <w:p w14:paraId="63E6A9B1">
      <w:pPr>
        <w:pStyle w:val="6"/>
        <w:jc w:val="left"/>
        <w:rPr>
          <w:rFonts w:hint="eastAsia" w:ascii="宋体" w:hAnsi="宋体" w:eastAsia="宋体" w:cs="宋体"/>
        </w:rPr>
      </w:pPr>
      <w:r>
        <w:rPr>
          <w:rFonts w:hint="eastAsia" w:ascii="宋体" w:hAnsi="宋体" w:eastAsia="宋体" w:cs="宋体"/>
        </w:rPr>
        <w:t>（1）甲方无正当理由拒绝乙方提供合格服务的，甲方应向乙方偿付所拒收合同总价________的违约金</w:t>
      </w:r>
    </w:p>
    <w:p w14:paraId="1A31E487">
      <w:pPr>
        <w:pStyle w:val="6"/>
        <w:jc w:val="left"/>
        <w:rPr>
          <w:rFonts w:hint="eastAsia" w:ascii="宋体" w:hAnsi="宋体" w:eastAsia="宋体" w:cs="宋体"/>
        </w:rPr>
      </w:pPr>
      <w:r>
        <w:rPr>
          <w:rFonts w:hint="eastAsia" w:ascii="宋体" w:hAnsi="宋体" w:eastAsia="宋体" w:cs="宋体"/>
        </w:rPr>
        <w:t>（2）甲方无故逾期验收和办理合同款项支付手续的,甲方应按逾期付款总额每日________向乙方支付违约金。</w:t>
      </w:r>
    </w:p>
    <w:p w14:paraId="3C2158E1">
      <w:pPr>
        <w:pStyle w:val="6"/>
        <w:jc w:val="left"/>
        <w:rPr>
          <w:rFonts w:hint="eastAsia" w:ascii="宋体" w:hAnsi="宋体" w:eastAsia="宋体" w:cs="宋体"/>
        </w:rPr>
      </w:pPr>
      <w:r>
        <w:rPr>
          <w:rFonts w:hint="eastAsia" w:ascii="宋体" w:hAnsi="宋体" w:eastAsia="宋体" w:cs="宋体"/>
        </w:rPr>
        <w:t>（3）其他违约情形</w:t>
      </w:r>
    </w:p>
    <w:p w14:paraId="0E17FC84">
      <w:pPr>
        <w:pStyle w:val="6"/>
        <w:jc w:val="left"/>
        <w:rPr>
          <w:rFonts w:hint="eastAsia" w:ascii="宋体" w:hAnsi="宋体" w:eastAsia="宋体" w:cs="宋体"/>
        </w:rPr>
      </w:pPr>
      <w:r>
        <w:rPr>
          <w:rFonts w:hint="eastAsia" w:ascii="宋体" w:hAnsi="宋体" w:eastAsia="宋体" w:cs="宋体"/>
        </w:rPr>
        <w:t>13.2乙方违约责任</w:t>
      </w:r>
    </w:p>
    <w:p w14:paraId="7E698863">
      <w:pPr>
        <w:pStyle w:val="6"/>
        <w:jc w:val="left"/>
        <w:rPr>
          <w:rFonts w:hint="eastAsia" w:ascii="宋体" w:hAnsi="宋体" w:eastAsia="宋体" w:cs="宋体"/>
        </w:rPr>
      </w:pPr>
      <w:r>
        <w:rPr>
          <w:rFonts w:hint="eastAsia" w:ascii="宋体" w:hAnsi="宋体" w:eastAsia="宋体" w:cs="宋体"/>
        </w:rPr>
        <w:t>（1）乙方逾期履行服务的，乙方应按逾期交付总额每日________向甲方支付违约金，由甲方从待付货款中扣除。乙方无正当理由逾期超过约定日期________仍不能交付的，视为“乙方不按合同约定履约”；</w:t>
      </w:r>
    </w:p>
    <w:p w14:paraId="5833660A">
      <w:pPr>
        <w:pStyle w:val="6"/>
        <w:jc w:val="left"/>
        <w:rPr>
          <w:rFonts w:hint="eastAsia" w:ascii="宋体" w:hAnsi="宋体" w:eastAsia="宋体" w:cs="宋体"/>
        </w:rPr>
      </w:pPr>
      <w:r>
        <w:rPr>
          <w:rFonts w:hint="eastAsia" w:ascii="宋体" w:hAnsi="宋体" w:eastAsia="宋体" w:cs="宋体"/>
        </w:rPr>
        <w:t>（2）乙方所履行的服务不符合合同规定及《采购文件》规定标准的，甲方有权拒绝，乙方愿意整改但逾期履行的，按乙方逾期履行处理。乙方拒绝整改的，视为“乙方不按合同约定履约”</w:t>
      </w:r>
    </w:p>
    <w:p w14:paraId="356C1E18">
      <w:pPr>
        <w:pStyle w:val="6"/>
        <w:jc w:val="left"/>
        <w:rPr>
          <w:rFonts w:hint="eastAsia" w:ascii="宋体" w:hAnsi="宋体" w:eastAsia="宋体" w:cs="宋体"/>
        </w:rPr>
      </w:pPr>
      <w:r>
        <w:rPr>
          <w:rFonts w:hint="eastAsia" w:ascii="宋体" w:hAnsi="宋体" w:eastAsia="宋体" w:cs="宋体"/>
        </w:rPr>
        <w:t>（3）乙方不按合同约定履约的，甲方可以解除采购合同，并对乙方已缴纳的履约保证金作“不予退还”处理。同时，乙方须按以下约定向甲方支付违约金：</w:t>
      </w:r>
    </w:p>
    <w:p w14:paraId="2A85D44B">
      <w:pPr>
        <w:pStyle w:val="6"/>
        <w:jc w:val="left"/>
        <w:rPr>
          <w:rFonts w:hint="eastAsia" w:ascii="宋体" w:hAnsi="宋体" w:eastAsia="宋体" w:cs="宋体"/>
        </w:rPr>
      </w:pPr>
      <w:r>
        <w:rPr>
          <w:rFonts w:hint="eastAsia" w:ascii="宋体" w:hAnsi="宋体" w:eastAsia="宋体" w:cs="宋体"/>
        </w:rPr>
        <w:t>（4）其他违约情形</w:t>
      </w:r>
    </w:p>
    <w:p w14:paraId="1C1FDFC5">
      <w:pPr>
        <w:pStyle w:val="6"/>
        <w:jc w:val="left"/>
        <w:outlineLvl w:val="3"/>
        <w:rPr>
          <w:rFonts w:hint="eastAsia" w:ascii="宋体" w:hAnsi="宋体" w:eastAsia="宋体" w:cs="宋体"/>
        </w:rPr>
      </w:pPr>
      <w:r>
        <w:rPr>
          <w:rFonts w:hint="eastAsia" w:ascii="宋体" w:hAnsi="宋体" w:eastAsia="宋体" w:cs="宋体"/>
          <w:b/>
          <w:sz w:val="24"/>
        </w:rPr>
        <w:t xml:space="preserve"> 十四、不可抗力事件处理</w:t>
      </w:r>
    </w:p>
    <w:p w14:paraId="4CFC9480">
      <w:pPr>
        <w:pStyle w:val="6"/>
        <w:jc w:val="left"/>
        <w:rPr>
          <w:rFonts w:hint="eastAsia" w:ascii="宋体" w:hAnsi="宋体" w:eastAsia="宋体" w:cs="宋体"/>
        </w:rPr>
      </w:pPr>
      <w:r>
        <w:rPr>
          <w:rFonts w:hint="eastAsia" w:ascii="宋体" w:hAnsi="宋体" w:eastAsia="宋体" w:cs="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7E635CD">
      <w:pPr>
        <w:pStyle w:val="6"/>
        <w:jc w:val="left"/>
        <w:outlineLvl w:val="3"/>
        <w:rPr>
          <w:rFonts w:hint="eastAsia" w:ascii="宋体" w:hAnsi="宋体" w:eastAsia="宋体" w:cs="宋体"/>
        </w:rPr>
      </w:pPr>
      <w:r>
        <w:rPr>
          <w:rFonts w:hint="eastAsia" w:ascii="宋体" w:hAnsi="宋体" w:eastAsia="宋体" w:cs="宋体"/>
          <w:b/>
          <w:sz w:val="24"/>
        </w:rPr>
        <w:t xml:space="preserve"> 十五、解决争议的方法</w:t>
      </w:r>
    </w:p>
    <w:p w14:paraId="7DE13B5F">
      <w:pPr>
        <w:pStyle w:val="6"/>
        <w:jc w:val="left"/>
        <w:rPr>
          <w:rFonts w:hint="eastAsia" w:ascii="宋体" w:hAnsi="宋体" w:eastAsia="宋体" w:cs="宋体"/>
        </w:rPr>
      </w:pPr>
      <w:r>
        <w:rPr>
          <w:rFonts w:hint="eastAsia" w:ascii="宋体" w:hAnsi="宋体" w:eastAsia="宋体" w:cs="宋体"/>
        </w:rPr>
        <w:t>15.1甲、乙双方协商解决。</w:t>
      </w:r>
    </w:p>
    <w:p w14:paraId="39D22E14">
      <w:pPr>
        <w:pStyle w:val="6"/>
        <w:jc w:val="left"/>
        <w:rPr>
          <w:rFonts w:hint="eastAsia" w:ascii="宋体" w:hAnsi="宋体" w:eastAsia="宋体" w:cs="宋体"/>
        </w:rPr>
      </w:pPr>
      <w:r>
        <w:rPr>
          <w:rFonts w:hint="eastAsia" w:ascii="宋体" w:hAnsi="宋体" w:eastAsia="宋体" w:cs="宋体"/>
        </w:rPr>
        <w:t>15.2若协商解决不成，双方明确按以下第_种方式解决：</w:t>
      </w:r>
    </w:p>
    <w:p w14:paraId="175C9B96">
      <w:pPr>
        <w:pStyle w:val="6"/>
        <w:jc w:val="left"/>
        <w:rPr>
          <w:rFonts w:hint="eastAsia" w:ascii="宋体" w:hAnsi="宋体" w:eastAsia="宋体" w:cs="宋体"/>
        </w:rPr>
      </w:pPr>
      <w:r>
        <w:rPr>
          <w:rFonts w:hint="eastAsia" w:ascii="宋体" w:hAnsi="宋体" w:eastAsia="宋体" w:cs="宋体"/>
        </w:rPr>
        <w:t xml:space="preserve"> 1、提交仲裁委员会仲裁，具体如下：</w:t>
      </w:r>
    </w:p>
    <w:p w14:paraId="4AB2BED6">
      <w:pPr>
        <w:pStyle w:val="6"/>
        <w:spacing w:line="300" w:lineRule="auto"/>
        <w:jc w:val="left"/>
        <w:rPr>
          <w:rFonts w:hint="eastAsia" w:ascii="宋体" w:hAnsi="宋体" w:eastAsia="宋体" w:cs="宋体"/>
        </w:rPr>
      </w:pPr>
      <w:r>
        <w:rPr>
          <w:rFonts w:hint="eastAsia" w:ascii="宋体" w:hAnsi="宋体" w:eastAsia="宋体" w:cs="宋体"/>
        </w:rPr>
        <w:t xml:space="preserve"> 2、向人民法院提起诉讼。</w:t>
      </w:r>
    </w:p>
    <w:p w14:paraId="37B0F055">
      <w:pPr>
        <w:pStyle w:val="6"/>
        <w:jc w:val="left"/>
        <w:outlineLvl w:val="3"/>
        <w:rPr>
          <w:rFonts w:hint="eastAsia" w:ascii="宋体" w:hAnsi="宋体" w:eastAsia="宋体" w:cs="宋体"/>
        </w:rPr>
      </w:pPr>
      <w:r>
        <w:rPr>
          <w:rFonts w:hint="eastAsia" w:ascii="宋体" w:hAnsi="宋体" w:eastAsia="宋体" w:cs="宋体"/>
          <w:b/>
          <w:sz w:val="24"/>
        </w:rPr>
        <w:t xml:space="preserve"> 十六、合同其他条款</w:t>
      </w:r>
      <w:r>
        <w:rPr>
          <w:rFonts w:hint="eastAsia" w:ascii="宋体" w:hAnsi="宋体" w:eastAsia="宋体" w:cs="宋体"/>
        </w:rPr>
        <w:br w:type="textWrapping"/>
      </w:r>
    </w:p>
    <w:p w14:paraId="3D2ECCD0">
      <w:pPr>
        <w:pStyle w:val="6"/>
        <w:jc w:val="left"/>
        <w:outlineLvl w:val="3"/>
        <w:rPr>
          <w:rFonts w:hint="eastAsia" w:ascii="宋体" w:hAnsi="宋体" w:eastAsia="宋体" w:cs="宋体"/>
        </w:rPr>
      </w:pPr>
      <w:r>
        <w:rPr>
          <w:rFonts w:hint="eastAsia" w:ascii="宋体" w:hAnsi="宋体" w:eastAsia="宋体" w:cs="宋体"/>
          <w:b/>
          <w:sz w:val="24"/>
        </w:rPr>
        <w:t xml:space="preserve"> 十七、其他约定</w:t>
      </w:r>
    </w:p>
    <w:p w14:paraId="423FE470">
      <w:pPr>
        <w:pStyle w:val="6"/>
        <w:jc w:val="left"/>
        <w:rPr>
          <w:rFonts w:hint="eastAsia" w:ascii="宋体" w:hAnsi="宋体" w:eastAsia="宋体" w:cs="宋体"/>
        </w:rPr>
      </w:pPr>
      <w:r>
        <w:rPr>
          <w:rFonts w:hint="eastAsia" w:ascii="宋体" w:hAnsi="宋体" w:eastAsia="宋体" w:cs="宋体"/>
        </w:rPr>
        <w:t>17.1合同文件与本合同具有同等法律效力。</w:t>
      </w:r>
    </w:p>
    <w:p w14:paraId="7D2A27D8">
      <w:pPr>
        <w:pStyle w:val="6"/>
        <w:jc w:val="left"/>
        <w:rPr>
          <w:rFonts w:hint="eastAsia" w:ascii="宋体" w:hAnsi="宋体" w:eastAsia="宋体" w:cs="宋体"/>
        </w:rPr>
      </w:pPr>
      <w:r>
        <w:rPr>
          <w:rFonts w:hint="eastAsia" w:ascii="宋体" w:hAnsi="宋体" w:eastAsia="宋体" w:cs="宋体"/>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6CF3010">
      <w:pPr>
        <w:pStyle w:val="6"/>
        <w:jc w:val="left"/>
        <w:rPr>
          <w:rFonts w:hint="eastAsia" w:ascii="宋体" w:hAnsi="宋体" w:eastAsia="宋体" w:cs="宋体"/>
        </w:rPr>
      </w:pPr>
      <w:r>
        <w:rPr>
          <w:rFonts w:hint="eastAsia" w:ascii="宋体" w:hAnsi="宋体" w:eastAsia="宋体" w:cs="宋体"/>
        </w:rPr>
        <w:t>17.3本合同未尽事宜，遵照《中华人民共和国民法典》有关条文执行。</w:t>
      </w:r>
    </w:p>
    <w:p w14:paraId="2E54FA31">
      <w:pPr>
        <w:pStyle w:val="6"/>
        <w:jc w:val="left"/>
        <w:rPr>
          <w:rFonts w:hint="eastAsia" w:ascii="宋体" w:hAnsi="宋体" w:eastAsia="宋体" w:cs="宋体"/>
        </w:rPr>
      </w:pPr>
      <w:r>
        <w:rPr>
          <w:rFonts w:hint="eastAsia" w:ascii="宋体" w:hAnsi="宋体" w:eastAsia="宋体" w:cs="宋体"/>
        </w:rPr>
        <w:t>17.4本合同正本一式_______份，具有同等法律效力，甲方、乙方各执_______份；副本_______份，_______</w:t>
      </w:r>
    </w:p>
    <w:p w14:paraId="2442C698">
      <w:pPr>
        <w:pStyle w:val="6"/>
        <w:jc w:val="left"/>
        <w:rPr>
          <w:rFonts w:hint="eastAsia" w:ascii="宋体" w:hAnsi="宋体" w:eastAsia="宋体" w:cs="宋体"/>
        </w:rPr>
      </w:pPr>
      <w:r>
        <w:rPr>
          <w:rFonts w:hint="eastAsia" w:ascii="宋体" w:hAnsi="宋体" w:eastAsia="宋体" w:cs="宋体"/>
        </w:rPr>
        <w:t>17.5本合同已用于政府采购合同融资，为本项目提供合同融资的金融机构为：_______，甲方应及时将资金支付到本合同乙方账号。</w:t>
      </w:r>
    </w:p>
    <w:p w14:paraId="4AEF8586">
      <w:pPr>
        <w:pStyle w:val="6"/>
        <w:jc w:val="left"/>
        <w:rPr>
          <w:rFonts w:hint="eastAsia" w:ascii="宋体" w:hAnsi="宋体" w:eastAsia="宋体" w:cs="宋体"/>
        </w:rPr>
      </w:pPr>
      <w:r>
        <w:rPr>
          <w:rFonts w:hint="eastAsia" w:ascii="宋体" w:hAnsi="宋体" w:eastAsia="宋体" w:cs="宋体"/>
        </w:rPr>
        <w:t>中标（成交）供应商应于采购合同签订之日起_______内，向发放政采贷的金融机构提交政府采购中标（成交）通知书和政府采购合同，贷款金额以政府采购合同金额为限。</w:t>
      </w:r>
    </w:p>
    <w:p w14:paraId="36645A4D">
      <w:pPr>
        <w:pStyle w:val="6"/>
        <w:jc w:val="left"/>
        <w:rPr>
          <w:rFonts w:hint="eastAsia" w:ascii="宋体" w:hAnsi="宋体" w:eastAsia="宋体" w:cs="宋体"/>
        </w:rPr>
      </w:pPr>
      <w:r>
        <w:rPr>
          <w:rFonts w:hint="eastAsia" w:ascii="宋体" w:hAnsi="宋体" w:eastAsia="宋体" w:cs="宋体"/>
        </w:rPr>
        <w:t>17.6其他</w:t>
      </w:r>
    </w:p>
    <w:p w14:paraId="10D67E89">
      <w:pPr>
        <w:pStyle w:val="6"/>
        <w:jc w:val="left"/>
        <w:outlineLvl w:val="3"/>
        <w:rPr>
          <w:rFonts w:hint="eastAsia" w:ascii="宋体" w:hAnsi="宋体" w:eastAsia="宋体" w:cs="宋体"/>
        </w:rPr>
      </w:pPr>
      <w:r>
        <w:rPr>
          <w:rFonts w:hint="eastAsia" w:ascii="宋体" w:hAnsi="宋体" w:eastAsia="宋体" w:cs="宋体"/>
          <w:b/>
          <w:sz w:val="24"/>
        </w:rPr>
        <w:t xml:space="preserve"> 十八、合同附件</w:t>
      </w:r>
      <w:r>
        <w:rPr>
          <w:rFonts w:hint="eastAsia" w:ascii="宋体" w:hAnsi="宋体" w:eastAsia="宋体" w:cs="宋体"/>
        </w:rPr>
        <w:br w:type="textWrapping"/>
      </w:r>
      <w:r>
        <w:rPr>
          <w:rFonts w:hint="eastAsia" w:ascii="宋体" w:hAnsi="宋体" w:eastAsia="宋体" w:cs="宋体"/>
        </w:rPr>
        <w:br w:type="textWrapping"/>
      </w:r>
    </w:p>
    <w:p w14:paraId="65ED1A2E">
      <w:pPr>
        <w:pStyle w:val="6"/>
        <w:jc w:val="left"/>
        <w:rPr>
          <w:rFonts w:hint="eastAsia" w:ascii="宋体" w:hAnsi="宋体" w:eastAsia="宋体" w:cs="宋体"/>
        </w:rPr>
      </w:pPr>
      <w:r>
        <w:rPr>
          <w:rFonts w:hint="eastAsia" w:ascii="宋体" w:hAnsi="宋体" w:eastAsia="宋体" w:cs="宋体"/>
        </w:rPr>
        <w:t xml:space="preserve"> 甲方（采购人）：</w:t>
      </w:r>
    </w:p>
    <w:p w14:paraId="723874F6">
      <w:pPr>
        <w:pStyle w:val="6"/>
        <w:jc w:val="left"/>
        <w:rPr>
          <w:rFonts w:hint="eastAsia" w:ascii="宋体" w:hAnsi="宋体" w:eastAsia="宋体" w:cs="宋体"/>
        </w:rPr>
      </w:pPr>
      <w:r>
        <w:rPr>
          <w:rFonts w:hint="eastAsia" w:ascii="宋体" w:hAnsi="宋体" w:eastAsia="宋体" w:cs="宋体"/>
        </w:rPr>
        <w:t xml:space="preserve"> 法定（授权）代表人：</w:t>
      </w:r>
    </w:p>
    <w:p w14:paraId="1BAEEE3D">
      <w:pPr>
        <w:pStyle w:val="6"/>
        <w:jc w:val="left"/>
        <w:rPr>
          <w:rFonts w:hint="eastAsia" w:ascii="宋体" w:hAnsi="宋体" w:eastAsia="宋体" w:cs="宋体"/>
        </w:rPr>
      </w:pPr>
      <w:r>
        <w:rPr>
          <w:rFonts w:hint="eastAsia" w:ascii="宋体" w:hAnsi="宋体" w:eastAsia="宋体" w:cs="宋体"/>
        </w:rPr>
        <w:t xml:space="preserve"> 纳税人识别号：</w:t>
      </w:r>
    </w:p>
    <w:p w14:paraId="2A754C5F">
      <w:pPr>
        <w:pStyle w:val="6"/>
        <w:jc w:val="left"/>
        <w:rPr>
          <w:rFonts w:hint="eastAsia" w:ascii="宋体" w:hAnsi="宋体" w:eastAsia="宋体" w:cs="宋体"/>
        </w:rPr>
      </w:pPr>
      <w:r>
        <w:rPr>
          <w:rFonts w:hint="eastAsia" w:ascii="宋体" w:hAnsi="宋体" w:eastAsia="宋体" w:cs="宋体"/>
        </w:rPr>
        <w:t xml:space="preserve"> 开户银行：</w:t>
      </w:r>
    </w:p>
    <w:p w14:paraId="2F026DCB">
      <w:pPr>
        <w:pStyle w:val="6"/>
        <w:jc w:val="left"/>
        <w:rPr>
          <w:rFonts w:hint="eastAsia" w:ascii="宋体" w:hAnsi="宋体" w:eastAsia="宋体" w:cs="宋体"/>
        </w:rPr>
      </w:pPr>
      <w:r>
        <w:rPr>
          <w:rFonts w:hint="eastAsia" w:ascii="宋体" w:hAnsi="宋体" w:eastAsia="宋体" w:cs="宋体"/>
        </w:rPr>
        <w:t xml:space="preserve"> 账号：</w:t>
      </w:r>
    </w:p>
    <w:p w14:paraId="50168DF3">
      <w:pPr>
        <w:pStyle w:val="6"/>
        <w:jc w:val="left"/>
        <w:rPr>
          <w:rFonts w:hint="eastAsia" w:ascii="宋体" w:hAnsi="宋体" w:eastAsia="宋体" w:cs="宋体"/>
        </w:rPr>
      </w:pPr>
      <w:r>
        <w:rPr>
          <w:rFonts w:hint="eastAsia" w:ascii="宋体" w:hAnsi="宋体" w:eastAsia="宋体" w:cs="宋体"/>
        </w:rPr>
        <w:t xml:space="preserve"> 乙方（中标或成交人）：</w:t>
      </w:r>
    </w:p>
    <w:p w14:paraId="149F2333">
      <w:pPr>
        <w:pStyle w:val="6"/>
        <w:jc w:val="left"/>
        <w:rPr>
          <w:rFonts w:hint="eastAsia" w:ascii="宋体" w:hAnsi="宋体" w:eastAsia="宋体" w:cs="宋体"/>
        </w:rPr>
      </w:pPr>
      <w:r>
        <w:rPr>
          <w:rFonts w:hint="eastAsia" w:ascii="宋体" w:hAnsi="宋体" w:eastAsia="宋体" w:cs="宋体"/>
        </w:rPr>
        <w:t xml:space="preserve"> 法定（授权）代表人：</w:t>
      </w:r>
    </w:p>
    <w:p w14:paraId="1BB2E322">
      <w:pPr>
        <w:pStyle w:val="6"/>
        <w:jc w:val="left"/>
        <w:rPr>
          <w:rFonts w:hint="eastAsia" w:ascii="宋体" w:hAnsi="宋体" w:eastAsia="宋体" w:cs="宋体"/>
        </w:rPr>
      </w:pPr>
      <w:r>
        <w:rPr>
          <w:rFonts w:hint="eastAsia" w:ascii="宋体" w:hAnsi="宋体" w:eastAsia="宋体" w:cs="宋体"/>
        </w:rPr>
        <w:t xml:space="preserve"> 纳税人识别号：</w:t>
      </w:r>
    </w:p>
    <w:p w14:paraId="65372205">
      <w:pPr>
        <w:pStyle w:val="6"/>
        <w:jc w:val="left"/>
        <w:rPr>
          <w:rFonts w:hint="eastAsia" w:ascii="宋体" w:hAnsi="宋体" w:eastAsia="宋体" w:cs="宋体"/>
        </w:rPr>
      </w:pPr>
      <w:r>
        <w:rPr>
          <w:rFonts w:hint="eastAsia" w:ascii="宋体" w:hAnsi="宋体" w:eastAsia="宋体" w:cs="宋体"/>
        </w:rPr>
        <w:t xml:space="preserve"> 开户银行：</w:t>
      </w:r>
    </w:p>
    <w:p w14:paraId="08F1FCBA">
      <w:pPr>
        <w:pStyle w:val="6"/>
        <w:jc w:val="left"/>
        <w:rPr>
          <w:rFonts w:hint="eastAsia" w:ascii="宋体" w:hAnsi="宋体" w:eastAsia="宋体" w:cs="宋体"/>
        </w:rPr>
      </w:pPr>
      <w:r>
        <w:rPr>
          <w:rFonts w:hint="eastAsia" w:ascii="宋体" w:hAnsi="宋体" w:eastAsia="宋体" w:cs="宋体"/>
        </w:rPr>
        <w:t xml:space="preserve"> 账号：</w:t>
      </w:r>
    </w:p>
    <w:p w14:paraId="24E4AA47">
      <w:pPr>
        <w:pStyle w:val="6"/>
        <w:jc w:val="left"/>
        <w:rPr>
          <w:rFonts w:hint="eastAsia" w:ascii="宋体" w:hAnsi="宋体" w:eastAsia="宋体" w:cs="宋体"/>
        </w:rPr>
      </w:pPr>
      <w:r>
        <w:rPr>
          <w:rFonts w:hint="eastAsia" w:ascii="宋体" w:hAnsi="宋体" w:eastAsia="宋体" w:cs="宋体"/>
        </w:rPr>
        <w:t>签订地点：_____________</w:t>
      </w:r>
    </w:p>
    <w:p w14:paraId="1BC6D30E">
      <w:pPr>
        <w:pStyle w:val="6"/>
        <w:jc w:val="left"/>
        <w:rPr>
          <w:rFonts w:hint="eastAsia" w:ascii="宋体" w:hAnsi="宋体" w:eastAsia="宋体" w:cs="宋体"/>
        </w:rPr>
      </w:pPr>
      <w:r>
        <w:rPr>
          <w:rFonts w:hint="eastAsia" w:ascii="宋体" w:hAnsi="宋体" w:eastAsia="宋体" w:cs="宋体"/>
        </w:rPr>
        <w:t>签订日期：____年___月___日</w:t>
      </w:r>
    </w:p>
    <w:p w14:paraId="4F7342AF">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9C44012">
      <w:pPr>
        <w:pStyle w:val="6"/>
        <w:jc w:val="center"/>
        <w:outlineLvl w:val="1"/>
        <w:rPr>
          <w:rFonts w:hint="eastAsia" w:ascii="宋体" w:hAnsi="宋体" w:eastAsia="宋体" w:cs="宋体"/>
        </w:rPr>
      </w:pPr>
      <w:r>
        <w:rPr>
          <w:rFonts w:hint="eastAsia" w:ascii="宋体" w:hAnsi="宋体" w:eastAsia="宋体" w:cs="宋体"/>
          <w:b/>
          <w:sz w:val="36"/>
        </w:rPr>
        <w:t>第五章 首次响应文件格式</w:t>
      </w:r>
    </w:p>
    <w:p w14:paraId="533630E6">
      <w:pPr>
        <w:pStyle w:val="6"/>
        <w:jc w:val="center"/>
        <w:outlineLvl w:val="2"/>
        <w:rPr>
          <w:rFonts w:hint="eastAsia" w:ascii="宋体" w:hAnsi="宋体" w:eastAsia="宋体" w:cs="宋体"/>
        </w:rPr>
      </w:pPr>
      <w:r>
        <w:rPr>
          <w:rFonts w:hint="eastAsia" w:ascii="宋体" w:hAnsi="宋体" w:eastAsia="宋体" w:cs="宋体"/>
          <w:b/>
          <w:sz w:val="28"/>
        </w:rPr>
        <w:t>编制说明</w:t>
      </w:r>
    </w:p>
    <w:p w14:paraId="20CFC3A2">
      <w:pPr>
        <w:pStyle w:val="6"/>
        <w:ind w:firstLine="480"/>
        <w:jc w:val="left"/>
        <w:rPr>
          <w:rFonts w:hint="eastAsia" w:ascii="宋体" w:hAnsi="宋体" w:eastAsia="宋体" w:cs="宋体"/>
        </w:rPr>
      </w:pPr>
      <w:r>
        <w:rPr>
          <w:rFonts w:hint="eastAsia" w:ascii="宋体" w:hAnsi="宋体" w:eastAsia="宋体" w:cs="宋体"/>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570C3A96">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A888DEB">
      <w:pPr>
        <w:pStyle w:val="6"/>
        <w:jc w:val="center"/>
        <w:outlineLvl w:val="0"/>
        <w:rPr>
          <w:rFonts w:hint="eastAsia" w:ascii="宋体" w:hAnsi="宋体" w:eastAsia="宋体" w:cs="宋体"/>
        </w:rPr>
      </w:pPr>
      <w:r>
        <w:rPr>
          <w:rFonts w:hint="eastAsia" w:ascii="宋体" w:hAnsi="宋体" w:eastAsia="宋体" w:cs="宋体"/>
          <w:b/>
          <w:sz w:val="48"/>
        </w:rPr>
        <w:t xml:space="preserve"> 福建省政府采购项目竞争性磋商</w:t>
      </w:r>
    </w:p>
    <w:p w14:paraId="165E34B7">
      <w:pPr>
        <w:pStyle w:val="6"/>
        <w:jc w:val="center"/>
        <w:outlineLvl w:val="1"/>
        <w:rPr>
          <w:rFonts w:hint="eastAsia" w:ascii="宋体" w:hAnsi="宋体" w:eastAsia="宋体" w:cs="宋体"/>
        </w:rPr>
      </w:pPr>
      <w:r>
        <w:rPr>
          <w:rFonts w:hint="eastAsia" w:ascii="宋体" w:hAnsi="宋体" w:eastAsia="宋体" w:cs="宋体"/>
          <w:b/>
          <w:sz w:val="36"/>
        </w:rPr>
        <w:t>响应文件</w:t>
      </w:r>
    </w:p>
    <w:p w14:paraId="351373D6">
      <w:pPr>
        <w:pStyle w:val="6"/>
        <w:jc w:val="left"/>
        <w:outlineLvl w:val="1"/>
        <w:rPr>
          <w:rFonts w:hint="eastAsia" w:ascii="宋体" w:hAnsi="宋体" w:eastAsia="宋体" w:cs="宋体"/>
        </w:rPr>
      </w:pPr>
      <w:r>
        <w:rPr>
          <w:rFonts w:hint="eastAsia" w:ascii="宋体" w:hAnsi="宋体" w:eastAsia="宋体" w:cs="宋体"/>
          <w:b/>
          <w:sz w:val="36"/>
        </w:rPr>
        <w:t>（首次）</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2DDC7CDB">
      <w:pPr>
        <w:pStyle w:val="6"/>
        <w:jc w:val="left"/>
        <w:outlineLvl w:val="2"/>
        <w:rPr>
          <w:rFonts w:hint="eastAsia" w:ascii="宋体" w:hAnsi="宋体" w:eastAsia="宋体" w:cs="宋体"/>
        </w:rPr>
      </w:pPr>
      <w:r>
        <w:rPr>
          <w:rFonts w:hint="eastAsia" w:ascii="宋体" w:hAnsi="宋体" w:eastAsia="宋体" w:cs="宋体"/>
          <w:b/>
          <w:sz w:val="28"/>
        </w:rPr>
        <w:t>项目名称：</w:t>
      </w:r>
      <w:r>
        <w:rPr>
          <w:rFonts w:hint="eastAsia" w:ascii="宋体" w:hAnsi="宋体" w:eastAsia="宋体" w:cs="宋体"/>
          <w:b/>
          <w:sz w:val="28"/>
          <w:u w:val="single"/>
        </w:rPr>
        <w:t xml:space="preserve">                                  </w:t>
      </w:r>
    </w:p>
    <w:p w14:paraId="004DE3F6">
      <w:pPr>
        <w:pStyle w:val="6"/>
        <w:jc w:val="left"/>
        <w:outlineLvl w:val="2"/>
        <w:rPr>
          <w:rFonts w:hint="eastAsia" w:ascii="宋体" w:hAnsi="宋体" w:eastAsia="宋体" w:cs="宋体"/>
        </w:rPr>
      </w:pPr>
      <w:r>
        <w:rPr>
          <w:rFonts w:hint="eastAsia" w:ascii="宋体" w:hAnsi="宋体" w:eastAsia="宋体" w:cs="宋体"/>
          <w:b/>
          <w:sz w:val="28"/>
        </w:rPr>
        <w:t>项目编号：</w:t>
      </w:r>
      <w:r>
        <w:rPr>
          <w:rFonts w:hint="eastAsia" w:ascii="宋体" w:hAnsi="宋体" w:eastAsia="宋体" w:cs="宋体"/>
          <w:b/>
          <w:sz w:val="28"/>
          <w:u w:val="single"/>
        </w:rPr>
        <w:t xml:space="preserve">                                  </w:t>
      </w:r>
    </w:p>
    <w:p w14:paraId="1DA22237">
      <w:pPr>
        <w:pStyle w:val="6"/>
        <w:jc w:val="left"/>
        <w:outlineLvl w:val="2"/>
        <w:rPr>
          <w:rFonts w:hint="eastAsia" w:ascii="宋体" w:hAnsi="宋体" w:eastAsia="宋体" w:cs="宋体"/>
        </w:rPr>
      </w:pPr>
      <w:r>
        <w:rPr>
          <w:rFonts w:hint="eastAsia" w:ascii="宋体" w:hAnsi="宋体" w:eastAsia="宋体" w:cs="宋体"/>
          <w:b/>
          <w:sz w:val="28"/>
        </w:rPr>
        <w:t>采购包：</w:t>
      </w:r>
      <w:r>
        <w:rPr>
          <w:rFonts w:hint="eastAsia" w:ascii="宋体" w:hAnsi="宋体" w:eastAsia="宋体" w:cs="宋体"/>
          <w:b/>
          <w:sz w:val="28"/>
          <w:u w:val="single"/>
        </w:rPr>
        <w:t xml:space="preserve">                                  </w:t>
      </w:r>
      <w:r>
        <w:rPr>
          <w:rFonts w:hint="eastAsia" w:ascii="宋体" w:hAnsi="宋体" w:eastAsia="宋体" w:cs="宋体"/>
        </w:rPr>
        <w:br w:type="textWrapping"/>
      </w:r>
      <w:r>
        <w:rPr>
          <w:rFonts w:hint="eastAsia" w:ascii="宋体" w:hAnsi="宋体" w:eastAsia="宋体" w:cs="宋体"/>
        </w:rPr>
        <w:br w:type="textWrapping"/>
      </w:r>
    </w:p>
    <w:p w14:paraId="7229AC3D">
      <w:pPr>
        <w:pStyle w:val="6"/>
        <w:jc w:val="left"/>
        <w:outlineLvl w:val="2"/>
        <w:rPr>
          <w:rFonts w:hint="eastAsia" w:ascii="宋体" w:hAnsi="宋体" w:eastAsia="宋体" w:cs="宋体"/>
        </w:rPr>
      </w:pPr>
      <w:r>
        <w:rPr>
          <w:rFonts w:hint="eastAsia" w:ascii="宋体" w:hAnsi="宋体" w:eastAsia="宋体" w:cs="宋体"/>
          <w:b/>
          <w:sz w:val="28"/>
        </w:rPr>
        <w:t>供应商名称：</w:t>
      </w:r>
      <w:r>
        <w:rPr>
          <w:rFonts w:hint="eastAsia" w:ascii="宋体" w:hAnsi="宋体" w:eastAsia="宋体" w:cs="宋体"/>
          <w:b/>
          <w:sz w:val="28"/>
          <w:u w:val="single"/>
        </w:rPr>
        <w:t xml:space="preserve">                                  </w:t>
      </w:r>
    </w:p>
    <w:p w14:paraId="6E4F701C">
      <w:pPr>
        <w:pStyle w:val="6"/>
        <w:jc w:val="left"/>
        <w:outlineLvl w:val="2"/>
        <w:rPr>
          <w:rFonts w:hint="eastAsia" w:ascii="宋体" w:hAnsi="宋体" w:eastAsia="宋体" w:cs="宋体"/>
        </w:rPr>
      </w:pPr>
      <w:r>
        <w:rPr>
          <w:rFonts w:hint="eastAsia" w:ascii="宋体" w:hAnsi="宋体" w:eastAsia="宋体" w:cs="宋体"/>
          <w:b/>
          <w:sz w:val="28"/>
        </w:rPr>
        <w:t>日        期：</w:t>
      </w:r>
      <w:r>
        <w:rPr>
          <w:rFonts w:hint="eastAsia" w:ascii="宋体" w:hAnsi="宋体" w:eastAsia="宋体" w:cs="宋体"/>
          <w:b/>
          <w:sz w:val="28"/>
          <w:u w:val="single"/>
        </w:rPr>
        <w:t xml:space="preserve">                                  </w:t>
      </w:r>
    </w:p>
    <w:p w14:paraId="3E35F890">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F2B253E">
      <w:pPr>
        <w:pStyle w:val="6"/>
        <w:jc w:val="center"/>
        <w:outlineLvl w:val="2"/>
        <w:rPr>
          <w:rFonts w:hint="eastAsia" w:ascii="宋体" w:hAnsi="宋体" w:eastAsia="宋体" w:cs="宋体"/>
        </w:rPr>
      </w:pPr>
      <w:r>
        <w:rPr>
          <w:rFonts w:hint="eastAsia" w:ascii="宋体" w:hAnsi="宋体" w:eastAsia="宋体" w:cs="宋体"/>
          <w:b/>
          <w:sz w:val="28"/>
        </w:rPr>
        <w:t>目 录</w:t>
      </w:r>
    </w:p>
    <w:p w14:paraId="0925B1F1">
      <w:pPr>
        <w:pStyle w:val="6"/>
        <w:ind w:firstLine="480"/>
        <w:jc w:val="left"/>
        <w:rPr>
          <w:rFonts w:hint="eastAsia" w:ascii="宋体" w:hAnsi="宋体" w:eastAsia="宋体" w:cs="宋体"/>
        </w:rPr>
      </w:pPr>
      <w:r>
        <w:rPr>
          <w:rFonts w:hint="eastAsia" w:ascii="宋体" w:hAnsi="宋体" w:eastAsia="宋体" w:cs="宋体"/>
        </w:rPr>
        <w:t>附件1：响应函</w:t>
      </w:r>
    </w:p>
    <w:p w14:paraId="643651D7">
      <w:pPr>
        <w:pStyle w:val="6"/>
        <w:ind w:firstLine="480"/>
        <w:jc w:val="left"/>
        <w:rPr>
          <w:rFonts w:hint="eastAsia" w:ascii="宋体" w:hAnsi="宋体" w:eastAsia="宋体" w:cs="宋体"/>
        </w:rPr>
      </w:pPr>
      <w:r>
        <w:rPr>
          <w:rFonts w:hint="eastAsia" w:ascii="宋体" w:hAnsi="宋体" w:eastAsia="宋体" w:cs="宋体"/>
        </w:rPr>
        <w:t>附件2：开标（报价）一览表（含投标（响应）报价明细表）</w:t>
      </w:r>
    </w:p>
    <w:p w14:paraId="617A682B">
      <w:pPr>
        <w:pStyle w:val="6"/>
        <w:ind w:firstLine="480"/>
        <w:jc w:val="left"/>
        <w:rPr>
          <w:rFonts w:hint="eastAsia" w:ascii="宋体" w:hAnsi="宋体" w:eastAsia="宋体" w:cs="宋体"/>
        </w:rPr>
      </w:pPr>
      <w:r>
        <w:rPr>
          <w:rFonts w:hint="eastAsia" w:ascii="宋体" w:hAnsi="宋体" w:eastAsia="宋体" w:cs="宋体"/>
        </w:rPr>
        <w:t>附件3：资格证明文件</w:t>
      </w:r>
    </w:p>
    <w:p w14:paraId="3612AEA0">
      <w:pPr>
        <w:pStyle w:val="6"/>
        <w:ind w:firstLine="480"/>
        <w:jc w:val="left"/>
        <w:rPr>
          <w:rFonts w:hint="eastAsia" w:ascii="宋体" w:hAnsi="宋体" w:eastAsia="宋体" w:cs="宋体"/>
        </w:rPr>
      </w:pPr>
      <w:r>
        <w:rPr>
          <w:rFonts w:hint="eastAsia" w:ascii="宋体" w:hAnsi="宋体" w:eastAsia="宋体" w:cs="宋体"/>
        </w:rPr>
        <w:t>附件4：磋商保证金凭证</w:t>
      </w:r>
    </w:p>
    <w:p w14:paraId="044F08A7">
      <w:pPr>
        <w:pStyle w:val="6"/>
        <w:ind w:firstLine="480"/>
        <w:jc w:val="left"/>
        <w:rPr>
          <w:rFonts w:hint="eastAsia" w:ascii="宋体" w:hAnsi="宋体" w:eastAsia="宋体" w:cs="宋体"/>
        </w:rPr>
      </w:pPr>
      <w:r>
        <w:rPr>
          <w:rFonts w:hint="eastAsia" w:ascii="宋体" w:hAnsi="宋体" w:eastAsia="宋体" w:cs="宋体"/>
        </w:rPr>
        <w:t>附件5：技术和商务偏离表</w:t>
      </w:r>
    </w:p>
    <w:p w14:paraId="6992A5FD">
      <w:pPr>
        <w:pStyle w:val="6"/>
        <w:ind w:firstLine="480"/>
        <w:jc w:val="left"/>
        <w:rPr>
          <w:rFonts w:hint="eastAsia" w:ascii="宋体" w:hAnsi="宋体" w:eastAsia="宋体" w:cs="宋体"/>
        </w:rPr>
      </w:pPr>
      <w:r>
        <w:rPr>
          <w:rFonts w:hint="eastAsia" w:ascii="宋体" w:hAnsi="宋体" w:eastAsia="宋体" w:cs="宋体"/>
        </w:rPr>
        <w:t>附件6：相关技术、商务、服务响应承诺及资料</w:t>
      </w:r>
    </w:p>
    <w:p w14:paraId="422A57B5">
      <w:pPr>
        <w:pStyle w:val="6"/>
        <w:ind w:firstLine="480"/>
        <w:jc w:val="left"/>
        <w:rPr>
          <w:rFonts w:hint="eastAsia" w:ascii="宋体" w:hAnsi="宋体" w:eastAsia="宋体" w:cs="宋体"/>
        </w:rPr>
      </w:pPr>
      <w:r>
        <w:rPr>
          <w:rFonts w:hint="eastAsia" w:ascii="宋体" w:hAnsi="宋体" w:eastAsia="宋体" w:cs="宋体"/>
        </w:rPr>
        <w:t>附件7：供应商提交的其他资料</w:t>
      </w:r>
    </w:p>
    <w:p w14:paraId="5905AB93">
      <w:pPr>
        <w:pStyle w:val="6"/>
        <w:ind w:firstLine="480"/>
        <w:jc w:val="left"/>
        <w:rPr>
          <w:rFonts w:hint="eastAsia" w:ascii="宋体" w:hAnsi="宋体" w:eastAsia="宋体" w:cs="宋体"/>
        </w:rPr>
      </w:pPr>
      <w:r>
        <w:rPr>
          <w:rFonts w:hint="eastAsia" w:ascii="宋体" w:hAnsi="宋体" w:eastAsia="宋体" w:cs="宋体"/>
        </w:rPr>
        <w:t>附件8：要求作为响应文件组成部分的其他内容（若有）</w:t>
      </w:r>
    </w:p>
    <w:p w14:paraId="16390870">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B8E9BDE">
      <w:pPr>
        <w:pStyle w:val="6"/>
        <w:jc w:val="center"/>
        <w:outlineLvl w:val="2"/>
        <w:rPr>
          <w:rFonts w:hint="eastAsia" w:ascii="宋体" w:hAnsi="宋体" w:eastAsia="宋体" w:cs="宋体"/>
        </w:rPr>
      </w:pPr>
      <w:r>
        <w:rPr>
          <w:rFonts w:hint="eastAsia" w:ascii="宋体" w:hAnsi="宋体" w:eastAsia="宋体" w:cs="宋体"/>
          <w:b/>
          <w:sz w:val="28"/>
        </w:rPr>
        <w:t>附件1 磋商响应声明</w:t>
      </w:r>
    </w:p>
    <w:p w14:paraId="6F1FA071">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1FF97D8">
      <w:pPr>
        <w:pStyle w:val="6"/>
        <w:ind w:firstLine="480"/>
        <w:jc w:val="left"/>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xml:space="preserve">　　　　 　 　　　　 </w:t>
      </w:r>
      <w:r>
        <w:rPr>
          <w:rFonts w:hint="eastAsia" w:ascii="宋体" w:hAnsi="宋体" w:eastAsia="宋体" w:cs="宋体"/>
        </w:rPr>
        <w:t xml:space="preserve"> 项目（项目编号）:</w:t>
      </w:r>
      <w:r>
        <w:rPr>
          <w:rFonts w:hint="eastAsia" w:ascii="宋体" w:hAnsi="宋体" w:eastAsia="宋体" w:cs="宋体"/>
          <w:u w:val="single"/>
        </w:rPr>
        <w:t xml:space="preserve">　　　　 　　　　 　 </w:t>
      </w:r>
      <w:r>
        <w:rPr>
          <w:rFonts w:hint="eastAsia" w:ascii="宋体" w:hAnsi="宋体" w:eastAsia="宋体" w:cs="宋体"/>
        </w:rPr>
        <w:t xml:space="preserve"> 的采购公告（或采购邀请书），我方签字代表</w:t>
      </w:r>
      <w:r>
        <w:rPr>
          <w:rFonts w:hint="eastAsia" w:ascii="宋体" w:hAnsi="宋体" w:eastAsia="宋体" w:cs="宋体"/>
          <w:u w:val="single"/>
        </w:rPr>
        <w:t xml:space="preserve">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5EF86C78">
      <w:pPr>
        <w:pStyle w:val="6"/>
        <w:ind w:firstLine="480"/>
        <w:jc w:val="left"/>
        <w:rPr>
          <w:rFonts w:hint="eastAsia" w:ascii="宋体" w:hAnsi="宋体" w:eastAsia="宋体" w:cs="宋体"/>
        </w:rPr>
      </w:pPr>
      <w:r>
        <w:rPr>
          <w:rFonts w:hint="eastAsia" w:ascii="宋体" w:hAnsi="宋体" w:eastAsia="宋体" w:cs="宋体"/>
        </w:rPr>
        <w:t>（1）响应函</w:t>
      </w:r>
    </w:p>
    <w:p w14:paraId="0F7BCDDD">
      <w:pPr>
        <w:pStyle w:val="6"/>
        <w:ind w:firstLine="480"/>
        <w:jc w:val="left"/>
        <w:rPr>
          <w:rFonts w:hint="eastAsia" w:ascii="宋体" w:hAnsi="宋体" w:eastAsia="宋体" w:cs="宋体"/>
        </w:rPr>
      </w:pPr>
      <w:r>
        <w:rPr>
          <w:rFonts w:hint="eastAsia" w:ascii="宋体" w:hAnsi="宋体" w:eastAsia="宋体" w:cs="宋体"/>
        </w:rPr>
        <w:t>（2）开标（报价）一览表（含投标（响应）报价明细表）</w:t>
      </w:r>
    </w:p>
    <w:p w14:paraId="6AB9F856">
      <w:pPr>
        <w:pStyle w:val="6"/>
        <w:ind w:firstLine="480"/>
        <w:jc w:val="left"/>
        <w:rPr>
          <w:rFonts w:hint="eastAsia" w:ascii="宋体" w:hAnsi="宋体" w:eastAsia="宋体" w:cs="宋体"/>
        </w:rPr>
      </w:pPr>
      <w:r>
        <w:rPr>
          <w:rFonts w:hint="eastAsia" w:ascii="宋体" w:hAnsi="宋体" w:eastAsia="宋体" w:cs="宋体"/>
        </w:rPr>
        <w:t>（3）资格证明文件</w:t>
      </w:r>
    </w:p>
    <w:p w14:paraId="667D6CEE">
      <w:pPr>
        <w:pStyle w:val="6"/>
        <w:ind w:firstLine="480"/>
        <w:jc w:val="left"/>
        <w:rPr>
          <w:rFonts w:hint="eastAsia" w:ascii="宋体" w:hAnsi="宋体" w:eastAsia="宋体" w:cs="宋体"/>
        </w:rPr>
      </w:pPr>
      <w:r>
        <w:rPr>
          <w:rFonts w:hint="eastAsia" w:ascii="宋体" w:hAnsi="宋体" w:eastAsia="宋体" w:cs="宋体"/>
        </w:rPr>
        <w:t>（4）磋商保证金凭证</w:t>
      </w:r>
    </w:p>
    <w:p w14:paraId="6DC1C9FB">
      <w:pPr>
        <w:pStyle w:val="6"/>
        <w:ind w:firstLine="480"/>
        <w:jc w:val="left"/>
        <w:rPr>
          <w:rFonts w:hint="eastAsia" w:ascii="宋体" w:hAnsi="宋体" w:eastAsia="宋体" w:cs="宋体"/>
        </w:rPr>
      </w:pPr>
      <w:r>
        <w:rPr>
          <w:rFonts w:hint="eastAsia" w:ascii="宋体" w:hAnsi="宋体" w:eastAsia="宋体" w:cs="宋体"/>
        </w:rPr>
        <w:t>（5）技术和商务偏离表</w:t>
      </w:r>
    </w:p>
    <w:p w14:paraId="15D296E9">
      <w:pPr>
        <w:pStyle w:val="6"/>
        <w:ind w:firstLine="480"/>
        <w:jc w:val="left"/>
        <w:rPr>
          <w:rFonts w:hint="eastAsia" w:ascii="宋体" w:hAnsi="宋体" w:eastAsia="宋体" w:cs="宋体"/>
        </w:rPr>
      </w:pPr>
      <w:r>
        <w:rPr>
          <w:rFonts w:hint="eastAsia" w:ascii="宋体" w:hAnsi="宋体" w:eastAsia="宋体" w:cs="宋体"/>
        </w:rPr>
        <w:t>（6）相关技术、商务、服务响应承诺及资料</w:t>
      </w:r>
    </w:p>
    <w:p w14:paraId="1FB9696F">
      <w:pPr>
        <w:pStyle w:val="6"/>
        <w:ind w:firstLine="480"/>
        <w:jc w:val="left"/>
        <w:rPr>
          <w:rFonts w:hint="eastAsia" w:ascii="宋体" w:hAnsi="宋体" w:eastAsia="宋体" w:cs="宋体"/>
        </w:rPr>
      </w:pPr>
      <w:r>
        <w:rPr>
          <w:rFonts w:hint="eastAsia" w:ascii="宋体" w:hAnsi="宋体" w:eastAsia="宋体" w:cs="宋体"/>
        </w:rPr>
        <w:t>（7）供应商提交的其他资料</w:t>
      </w:r>
    </w:p>
    <w:p w14:paraId="21B33881">
      <w:pPr>
        <w:pStyle w:val="6"/>
        <w:ind w:firstLine="480"/>
        <w:jc w:val="left"/>
        <w:rPr>
          <w:rFonts w:hint="eastAsia" w:ascii="宋体" w:hAnsi="宋体" w:eastAsia="宋体" w:cs="宋体"/>
        </w:rPr>
      </w:pPr>
      <w:r>
        <w:rPr>
          <w:rFonts w:hint="eastAsia" w:ascii="宋体" w:hAnsi="宋体" w:eastAsia="宋体" w:cs="宋体"/>
        </w:rPr>
        <w:t>（8）按照磋商文件规定，要求作为响应文件组成部分的其他内容（若有）</w:t>
      </w:r>
    </w:p>
    <w:p w14:paraId="43DC79AE">
      <w:pPr>
        <w:pStyle w:val="6"/>
        <w:ind w:firstLine="480"/>
        <w:jc w:val="left"/>
        <w:rPr>
          <w:rFonts w:hint="eastAsia" w:ascii="宋体" w:hAnsi="宋体" w:eastAsia="宋体" w:cs="宋体"/>
        </w:rPr>
      </w:pPr>
      <w:r>
        <w:rPr>
          <w:rFonts w:hint="eastAsia" w:ascii="宋体" w:hAnsi="宋体" w:eastAsia="宋体" w:cs="宋体"/>
        </w:rPr>
        <w:t>2.据此函，我方宣布响应承诺如下：</w:t>
      </w:r>
    </w:p>
    <w:p w14:paraId="1410D964">
      <w:pPr>
        <w:pStyle w:val="6"/>
        <w:ind w:firstLine="480"/>
        <w:jc w:val="left"/>
        <w:rPr>
          <w:rFonts w:hint="eastAsia" w:ascii="宋体" w:hAnsi="宋体" w:eastAsia="宋体" w:cs="宋体"/>
        </w:rPr>
      </w:pPr>
      <w:r>
        <w:rPr>
          <w:rFonts w:hint="eastAsia" w:ascii="宋体" w:hAnsi="宋体" w:eastAsia="宋体" w:cs="宋体"/>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3DEB25D0">
      <w:pPr>
        <w:pStyle w:val="6"/>
        <w:ind w:firstLine="480"/>
        <w:jc w:val="left"/>
        <w:rPr>
          <w:rFonts w:hint="eastAsia" w:ascii="宋体" w:hAnsi="宋体" w:eastAsia="宋体" w:cs="宋体"/>
        </w:rPr>
      </w:pPr>
      <w:r>
        <w:rPr>
          <w:rFonts w:hint="eastAsia" w:ascii="宋体" w:hAnsi="宋体" w:eastAsia="宋体" w:cs="宋体"/>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EF851B5">
      <w:pPr>
        <w:pStyle w:val="6"/>
        <w:ind w:firstLine="480"/>
        <w:jc w:val="left"/>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46664C94">
      <w:pPr>
        <w:pStyle w:val="6"/>
        <w:ind w:firstLine="480"/>
        <w:jc w:val="left"/>
        <w:rPr>
          <w:rFonts w:hint="eastAsia" w:ascii="宋体" w:hAnsi="宋体" w:eastAsia="宋体" w:cs="宋体"/>
        </w:rPr>
      </w:pPr>
      <w:r>
        <w:rPr>
          <w:rFonts w:hint="eastAsia" w:ascii="宋体" w:hAnsi="宋体" w:eastAsia="宋体" w:cs="宋体"/>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2EAAB7BB">
      <w:pPr>
        <w:pStyle w:val="6"/>
        <w:ind w:firstLine="480"/>
        <w:jc w:val="left"/>
        <w:rPr>
          <w:rFonts w:hint="eastAsia" w:ascii="宋体" w:hAnsi="宋体" w:eastAsia="宋体" w:cs="宋体"/>
        </w:rPr>
      </w:pPr>
      <w:r>
        <w:rPr>
          <w:rFonts w:hint="eastAsia" w:ascii="宋体" w:hAnsi="宋体" w:eastAsia="宋体" w:cs="宋体"/>
        </w:rPr>
        <w:t>2.5我方愿意向贵方提供任何与本项目磋商采购有关的数据或资料。若贵方需要，我方愿意提供我方作出的一切承诺的证明材料。</w:t>
      </w:r>
    </w:p>
    <w:p w14:paraId="0F8D8B2C">
      <w:pPr>
        <w:pStyle w:val="6"/>
        <w:ind w:firstLine="480"/>
        <w:jc w:val="left"/>
        <w:rPr>
          <w:rFonts w:hint="eastAsia" w:ascii="宋体" w:hAnsi="宋体" w:eastAsia="宋体" w:cs="宋体"/>
        </w:rPr>
      </w:pPr>
      <w:r>
        <w:rPr>
          <w:rFonts w:hint="eastAsia" w:ascii="宋体" w:hAnsi="宋体" w:eastAsia="宋体" w:cs="宋体"/>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7D4B525D">
      <w:pPr>
        <w:pStyle w:val="6"/>
        <w:ind w:firstLine="480"/>
        <w:jc w:val="left"/>
        <w:rPr>
          <w:rFonts w:hint="eastAsia" w:ascii="宋体" w:hAnsi="宋体" w:eastAsia="宋体" w:cs="宋体"/>
        </w:rPr>
      </w:pPr>
      <w:r>
        <w:rPr>
          <w:rFonts w:hint="eastAsia" w:ascii="宋体" w:hAnsi="宋体" w:eastAsia="宋体" w:cs="宋体"/>
        </w:rPr>
        <w:t>2.7我方承诺遵守《中华人民共和国劳动合同法》有关规定和《中华人民共和国妇女权益保障法 》中关于“劳动和社会保障权益”的有关要求。</w:t>
      </w:r>
    </w:p>
    <w:p w14:paraId="2F1D339E">
      <w:pPr>
        <w:pStyle w:val="6"/>
        <w:ind w:firstLine="480"/>
        <w:jc w:val="left"/>
        <w:rPr>
          <w:rFonts w:hint="eastAsia" w:ascii="宋体" w:hAnsi="宋体" w:eastAsia="宋体" w:cs="宋体"/>
        </w:rPr>
      </w:pPr>
      <w:r>
        <w:rPr>
          <w:rFonts w:hint="eastAsia" w:ascii="宋体" w:hAnsi="宋体" w:eastAsia="宋体" w:cs="宋体"/>
        </w:rPr>
        <w:t>2.8我方承诺响应文件所提供的全部资料真实可靠，并接受磋商小组、采购人、采购代理机构、监管部门进一步审查其中任何资料真实性的要求。</w:t>
      </w:r>
    </w:p>
    <w:p w14:paraId="046D5B2B">
      <w:pPr>
        <w:pStyle w:val="6"/>
        <w:ind w:firstLine="480"/>
        <w:jc w:val="left"/>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25216FB6">
      <w:pPr>
        <w:pStyle w:val="6"/>
        <w:ind w:firstLine="480"/>
        <w:jc w:val="left"/>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xml:space="preserve"> 传真号：</w:t>
      </w:r>
      <w:r>
        <w:rPr>
          <w:rFonts w:hint="eastAsia" w:ascii="宋体" w:hAnsi="宋体" w:eastAsia="宋体" w:cs="宋体"/>
          <w:u w:val="single"/>
        </w:rPr>
        <w:t>　　　　　　</w:t>
      </w:r>
    </w:p>
    <w:p w14:paraId="3012F77C">
      <w:pPr>
        <w:pStyle w:val="6"/>
        <w:ind w:firstLine="480"/>
        <w:jc w:val="left"/>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5288A06A">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　　</w:t>
      </w:r>
    </w:p>
    <w:p w14:paraId="593E3A95">
      <w:pPr>
        <w:pStyle w:val="6"/>
        <w:ind w:firstLine="480"/>
        <w:jc w:val="left"/>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6172AF66">
      <w:pPr>
        <w:pStyle w:val="6"/>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（全称并加盖公章）　　</w:t>
      </w:r>
    </w:p>
    <w:p w14:paraId="7DA49FB7">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A07BFD7">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b/>
          <w:sz w:val="48"/>
        </w:rPr>
        <w:t>开标（报价）一览表</w:t>
      </w:r>
    </w:p>
    <w:p w14:paraId="08ACBA33">
      <w:pPr>
        <w:pStyle w:val="6"/>
        <w:ind w:right="1650"/>
        <w:jc w:val="left"/>
        <w:rPr>
          <w:rFonts w:hint="eastAsia" w:ascii="宋体" w:hAnsi="宋体" w:eastAsia="宋体" w:cs="宋体"/>
        </w:rPr>
      </w:pPr>
      <w:r>
        <w:rPr>
          <w:rFonts w:hint="eastAsia" w:ascii="宋体" w:hAnsi="宋体" w:eastAsia="宋体" w:cs="宋体"/>
        </w:rPr>
        <w:t>项目编号：[350322]PTLY[CS]2025003-1</w:t>
      </w:r>
    </w:p>
    <w:p w14:paraId="7D8066A5">
      <w:pPr>
        <w:pStyle w:val="6"/>
        <w:spacing w:line="375" w:lineRule="exact"/>
        <w:jc w:val="left"/>
        <w:rPr>
          <w:rFonts w:hint="eastAsia" w:ascii="宋体" w:hAnsi="宋体" w:eastAsia="宋体" w:cs="宋体"/>
        </w:rPr>
      </w:pPr>
      <w:r>
        <w:rPr>
          <w:rFonts w:hint="eastAsia" w:ascii="宋体" w:hAnsi="宋体" w:eastAsia="宋体" w:cs="宋体"/>
        </w:rPr>
        <w:t>项目名称：2025年度食品安全监督抽检服务类采购项目(二次)</w:t>
      </w:r>
    </w:p>
    <w:p w14:paraId="1D715B4C">
      <w:pPr>
        <w:pStyle w:val="6"/>
        <w:spacing w:line="375" w:lineRule="exact"/>
        <w:jc w:val="left"/>
        <w:rPr>
          <w:rFonts w:hint="eastAsia" w:ascii="宋体" w:hAnsi="宋体" w:eastAsia="宋体" w:cs="宋体"/>
        </w:rPr>
      </w:pPr>
      <w:r>
        <w:rPr>
          <w:rFonts w:hint="eastAsia" w:ascii="宋体" w:hAnsi="宋体" w:eastAsia="宋体" w:cs="宋体"/>
        </w:rPr>
        <w:t>采购包：1(流通环节食品抽检、生产环节食品抽检)</w:t>
      </w:r>
    </w:p>
    <w:p w14:paraId="59FD0481">
      <w:pPr>
        <w:pStyle w:val="6"/>
        <w:spacing w:line="375" w:lineRule="exact"/>
        <w:jc w:val="left"/>
        <w:rPr>
          <w:rFonts w:hint="eastAsia" w:ascii="宋体" w:hAnsi="宋体" w:eastAsia="宋体" w:cs="宋体"/>
        </w:rPr>
      </w:pPr>
      <w:r>
        <w:rPr>
          <w:rFonts w:hint="eastAsia" w:ascii="宋体" w:hAnsi="宋体" w:eastAsia="宋体" w:cs="宋体"/>
        </w:rPr>
        <w:t>投标人（供应商）名称：</w:t>
      </w:r>
    </w:p>
    <w:p w14:paraId="6B4A74D0">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422A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6E04EA">
            <w:pPr>
              <w:pStyle w:val="6"/>
              <w:jc w:val="left"/>
              <w:rPr>
                <w:rFonts w:hint="eastAsia" w:ascii="宋体" w:hAnsi="宋体" w:eastAsia="宋体" w:cs="宋体"/>
              </w:rPr>
            </w:pPr>
            <w:r>
              <w:rPr>
                <w:rFonts w:hint="eastAsia" w:ascii="宋体" w:hAnsi="宋体" w:eastAsia="宋体" w:cs="宋体"/>
              </w:rPr>
              <w:t xml:space="preserve"> 序号</w:t>
            </w:r>
          </w:p>
        </w:tc>
        <w:tc>
          <w:tcPr>
            <w:tcW w:w="1661" w:type="dxa"/>
          </w:tcPr>
          <w:p w14:paraId="304C26A2">
            <w:pPr>
              <w:pStyle w:val="6"/>
              <w:jc w:val="left"/>
              <w:rPr>
                <w:rFonts w:hint="eastAsia" w:ascii="宋体" w:hAnsi="宋体" w:eastAsia="宋体" w:cs="宋体"/>
              </w:rPr>
            </w:pPr>
            <w:r>
              <w:rPr>
                <w:rFonts w:hint="eastAsia" w:ascii="宋体" w:hAnsi="宋体" w:eastAsia="宋体" w:cs="宋体"/>
              </w:rPr>
              <w:t xml:space="preserve"> 报价内容</w:t>
            </w:r>
          </w:p>
        </w:tc>
        <w:tc>
          <w:tcPr>
            <w:tcW w:w="1661" w:type="dxa"/>
          </w:tcPr>
          <w:p w14:paraId="34931426">
            <w:pPr>
              <w:pStyle w:val="6"/>
              <w:jc w:val="left"/>
              <w:rPr>
                <w:rFonts w:hint="eastAsia" w:ascii="宋体" w:hAnsi="宋体" w:eastAsia="宋体" w:cs="宋体"/>
              </w:rPr>
            </w:pPr>
            <w:r>
              <w:rPr>
                <w:rFonts w:hint="eastAsia" w:ascii="宋体" w:hAnsi="宋体" w:eastAsia="宋体" w:cs="宋体"/>
              </w:rPr>
              <w:t xml:space="preserve"> 最高限价</w:t>
            </w:r>
          </w:p>
        </w:tc>
        <w:tc>
          <w:tcPr>
            <w:tcW w:w="1661" w:type="dxa"/>
          </w:tcPr>
          <w:p w14:paraId="3F9C4E75">
            <w:pPr>
              <w:pStyle w:val="6"/>
              <w:jc w:val="left"/>
              <w:rPr>
                <w:rFonts w:hint="eastAsia" w:ascii="宋体" w:hAnsi="宋体" w:eastAsia="宋体" w:cs="宋体"/>
              </w:rPr>
            </w:pPr>
            <w:r>
              <w:rPr>
                <w:rFonts w:hint="eastAsia" w:ascii="宋体" w:hAnsi="宋体" w:eastAsia="宋体" w:cs="宋体"/>
              </w:rPr>
              <w:t xml:space="preserve"> 响应报价</w:t>
            </w:r>
          </w:p>
        </w:tc>
        <w:tc>
          <w:tcPr>
            <w:tcW w:w="1661" w:type="dxa"/>
          </w:tcPr>
          <w:p w14:paraId="7E29DB34">
            <w:pPr>
              <w:pStyle w:val="6"/>
              <w:jc w:val="left"/>
              <w:rPr>
                <w:rFonts w:hint="eastAsia" w:ascii="宋体" w:hAnsi="宋体" w:eastAsia="宋体" w:cs="宋体"/>
              </w:rPr>
            </w:pPr>
            <w:r>
              <w:rPr>
                <w:rFonts w:hint="eastAsia" w:ascii="宋体" w:hAnsi="宋体" w:eastAsia="宋体" w:cs="宋体"/>
              </w:rPr>
              <w:t xml:space="preserve"> 价款形式</w:t>
            </w:r>
          </w:p>
        </w:tc>
      </w:tr>
      <w:tr w14:paraId="2E503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C3048C">
            <w:pPr>
              <w:pStyle w:val="6"/>
              <w:jc w:val="left"/>
              <w:rPr>
                <w:rFonts w:hint="eastAsia" w:ascii="宋体" w:hAnsi="宋体" w:eastAsia="宋体" w:cs="宋体"/>
              </w:rPr>
            </w:pPr>
            <w:r>
              <w:rPr>
                <w:rFonts w:hint="eastAsia" w:ascii="宋体" w:hAnsi="宋体" w:eastAsia="宋体" w:cs="宋体"/>
              </w:rPr>
              <w:t xml:space="preserve"> 1</w:t>
            </w:r>
          </w:p>
        </w:tc>
        <w:tc>
          <w:tcPr>
            <w:tcW w:w="1661" w:type="dxa"/>
          </w:tcPr>
          <w:p w14:paraId="30D199E6">
            <w:pPr>
              <w:pStyle w:val="6"/>
              <w:jc w:val="left"/>
              <w:rPr>
                <w:rFonts w:hint="eastAsia" w:ascii="宋体" w:hAnsi="宋体" w:eastAsia="宋体" w:cs="宋体"/>
              </w:rPr>
            </w:pPr>
            <w:r>
              <w:rPr>
                <w:rFonts w:hint="eastAsia" w:ascii="宋体" w:hAnsi="宋体" w:eastAsia="宋体" w:cs="宋体"/>
              </w:rPr>
              <w:t xml:space="preserve"> 流通环节食品抽检、生产环节食品抽检</w:t>
            </w:r>
          </w:p>
        </w:tc>
        <w:tc>
          <w:tcPr>
            <w:tcW w:w="1661" w:type="dxa"/>
          </w:tcPr>
          <w:p w14:paraId="0E555A51">
            <w:pPr>
              <w:pStyle w:val="6"/>
              <w:jc w:val="left"/>
              <w:rPr>
                <w:rFonts w:hint="eastAsia" w:ascii="宋体" w:hAnsi="宋体" w:eastAsia="宋体" w:cs="宋体"/>
              </w:rPr>
            </w:pPr>
            <w:r>
              <w:rPr>
                <w:rFonts w:hint="eastAsia" w:ascii="宋体" w:hAnsi="宋体" w:eastAsia="宋体" w:cs="宋体"/>
              </w:rPr>
              <w:t xml:space="preserve"> 257049  元</w:t>
            </w:r>
          </w:p>
        </w:tc>
        <w:tc>
          <w:tcPr>
            <w:tcW w:w="1661" w:type="dxa"/>
          </w:tcPr>
          <w:p w14:paraId="730C0E65">
            <w:pPr>
              <w:pStyle w:val="6"/>
              <w:jc w:val="left"/>
              <w:rPr>
                <w:rFonts w:hint="eastAsia" w:ascii="宋体" w:hAnsi="宋体" w:eastAsia="宋体" w:cs="宋体"/>
              </w:rPr>
            </w:pPr>
            <w:r>
              <w:rPr>
                <w:rFonts w:hint="eastAsia" w:ascii="宋体" w:hAnsi="宋体" w:eastAsia="宋体" w:cs="宋体"/>
              </w:rPr>
              <w:t xml:space="preserve"> 「汇总引用」  元</w:t>
            </w:r>
          </w:p>
        </w:tc>
        <w:tc>
          <w:tcPr>
            <w:tcW w:w="1661" w:type="dxa"/>
          </w:tcPr>
          <w:p w14:paraId="3523F2F1">
            <w:pPr>
              <w:pStyle w:val="6"/>
              <w:jc w:val="left"/>
              <w:rPr>
                <w:rFonts w:hint="eastAsia" w:ascii="宋体" w:hAnsi="宋体" w:eastAsia="宋体" w:cs="宋体"/>
              </w:rPr>
            </w:pPr>
            <w:r>
              <w:rPr>
                <w:rFonts w:hint="eastAsia" w:ascii="宋体" w:hAnsi="宋体" w:eastAsia="宋体" w:cs="宋体"/>
              </w:rPr>
              <w:t xml:space="preserve"> 总价</w:t>
            </w:r>
          </w:p>
        </w:tc>
      </w:tr>
    </w:tbl>
    <w:p w14:paraId="3C4BA63F">
      <w:pPr>
        <w:pStyle w:val="6"/>
        <w:jc w:val="left"/>
        <w:rPr>
          <w:rFonts w:hint="eastAsia" w:ascii="宋体" w:hAnsi="宋体" w:eastAsia="宋体" w:cs="宋体"/>
        </w:rPr>
      </w:pPr>
      <w:r>
        <w:rPr>
          <w:rFonts w:hint="eastAsia" w:ascii="宋体" w:hAnsi="宋体" w:eastAsia="宋体" w:cs="宋体"/>
        </w:rPr>
        <w:t>备注：无</w:t>
      </w:r>
    </w:p>
    <w:p w14:paraId="6A8D0189">
      <w:pPr>
        <w:pStyle w:val="6"/>
        <w:jc w:val="left"/>
        <w:rPr>
          <w:rFonts w:hint="eastAsia" w:ascii="宋体" w:hAnsi="宋体" w:eastAsia="宋体" w:cs="宋体"/>
        </w:rPr>
      </w:pPr>
      <w:r>
        <w:rPr>
          <w:rFonts w:hint="eastAsia" w:ascii="宋体" w:hAnsi="宋体" w:eastAsia="宋体" w:cs="宋体"/>
        </w:rPr>
        <w:t>公章：日期：</w:t>
      </w:r>
    </w:p>
    <w:p w14:paraId="2FDEA8D7">
      <w:pPr>
        <w:pStyle w:val="6"/>
        <w:spacing w:line="240" w:lineRule="exact"/>
        <w:jc w:val="left"/>
        <w:rPr>
          <w:rFonts w:hint="eastAsia" w:ascii="宋体" w:hAnsi="宋体" w:eastAsia="宋体" w:cs="宋体"/>
        </w:rPr>
      </w:pPr>
      <w:r>
        <w:rPr>
          <w:rFonts w:hint="eastAsia" w:ascii="宋体" w:hAnsi="宋体" w:eastAsia="宋体" w:cs="宋体"/>
        </w:rPr>
        <w:t xml:space="preserve">     年     月     日</w:t>
      </w:r>
    </w:p>
    <w:p w14:paraId="6404857F">
      <w:pPr>
        <w:pStyle w:val="6"/>
        <w:jc w:val="left"/>
        <w:outlineLvl w:val="0"/>
        <w:rPr>
          <w:rFonts w:hint="eastAsia" w:ascii="宋体" w:hAnsi="宋体" w:eastAsia="宋体" w:cs="宋体"/>
        </w:rPr>
      </w:pPr>
      <w:r>
        <w:rPr>
          <w:rFonts w:hint="eastAsia" w:ascii="宋体" w:hAnsi="宋体" w:eastAsia="宋体" w:cs="宋体"/>
          <w:b/>
          <w:sz w:val="48"/>
        </w:rPr>
        <w:t>投标（响应）报价明细表</w:t>
      </w:r>
    </w:p>
    <w:p w14:paraId="58AC6119">
      <w:pPr>
        <w:pStyle w:val="6"/>
        <w:jc w:val="left"/>
        <w:rPr>
          <w:rFonts w:hint="eastAsia" w:ascii="宋体" w:hAnsi="宋体" w:eastAsia="宋体" w:cs="宋体"/>
        </w:rPr>
      </w:pPr>
      <w:r>
        <w:rPr>
          <w:rFonts w:hint="eastAsia" w:ascii="宋体" w:hAnsi="宋体" w:eastAsia="宋体" w:cs="宋体"/>
        </w:rPr>
        <w:t>项目编号：[350322]PTLY[CS]2025003-1</w:t>
      </w:r>
    </w:p>
    <w:p w14:paraId="071A8556">
      <w:pPr>
        <w:pStyle w:val="6"/>
        <w:jc w:val="left"/>
        <w:rPr>
          <w:rFonts w:hint="eastAsia" w:ascii="宋体" w:hAnsi="宋体" w:eastAsia="宋体" w:cs="宋体"/>
        </w:rPr>
      </w:pPr>
      <w:r>
        <w:rPr>
          <w:rFonts w:hint="eastAsia" w:ascii="宋体" w:hAnsi="宋体" w:eastAsia="宋体" w:cs="宋体"/>
        </w:rPr>
        <w:t>项目名称：2025年度食品安全监督抽检服务类采购项目(二次)</w:t>
      </w:r>
    </w:p>
    <w:p w14:paraId="3B4C9B88">
      <w:pPr>
        <w:pStyle w:val="6"/>
        <w:jc w:val="left"/>
        <w:rPr>
          <w:rFonts w:hint="eastAsia" w:ascii="宋体" w:hAnsi="宋体" w:eastAsia="宋体" w:cs="宋体"/>
        </w:rPr>
      </w:pPr>
      <w:r>
        <w:rPr>
          <w:rFonts w:hint="eastAsia" w:ascii="宋体" w:hAnsi="宋体" w:eastAsia="宋体" w:cs="宋体"/>
        </w:rPr>
        <w:t>采购包：流通环节食品抽检、生产环节食品抽检</w:t>
      </w:r>
    </w:p>
    <w:p w14:paraId="68CA422E">
      <w:pPr>
        <w:pStyle w:val="6"/>
        <w:jc w:val="left"/>
        <w:rPr>
          <w:rFonts w:hint="eastAsia" w:ascii="宋体" w:hAnsi="宋体" w:eastAsia="宋体" w:cs="宋体"/>
        </w:rPr>
      </w:pPr>
      <w:r>
        <w:rPr>
          <w:rFonts w:hint="eastAsia" w:ascii="宋体" w:hAnsi="宋体" w:eastAsia="宋体" w:cs="宋体"/>
        </w:rPr>
        <w:t>投标人名称：</w:t>
      </w:r>
    </w:p>
    <w:p w14:paraId="165E4C6D">
      <w:pPr>
        <w:pStyle w:val="6"/>
        <w:jc w:val="left"/>
        <w:rPr>
          <w:rFonts w:hint="eastAsia" w:ascii="宋体" w:hAnsi="宋体" w:eastAsia="宋体" w:cs="宋体"/>
        </w:rPr>
      </w:pPr>
      <w:r>
        <w:rPr>
          <w:rFonts w:hint="eastAsia" w:ascii="宋体" w:hAnsi="宋体" w:eastAsia="宋体" w:cs="宋体"/>
        </w:rPr>
        <w:t xml:space="preserve"> 流通环节食品抽检</w:t>
      </w:r>
    </w:p>
    <w:p w14:paraId="14FBD84B">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816"/>
        <w:gridCol w:w="639"/>
        <w:gridCol w:w="816"/>
        <w:gridCol w:w="639"/>
        <w:gridCol w:w="639"/>
        <w:gridCol w:w="639"/>
        <w:gridCol w:w="639"/>
      </w:tblGrid>
      <w:tr w14:paraId="48219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7479233">
            <w:pPr>
              <w:pStyle w:val="6"/>
              <w:jc w:val="left"/>
              <w:rPr>
                <w:rFonts w:hint="eastAsia" w:ascii="宋体" w:hAnsi="宋体" w:eastAsia="宋体" w:cs="宋体"/>
              </w:rPr>
            </w:pPr>
            <w:r>
              <w:rPr>
                <w:rFonts w:hint="eastAsia" w:ascii="宋体" w:hAnsi="宋体" w:eastAsia="宋体" w:cs="宋体"/>
              </w:rPr>
              <w:t xml:space="preserve"> 序号</w:t>
            </w:r>
          </w:p>
        </w:tc>
        <w:tc>
          <w:tcPr>
            <w:tcW w:w="639" w:type="dxa"/>
          </w:tcPr>
          <w:p w14:paraId="0079DD85">
            <w:pPr>
              <w:pStyle w:val="6"/>
              <w:jc w:val="left"/>
              <w:rPr>
                <w:rFonts w:hint="eastAsia" w:ascii="宋体" w:hAnsi="宋体" w:eastAsia="宋体" w:cs="宋体"/>
              </w:rPr>
            </w:pPr>
            <w:r>
              <w:rPr>
                <w:rFonts w:hint="eastAsia" w:ascii="宋体" w:hAnsi="宋体" w:eastAsia="宋体" w:cs="宋体"/>
              </w:rPr>
              <w:t xml:space="preserve"> 服务名称</w:t>
            </w:r>
          </w:p>
        </w:tc>
        <w:tc>
          <w:tcPr>
            <w:tcW w:w="639" w:type="dxa"/>
          </w:tcPr>
          <w:p w14:paraId="56F24E54">
            <w:pPr>
              <w:pStyle w:val="6"/>
              <w:jc w:val="left"/>
              <w:rPr>
                <w:rFonts w:hint="eastAsia" w:ascii="宋体" w:hAnsi="宋体" w:eastAsia="宋体" w:cs="宋体"/>
              </w:rPr>
            </w:pPr>
            <w:r>
              <w:rPr>
                <w:rFonts w:hint="eastAsia" w:ascii="宋体" w:hAnsi="宋体" w:eastAsia="宋体" w:cs="宋体"/>
              </w:rPr>
              <w:t xml:space="preserve"> 服务范围</w:t>
            </w:r>
          </w:p>
        </w:tc>
        <w:tc>
          <w:tcPr>
            <w:tcW w:w="639" w:type="dxa"/>
          </w:tcPr>
          <w:p w14:paraId="1BCF424C">
            <w:pPr>
              <w:pStyle w:val="6"/>
              <w:jc w:val="left"/>
              <w:rPr>
                <w:rFonts w:hint="eastAsia" w:ascii="宋体" w:hAnsi="宋体" w:eastAsia="宋体" w:cs="宋体"/>
              </w:rPr>
            </w:pPr>
            <w:r>
              <w:rPr>
                <w:rFonts w:hint="eastAsia" w:ascii="宋体" w:hAnsi="宋体" w:eastAsia="宋体" w:cs="宋体"/>
              </w:rPr>
              <w:t xml:space="preserve"> 服务要求</w:t>
            </w:r>
          </w:p>
        </w:tc>
        <w:tc>
          <w:tcPr>
            <w:tcW w:w="639" w:type="dxa"/>
          </w:tcPr>
          <w:p w14:paraId="6B625294">
            <w:pPr>
              <w:pStyle w:val="6"/>
              <w:jc w:val="left"/>
              <w:rPr>
                <w:rFonts w:hint="eastAsia" w:ascii="宋体" w:hAnsi="宋体" w:eastAsia="宋体" w:cs="宋体"/>
              </w:rPr>
            </w:pPr>
            <w:r>
              <w:rPr>
                <w:rFonts w:hint="eastAsia" w:ascii="宋体" w:hAnsi="宋体" w:eastAsia="宋体" w:cs="宋体"/>
              </w:rPr>
              <w:t xml:space="preserve"> 服务时间</w:t>
            </w:r>
          </w:p>
        </w:tc>
        <w:tc>
          <w:tcPr>
            <w:tcW w:w="639" w:type="dxa"/>
          </w:tcPr>
          <w:p w14:paraId="48925829">
            <w:pPr>
              <w:pStyle w:val="6"/>
              <w:jc w:val="left"/>
              <w:rPr>
                <w:rFonts w:hint="eastAsia" w:ascii="宋体" w:hAnsi="宋体" w:eastAsia="宋体" w:cs="宋体"/>
              </w:rPr>
            </w:pPr>
            <w:r>
              <w:rPr>
                <w:rFonts w:hint="eastAsia" w:ascii="宋体" w:hAnsi="宋体" w:eastAsia="宋体" w:cs="宋体"/>
              </w:rPr>
              <w:t xml:space="preserve"> 服务标准</w:t>
            </w:r>
          </w:p>
        </w:tc>
        <w:tc>
          <w:tcPr>
            <w:tcW w:w="639" w:type="dxa"/>
          </w:tcPr>
          <w:p w14:paraId="31897453">
            <w:pPr>
              <w:pStyle w:val="6"/>
              <w:jc w:val="left"/>
              <w:rPr>
                <w:rFonts w:hint="eastAsia" w:ascii="宋体" w:hAnsi="宋体" w:eastAsia="宋体" w:cs="宋体"/>
              </w:rPr>
            </w:pPr>
            <w:r>
              <w:rPr>
                <w:rFonts w:hint="eastAsia" w:ascii="宋体" w:hAnsi="宋体" w:eastAsia="宋体" w:cs="宋体"/>
              </w:rPr>
              <w:t xml:space="preserve"> 最高限价</w:t>
            </w:r>
          </w:p>
        </w:tc>
        <w:tc>
          <w:tcPr>
            <w:tcW w:w="639" w:type="dxa"/>
          </w:tcPr>
          <w:p w14:paraId="362D002C">
            <w:pPr>
              <w:pStyle w:val="6"/>
              <w:jc w:val="left"/>
              <w:rPr>
                <w:rFonts w:hint="eastAsia" w:ascii="宋体" w:hAnsi="宋体" w:eastAsia="宋体" w:cs="宋体"/>
              </w:rPr>
            </w:pPr>
            <w:r>
              <w:rPr>
                <w:rFonts w:hint="eastAsia" w:ascii="宋体" w:hAnsi="宋体" w:eastAsia="宋体" w:cs="宋体"/>
              </w:rPr>
              <w:t xml:space="preserve"> 单价</w:t>
            </w:r>
          </w:p>
        </w:tc>
        <w:tc>
          <w:tcPr>
            <w:tcW w:w="639" w:type="dxa"/>
          </w:tcPr>
          <w:p w14:paraId="4BC300C1">
            <w:pPr>
              <w:pStyle w:val="6"/>
              <w:jc w:val="left"/>
              <w:rPr>
                <w:rFonts w:hint="eastAsia" w:ascii="宋体" w:hAnsi="宋体" w:eastAsia="宋体" w:cs="宋体"/>
              </w:rPr>
            </w:pPr>
            <w:r>
              <w:rPr>
                <w:rFonts w:hint="eastAsia" w:ascii="宋体" w:hAnsi="宋体" w:eastAsia="宋体" w:cs="宋体"/>
              </w:rPr>
              <w:t xml:space="preserve"> 数量</w:t>
            </w:r>
          </w:p>
        </w:tc>
        <w:tc>
          <w:tcPr>
            <w:tcW w:w="639" w:type="dxa"/>
          </w:tcPr>
          <w:p w14:paraId="0503C4A1">
            <w:pPr>
              <w:pStyle w:val="6"/>
              <w:jc w:val="left"/>
              <w:rPr>
                <w:rFonts w:hint="eastAsia" w:ascii="宋体" w:hAnsi="宋体" w:eastAsia="宋体" w:cs="宋体"/>
              </w:rPr>
            </w:pPr>
            <w:r>
              <w:rPr>
                <w:rFonts w:hint="eastAsia" w:ascii="宋体" w:hAnsi="宋体" w:eastAsia="宋体" w:cs="宋体"/>
              </w:rPr>
              <w:t xml:space="preserve"> 计量单位</w:t>
            </w:r>
          </w:p>
        </w:tc>
        <w:tc>
          <w:tcPr>
            <w:tcW w:w="639" w:type="dxa"/>
          </w:tcPr>
          <w:p w14:paraId="685BC789">
            <w:pPr>
              <w:pStyle w:val="6"/>
              <w:jc w:val="left"/>
              <w:rPr>
                <w:rFonts w:hint="eastAsia" w:ascii="宋体" w:hAnsi="宋体" w:eastAsia="宋体" w:cs="宋体"/>
              </w:rPr>
            </w:pPr>
            <w:r>
              <w:rPr>
                <w:rFonts w:hint="eastAsia" w:ascii="宋体" w:hAnsi="宋体" w:eastAsia="宋体" w:cs="宋体"/>
              </w:rPr>
              <w:t xml:space="preserve"> 总价</w:t>
            </w:r>
          </w:p>
        </w:tc>
        <w:tc>
          <w:tcPr>
            <w:tcW w:w="639" w:type="dxa"/>
          </w:tcPr>
          <w:p w14:paraId="12A58AA4">
            <w:pPr>
              <w:pStyle w:val="6"/>
              <w:jc w:val="left"/>
              <w:rPr>
                <w:rFonts w:hint="eastAsia" w:ascii="宋体" w:hAnsi="宋体" w:eastAsia="宋体" w:cs="宋体"/>
              </w:rPr>
            </w:pPr>
            <w:r>
              <w:rPr>
                <w:rFonts w:hint="eastAsia" w:ascii="宋体" w:hAnsi="宋体" w:eastAsia="宋体" w:cs="宋体"/>
              </w:rPr>
              <w:t xml:space="preserve"> 是否环境标志产品</w:t>
            </w:r>
          </w:p>
        </w:tc>
        <w:tc>
          <w:tcPr>
            <w:tcW w:w="639" w:type="dxa"/>
          </w:tcPr>
          <w:p w14:paraId="1FC574E3">
            <w:pPr>
              <w:pStyle w:val="6"/>
              <w:jc w:val="left"/>
              <w:rPr>
                <w:rFonts w:hint="eastAsia" w:ascii="宋体" w:hAnsi="宋体" w:eastAsia="宋体" w:cs="宋体"/>
              </w:rPr>
            </w:pPr>
            <w:r>
              <w:rPr>
                <w:rFonts w:hint="eastAsia" w:ascii="宋体" w:hAnsi="宋体" w:eastAsia="宋体" w:cs="宋体"/>
              </w:rPr>
              <w:t xml:space="preserve"> 是否节能产品</w:t>
            </w:r>
          </w:p>
        </w:tc>
      </w:tr>
      <w:tr w14:paraId="285EA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6459C85">
            <w:pPr>
              <w:pStyle w:val="6"/>
              <w:jc w:val="left"/>
              <w:rPr>
                <w:rFonts w:hint="eastAsia" w:ascii="宋体" w:hAnsi="宋体" w:eastAsia="宋体" w:cs="宋体"/>
              </w:rPr>
            </w:pPr>
            <w:r>
              <w:rPr>
                <w:rFonts w:hint="eastAsia" w:ascii="宋体" w:hAnsi="宋体" w:eastAsia="宋体" w:cs="宋体"/>
              </w:rPr>
              <w:t xml:space="preserve"> 1</w:t>
            </w:r>
          </w:p>
        </w:tc>
        <w:tc>
          <w:tcPr>
            <w:tcW w:w="639" w:type="dxa"/>
          </w:tcPr>
          <w:p w14:paraId="724407D3">
            <w:pPr>
              <w:pStyle w:val="6"/>
              <w:jc w:val="left"/>
              <w:rPr>
                <w:rFonts w:hint="eastAsia" w:ascii="宋体" w:hAnsi="宋体" w:eastAsia="宋体" w:cs="宋体"/>
              </w:rPr>
            </w:pPr>
            <w:r>
              <w:rPr>
                <w:rFonts w:hint="eastAsia" w:ascii="宋体" w:hAnsi="宋体" w:eastAsia="宋体" w:cs="宋体"/>
              </w:rPr>
              <w:t xml:space="preserve"> 流通环节食品抽检</w:t>
            </w:r>
          </w:p>
        </w:tc>
        <w:tc>
          <w:tcPr>
            <w:tcW w:w="639" w:type="dxa"/>
          </w:tcPr>
          <w:p w14:paraId="7CC28B84">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46EF276D">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2F431FF2">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7D45E27D">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11D55A12">
            <w:pPr>
              <w:pStyle w:val="6"/>
              <w:jc w:val="left"/>
              <w:rPr>
                <w:rFonts w:hint="eastAsia" w:ascii="宋体" w:hAnsi="宋体" w:eastAsia="宋体" w:cs="宋体"/>
              </w:rPr>
            </w:pPr>
            <w:r>
              <w:rPr>
                <w:rFonts w:hint="eastAsia" w:ascii="宋体" w:hAnsi="宋体" w:eastAsia="宋体" w:cs="宋体"/>
              </w:rPr>
              <w:t xml:space="preserve"> 217683  元</w:t>
            </w:r>
          </w:p>
        </w:tc>
        <w:tc>
          <w:tcPr>
            <w:tcW w:w="639" w:type="dxa"/>
          </w:tcPr>
          <w:p w14:paraId="6D401DCA">
            <w:pPr>
              <w:pStyle w:val="6"/>
              <w:jc w:val="left"/>
              <w:rPr>
                <w:rFonts w:hint="eastAsia" w:ascii="宋体" w:hAnsi="宋体" w:eastAsia="宋体" w:cs="宋体"/>
              </w:rPr>
            </w:pPr>
            <w:r>
              <w:rPr>
                <w:rFonts w:hint="eastAsia" w:ascii="宋体" w:hAnsi="宋体" w:eastAsia="宋体" w:cs="宋体"/>
              </w:rPr>
              <w:t xml:space="preserve"> {=总价/数量}  元</w:t>
            </w:r>
          </w:p>
        </w:tc>
        <w:tc>
          <w:tcPr>
            <w:tcW w:w="639" w:type="dxa"/>
          </w:tcPr>
          <w:p w14:paraId="02DFBB1F">
            <w:pPr>
              <w:pStyle w:val="6"/>
              <w:jc w:val="left"/>
              <w:rPr>
                <w:rFonts w:hint="eastAsia" w:ascii="宋体" w:hAnsi="宋体" w:eastAsia="宋体" w:cs="宋体"/>
              </w:rPr>
            </w:pPr>
            <w:r>
              <w:rPr>
                <w:rFonts w:hint="eastAsia" w:ascii="宋体" w:hAnsi="宋体" w:eastAsia="宋体" w:cs="宋体"/>
              </w:rPr>
              <w:t xml:space="preserve"> 1.0000</w:t>
            </w:r>
          </w:p>
        </w:tc>
        <w:tc>
          <w:tcPr>
            <w:tcW w:w="639" w:type="dxa"/>
          </w:tcPr>
          <w:p w14:paraId="3337F346">
            <w:pPr>
              <w:pStyle w:val="6"/>
              <w:jc w:val="left"/>
              <w:rPr>
                <w:rFonts w:hint="eastAsia" w:ascii="宋体" w:hAnsi="宋体" w:eastAsia="宋体" w:cs="宋体"/>
              </w:rPr>
            </w:pPr>
            <w:r>
              <w:rPr>
                <w:rFonts w:hint="eastAsia" w:ascii="宋体" w:hAnsi="宋体" w:eastAsia="宋体" w:cs="宋体"/>
              </w:rPr>
              <w:t xml:space="preserve"> 项</w:t>
            </w:r>
          </w:p>
        </w:tc>
        <w:tc>
          <w:tcPr>
            <w:tcW w:w="639" w:type="dxa"/>
          </w:tcPr>
          <w:p w14:paraId="469560F3">
            <w:pPr>
              <w:pStyle w:val="6"/>
              <w:jc w:val="left"/>
              <w:rPr>
                <w:rFonts w:hint="eastAsia" w:ascii="宋体" w:hAnsi="宋体" w:eastAsia="宋体" w:cs="宋体"/>
              </w:rPr>
            </w:pPr>
            <w:r>
              <w:rPr>
                <w:rFonts w:hint="eastAsia" w:ascii="宋体" w:hAnsi="宋体" w:eastAsia="宋体" w:cs="宋体"/>
              </w:rPr>
              <w:t xml:space="preserve"> {供应商响应}  元</w:t>
            </w:r>
          </w:p>
        </w:tc>
        <w:tc>
          <w:tcPr>
            <w:tcW w:w="639" w:type="dxa"/>
          </w:tcPr>
          <w:p w14:paraId="15F229CB">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73AF8BD7">
            <w:pPr>
              <w:pStyle w:val="6"/>
              <w:jc w:val="left"/>
              <w:rPr>
                <w:rFonts w:hint="eastAsia" w:ascii="宋体" w:hAnsi="宋体" w:eastAsia="宋体" w:cs="宋体"/>
              </w:rPr>
            </w:pPr>
            <w:r>
              <w:rPr>
                <w:rFonts w:hint="eastAsia" w:ascii="宋体" w:hAnsi="宋体" w:eastAsia="宋体" w:cs="宋体"/>
              </w:rPr>
              <w:t xml:space="preserve"> {供应商响应}</w:t>
            </w:r>
          </w:p>
        </w:tc>
      </w:tr>
    </w:tbl>
    <w:p w14:paraId="203BA479">
      <w:pPr>
        <w:pStyle w:val="6"/>
        <w:jc w:val="left"/>
        <w:rPr>
          <w:rFonts w:hint="eastAsia" w:ascii="宋体" w:hAnsi="宋体" w:eastAsia="宋体" w:cs="宋体"/>
        </w:rPr>
      </w:pPr>
      <w:r>
        <w:rPr>
          <w:rFonts w:hint="eastAsia" w:ascii="宋体" w:hAnsi="宋体" w:eastAsia="宋体" w:cs="宋体"/>
        </w:rPr>
        <w:t>合计：</w:t>
      </w:r>
    </w:p>
    <w:p w14:paraId="01EB475B">
      <w:pPr>
        <w:pStyle w:val="6"/>
        <w:jc w:val="left"/>
        <w:rPr>
          <w:rFonts w:hint="eastAsia" w:ascii="宋体" w:hAnsi="宋体" w:eastAsia="宋体" w:cs="宋体"/>
        </w:rPr>
      </w:pPr>
      <w:r>
        <w:rPr>
          <w:rFonts w:hint="eastAsia" w:ascii="宋体" w:hAnsi="宋体" w:eastAsia="宋体" w:cs="宋体"/>
        </w:rPr>
        <w:t>备注：无</w:t>
      </w:r>
    </w:p>
    <w:p w14:paraId="0DBE1292">
      <w:pPr>
        <w:pStyle w:val="6"/>
        <w:jc w:val="left"/>
        <w:rPr>
          <w:rFonts w:hint="eastAsia" w:ascii="宋体" w:hAnsi="宋体" w:eastAsia="宋体" w:cs="宋体"/>
        </w:rPr>
      </w:pPr>
      <w:r>
        <w:rPr>
          <w:rFonts w:hint="eastAsia" w:ascii="宋体" w:hAnsi="宋体" w:eastAsia="宋体" w:cs="宋体"/>
        </w:rPr>
        <w:t xml:space="preserve"> 生产环节食品抽检</w:t>
      </w:r>
    </w:p>
    <w:p w14:paraId="7ACDBA1E">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716"/>
        <w:gridCol w:w="639"/>
        <w:gridCol w:w="816"/>
        <w:gridCol w:w="639"/>
        <w:gridCol w:w="639"/>
        <w:gridCol w:w="639"/>
        <w:gridCol w:w="639"/>
      </w:tblGrid>
      <w:tr w14:paraId="2D561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4337F31">
            <w:pPr>
              <w:pStyle w:val="6"/>
              <w:jc w:val="left"/>
              <w:rPr>
                <w:rFonts w:hint="eastAsia" w:ascii="宋体" w:hAnsi="宋体" w:eastAsia="宋体" w:cs="宋体"/>
              </w:rPr>
            </w:pPr>
            <w:r>
              <w:rPr>
                <w:rFonts w:hint="eastAsia" w:ascii="宋体" w:hAnsi="宋体" w:eastAsia="宋体" w:cs="宋体"/>
              </w:rPr>
              <w:t xml:space="preserve"> 序号</w:t>
            </w:r>
          </w:p>
        </w:tc>
        <w:tc>
          <w:tcPr>
            <w:tcW w:w="639" w:type="dxa"/>
          </w:tcPr>
          <w:p w14:paraId="2D099650">
            <w:pPr>
              <w:pStyle w:val="6"/>
              <w:jc w:val="left"/>
              <w:rPr>
                <w:rFonts w:hint="eastAsia" w:ascii="宋体" w:hAnsi="宋体" w:eastAsia="宋体" w:cs="宋体"/>
              </w:rPr>
            </w:pPr>
            <w:r>
              <w:rPr>
                <w:rFonts w:hint="eastAsia" w:ascii="宋体" w:hAnsi="宋体" w:eastAsia="宋体" w:cs="宋体"/>
              </w:rPr>
              <w:t xml:space="preserve"> 服务名称</w:t>
            </w:r>
          </w:p>
        </w:tc>
        <w:tc>
          <w:tcPr>
            <w:tcW w:w="639" w:type="dxa"/>
          </w:tcPr>
          <w:p w14:paraId="1B5CE865">
            <w:pPr>
              <w:pStyle w:val="6"/>
              <w:jc w:val="left"/>
              <w:rPr>
                <w:rFonts w:hint="eastAsia" w:ascii="宋体" w:hAnsi="宋体" w:eastAsia="宋体" w:cs="宋体"/>
              </w:rPr>
            </w:pPr>
            <w:r>
              <w:rPr>
                <w:rFonts w:hint="eastAsia" w:ascii="宋体" w:hAnsi="宋体" w:eastAsia="宋体" w:cs="宋体"/>
              </w:rPr>
              <w:t xml:space="preserve"> 服务范围</w:t>
            </w:r>
          </w:p>
        </w:tc>
        <w:tc>
          <w:tcPr>
            <w:tcW w:w="639" w:type="dxa"/>
          </w:tcPr>
          <w:p w14:paraId="23A05891">
            <w:pPr>
              <w:pStyle w:val="6"/>
              <w:jc w:val="left"/>
              <w:rPr>
                <w:rFonts w:hint="eastAsia" w:ascii="宋体" w:hAnsi="宋体" w:eastAsia="宋体" w:cs="宋体"/>
              </w:rPr>
            </w:pPr>
            <w:r>
              <w:rPr>
                <w:rFonts w:hint="eastAsia" w:ascii="宋体" w:hAnsi="宋体" w:eastAsia="宋体" w:cs="宋体"/>
              </w:rPr>
              <w:t xml:space="preserve"> 服务要求</w:t>
            </w:r>
          </w:p>
        </w:tc>
        <w:tc>
          <w:tcPr>
            <w:tcW w:w="639" w:type="dxa"/>
          </w:tcPr>
          <w:p w14:paraId="48814B10">
            <w:pPr>
              <w:pStyle w:val="6"/>
              <w:jc w:val="left"/>
              <w:rPr>
                <w:rFonts w:hint="eastAsia" w:ascii="宋体" w:hAnsi="宋体" w:eastAsia="宋体" w:cs="宋体"/>
              </w:rPr>
            </w:pPr>
            <w:r>
              <w:rPr>
                <w:rFonts w:hint="eastAsia" w:ascii="宋体" w:hAnsi="宋体" w:eastAsia="宋体" w:cs="宋体"/>
              </w:rPr>
              <w:t xml:space="preserve"> 服务时间</w:t>
            </w:r>
          </w:p>
        </w:tc>
        <w:tc>
          <w:tcPr>
            <w:tcW w:w="639" w:type="dxa"/>
          </w:tcPr>
          <w:p w14:paraId="60F055F6">
            <w:pPr>
              <w:pStyle w:val="6"/>
              <w:jc w:val="left"/>
              <w:rPr>
                <w:rFonts w:hint="eastAsia" w:ascii="宋体" w:hAnsi="宋体" w:eastAsia="宋体" w:cs="宋体"/>
              </w:rPr>
            </w:pPr>
            <w:r>
              <w:rPr>
                <w:rFonts w:hint="eastAsia" w:ascii="宋体" w:hAnsi="宋体" w:eastAsia="宋体" w:cs="宋体"/>
              </w:rPr>
              <w:t xml:space="preserve"> 服务标准</w:t>
            </w:r>
          </w:p>
        </w:tc>
        <w:tc>
          <w:tcPr>
            <w:tcW w:w="639" w:type="dxa"/>
          </w:tcPr>
          <w:p w14:paraId="10916448">
            <w:pPr>
              <w:pStyle w:val="6"/>
              <w:jc w:val="left"/>
              <w:rPr>
                <w:rFonts w:hint="eastAsia" w:ascii="宋体" w:hAnsi="宋体" w:eastAsia="宋体" w:cs="宋体"/>
              </w:rPr>
            </w:pPr>
            <w:r>
              <w:rPr>
                <w:rFonts w:hint="eastAsia" w:ascii="宋体" w:hAnsi="宋体" w:eastAsia="宋体" w:cs="宋体"/>
              </w:rPr>
              <w:t xml:space="preserve"> 最高限价</w:t>
            </w:r>
          </w:p>
        </w:tc>
        <w:tc>
          <w:tcPr>
            <w:tcW w:w="639" w:type="dxa"/>
          </w:tcPr>
          <w:p w14:paraId="0EEF790F">
            <w:pPr>
              <w:pStyle w:val="6"/>
              <w:jc w:val="left"/>
              <w:rPr>
                <w:rFonts w:hint="eastAsia" w:ascii="宋体" w:hAnsi="宋体" w:eastAsia="宋体" w:cs="宋体"/>
              </w:rPr>
            </w:pPr>
            <w:r>
              <w:rPr>
                <w:rFonts w:hint="eastAsia" w:ascii="宋体" w:hAnsi="宋体" w:eastAsia="宋体" w:cs="宋体"/>
              </w:rPr>
              <w:t xml:space="preserve"> 单价</w:t>
            </w:r>
          </w:p>
        </w:tc>
        <w:tc>
          <w:tcPr>
            <w:tcW w:w="639" w:type="dxa"/>
          </w:tcPr>
          <w:p w14:paraId="5300221E">
            <w:pPr>
              <w:pStyle w:val="6"/>
              <w:jc w:val="left"/>
              <w:rPr>
                <w:rFonts w:hint="eastAsia" w:ascii="宋体" w:hAnsi="宋体" w:eastAsia="宋体" w:cs="宋体"/>
              </w:rPr>
            </w:pPr>
            <w:r>
              <w:rPr>
                <w:rFonts w:hint="eastAsia" w:ascii="宋体" w:hAnsi="宋体" w:eastAsia="宋体" w:cs="宋体"/>
              </w:rPr>
              <w:t xml:space="preserve"> 数量</w:t>
            </w:r>
          </w:p>
        </w:tc>
        <w:tc>
          <w:tcPr>
            <w:tcW w:w="639" w:type="dxa"/>
          </w:tcPr>
          <w:p w14:paraId="45677238">
            <w:pPr>
              <w:pStyle w:val="6"/>
              <w:jc w:val="left"/>
              <w:rPr>
                <w:rFonts w:hint="eastAsia" w:ascii="宋体" w:hAnsi="宋体" w:eastAsia="宋体" w:cs="宋体"/>
              </w:rPr>
            </w:pPr>
            <w:r>
              <w:rPr>
                <w:rFonts w:hint="eastAsia" w:ascii="宋体" w:hAnsi="宋体" w:eastAsia="宋体" w:cs="宋体"/>
              </w:rPr>
              <w:t xml:space="preserve"> 计量单位</w:t>
            </w:r>
          </w:p>
        </w:tc>
        <w:tc>
          <w:tcPr>
            <w:tcW w:w="639" w:type="dxa"/>
          </w:tcPr>
          <w:p w14:paraId="00B044B4">
            <w:pPr>
              <w:pStyle w:val="6"/>
              <w:jc w:val="left"/>
              <w:rPr>
                <w:rFonts w:hint="eastAsia" w:ascii="宋体" w:hAnsi="宋体" w:eastAsia="宋体" w:cs="宋体"/>
              </w:rPr>
            </w:pPr>
            <w:r>
              <w:rPr>
                <w:rFonts w:hint="eastAsia" w:ascii="宋体" w:hAnsi="宋体" w:eastAsia="宋体" w:cs="宋体"/>
              </w:rPr>
              <w:t xml:space="preserve"> 总价</w:t>
            </w:r>
          </w:p>
        </w:tc>
        <w:tc>
          <w:tcPr>
            <w:tcW w:w="639" w:type="dxa"/>
          </w:tcPr>
          <w:p w14:paraId="26A3B20A">
            <w:pPr>
              <w:pStyle w:val="6"/>
              <w:jc w:val="left"/>
              <w:rPr>
                <w:rFonts w:hint="eastAsia" w:ascii="宋体" w:hAnsi="宋体" w:eastAsia="宋体" w:cs="宋体"/>
              </w:rPr>
            </w:pPr>
            <w:r>
              <w:rPr>
                <w:rFonts w:hint="eastAsia" w:ascii="宋体" w:hAnsi="宋体" w:eastAsia="宋体" w:cs="宋体"/>
              </w:rPr>
              <w:t xml:space="preserve"> 是否环境标志产品</w:t>
            </w:r>
          </w:p>
        </w:tc>
        <w:tc>
          <w:tcPr>
            <w:tcW w:w="639" w:type="dxa"/>
          </w:tcPr>
          <w:p w14:paraId="49B53BDA">
            <w:pPr>
              <w:pStyle w:val="6"/>
              <w:jc w:val="left"/>
              <w:rPr>
                <w:rFonts w:hint="eastAsia" w:ascii="宋体" w:hAnsi="宋体" w:eastAsia="宋体" w:cs="宋体"/>
              </w:rPr>
            </w:pPr>
            <w:r>
              <w:rPr>
                <w:rFonts w:hint="eastAsia" w:ascii="宋体" w:hAnsi="宋体" w:eastAsia="宋体" w:cs="宋体"/>
              </w:rPr>
              <w:t xml:space="preserve"> 是否节能产品</w:t>
            </w:r>
          </w:p>
        </w:tc>
      </w:tr>
      <w:tr w14:paraId="23887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F33892E">
            <w:pPr>
              <w:pStyle w:val="6"/>
              <w:jc w:val="left"/>
              <w:rPr>
                <w:rFonts w:hint="eastAsia" w:ascii="宋体" w:hAnsi="宋体" w:eastAsia="宋体" w:cs="宋体"/>
              </w:rPr>
            </w:pPr>
            <w:r>
              <w:rPr>
                <w:rFonts w:hint="eastAsia" w:ascii="宋体" w:hAnsi="宋体" w:eastAsia="宋体" w:cs="宋体"/>
              </w:rPr>
              <w:t xml:space="preserve"> 1</w:t>
            </w:r>
          </w:p>
        </w:tc>
        <w:tc>
          <w:tcPr>
            <w:tcW w:w="639" w:type="dxa"/>
          </w:tcPr>
          <w:p w14:paraId="18EF253D">
            <w:pPr>
              <w:pStyle w:val="6"/>
              <w:jc w:val="left"/>
              <w:rPr>
                <w:rFonts w:hint="eastAsia" w:ascii="宋体" w:hAnsi="宋体" w:eastAsia="宋体" w:cs="宋体"/>
              </w:rPr>
            </w:pPr>
            <w:r>
              <w:rPr>
                <w:rFonts w:hint="eastAsia" w:ascii="宋体" w:hAnsi="宋体" w:eastAsia="宋体" w:cs="宋体"/>
              </w:rPr>
              <w:t xml:space="preserve"> 生产环节食品抽检</w:t>
            </w:r>
          </w:p>
        </w:tc>
        <w:tc>
          <w:tcPr>
            <w:tcW w:w="639" w:type="dxa"/>
          </w:tcPr>
          <w:p w14:paraId="7F68C49D">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3B89C0E2">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3BF75DF4">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5C4D4B3A">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04F65BE5">
            <w:pPr>
              <w:pStyle w:val="6"/>
              <w:jc w:val="left"/>
              <w:rPr>
                <w:rFonts w:hint="eastAsia" w:ascii="宋体" w:hAnsi="宋体" w:eastAsia="宋体" w:cs="宋体"/>
              </w:rPr>
            </w:pPr>
            <w:r>
              <w:rPr>
                <w:rFonts w:hint="eastAsia" w:ascii="宋体" w:hAnsi="宋体" w:eastAsia="宋体" w:cs="宋体"/>
              </w:rPr>
              <w:t xml:space="preserve"> 39366  元</w:t>
            </w:r>
          </w:p>
        </w:tc>
        <w:tc>
          <w:tcPr>
            <w:tcW w:w="639" w:type="dxa"/>
          </w:tcPr>
          <w:p w14:paraId="1499014B">
            <w:pPr>
              <w:pStyle w:val="6"/>
              <w:jc w:val="left"/>
              <w:rPr>
                <w:rFonts w:hint="eastAsia" w:ascii="宋体" w:hAnsi="宋体" w:eastAsia="宋体" w:cs="宋体"/>
              </w:rPr>
            </w:pPr>
            <w:r>
              <w:rPr>
                <w:rFonts w:hint="eastAsia" w:ascii="宋体" w:hAnsi="宋体" w:eastAsia="宋体" w:cs="宋体"/>
              </w:rPr>
              <w:t xml:space="preserve"> {=总价/数量}  元</w:t>
            </w:r>
          </w:p>
        </w:tc>
        <w:tc>
          <w:tcPr>
            <w:tcW w:w="639" w:type="dxa"/>
          </w:tcPr>
          <w:p w14:paraId="3F1D5996">
            <w:pPr>
              <w:pStyle w:val="6"/>
              <w:jc w:val="left"/>
              <w:rPr>
                <w:rFonts w:hint="eastAsia" w:ascii="宋体" w:hAnsi="宋体" w:eastAsia="宋体" w:cs="宋体"/>
              </w:rPr>
            </w:pPr>
            <w:r>
              <w:rPr>
                <w:rFonts w:hint="eastAsia" w:ascii="宋体" w:hAnsi="宋体" w:eastAsia="宋体" w:cs="宋体"/>
              </w:rPr>
              <w:t xml:space="preserve"> 1.0000</w:t>
            </w:r>
          </w:p>
        </w:tc>
        <w:tc>
          <w:tcPr>
            <w:tcW w:w="639" w:type="dxa"/>
          </w:tcPr>
          <w:p w14:paraId="08C0226D">
            <w:pPr>
              <w:pStyle w:val="6"/>
              <w:jc w:val="left"/>
              <w:rPr>
                <w:rFonts w:hint="eastAsia" w:ascii="宋体" w:hAnsi="宋体" w:eastAsia="宋体" w:cs="宋体"/>
              </w:rPr>
            </w:pPr>
            <w:r>
              <w:rPr>
                <w:rFonts w:hint="eastAsia" w:ascii="宋体" w:hAnsi="宋体" w:eastAsia="宋体" w:cs="宋体"/>
              </w:rPr>
              <w:t xml:space="preserve"> 项</w:t>
            </w:r>
          </w:p>
        </w:tc>
        <w:tc>
          <w:tcPr>
            <w:tcW w:w="639" w:type="dxa"/>
          </w:tcPr>
          <w:p w14:paraId="46F1B3F5">
            <w:pPr>
              <w:pStyle w:val="6"/>
              <w:jc w:val="left"/>
              <w:rPr>
                <w:rFonts w:hint="eastAsia" w:ascii="宋体" w:hAnsi="宋体" w:eastAsia="宋体" w:cs="宋体"/>
              </w:rPr>
            </w:pPr>
            <w:r>
              <w:rPr>
                <w:rFonts w:hint="eastAsia" w:ascii="宋体" w:hAnsi="宋体" w:eastAsia="宋体" w:cs="宋体"/>
              </w:rPr>
              <w:t xml:space="preserve"> {供应商响应}  元</w:t>
            </w:r>
          </w:p>
        </w:tc>
        <w:tc>
          <w:tcPr>
            <w:tcW w:w="639" w:type="dxa"/>
          </w:tcPr>
          <w:p w14:paraId="5633DA3E">
            <w:pPr>
              <w:pStyle w:val="6"/>
              <w:jc w:val="left"/>
              <w:rPr>
                <w:rFonts w:hint="eastAsia" w:ascii="宋体" w:hAnsi="宋体" w:eastAsia="宋体" w:cs="宋体"/>
              </w:rPr>
            </w:pPr>
            <w:r>
              <w:rPr>
                <w:rFonts w:hint="eastAsia" w:ascii="宋体" w:hAnsi="宋体" w:eastAsia="宋体" w:cs="宋体"/>
              </w:rPr>
              <w:t xml:space="preserve"> {供应商响应}</w:t>
            </w:r>
          </w:p>
        </w:tc>
        <w:tc>
          <w:tcPr>
            <w:tcW w:w="639" w:type="dxa"/>
          </w:tcPr>
          <w:p w14:paraId="7702F4A1">
            <w:pPr>
              <w:pStyle w:val="6"/>
              <w:jc w:val="left"/>
              <w:rPr>
                <w:rFonts w:hint="eastAsia" w:ascii="宋体" w:hAnsi="宋体" w:eastAsia="宋体" w:cs="宋体"/>
              </w:rPr>
            </w:pPr>
            <w:r>
              <w:rPr>
                <w:rFonts w:hint="eastAsia" w:ascii="宋体" w:hAnsi="宋体" w:eastAsia="宋体" w:cs="宋体"/>
              </w:rPr>
              <w:t xml:space="preserve"> {供应商响应}</w:t>
            </w:r>
          </w:p>
        </w:tc>
      </w:tr>
    </w:tbl>
    <w:p w14:paraId="20CD4B79">
      <w:pPr>
        <w:pStyle w:val="6"/>
        <w:jc w:val="left"/>
        <w:rPr>
          <w:rFonts w:hint="eastAsia" w:ascii="宋体" w:hAnsi="宋体" w:eastAsia="宋体" w:cs="宋体"/>
        </w:rPr>
      </w:pPr>
      <w:r>
        <w:rPr>
          <w:rFonts w:hint="eastAsia" w:ascii="宋体" w:hAnsi="宋体" w:eastAsia="宋体" w:cs="宋体"/>
        </w:rPr>
        <w:t>合计：</w:t>
      </w:r>
    </w:p>
    <w:p w14:paraId="485E7A84">
      <w:pPr>
        <w:pStyle w:val="6"/>
        <w:jc w:val="left"/>
        <w:rPr>
          <w:rFonts w:hint="eastAsia" w:ascii="宋体" w:hAnsi="宋体" w:eastAsia="宋体" w:cs="宋体"/>
        </w:rPr>
      </w:pPr>
      <w:r>
        <w:rPr>
          <w:rFonts w:hint="eastAsia" w:ascii="宋体" w:hAnsi="宋体" w:eastAsia="宋体" w:cs="宋体"/>
        </w:rPr>
        <w:t>备注：无</w:t>
      </w:r>
    </w:p>
    <w:p w14:paraId="7B7AAC0E">
      <w:pPr>
        <w:pStyle w:val="6"/>
        <w:jc w:val="left"/>
        <w:rPr>
          <w:rFonts w:hint="eastAsia" w:ascii="宋体" w:hAnsi="宋体" w:eastAsia="宋体" w:cs="宋体"/>
        </w:rPr>
      </w:pPr>
      <w:r>
        <w:rPr>
          <w:rFonts w:hint="eastAsia" w:ascii="宋体" w:hAnsi="宋体" w:eastAsia="宋体" w:cs="宋体"/>
        </w:rPr>
        <w:t>时间：     年     月     日</w:t>
      </w:r>
    </w:p>
    <w:p w14:paraId="62554053">
      <w:pPr>
        <w:pStyle w:val="6"/>
        <w:jc w:val="left"/>
        <w:rPr>
          <w:rFonts w:hint="eastAsia" w:ascii="宋体" w:hAnsi="宋体" w:eastAsia="宋体" w:cs="宋体"/>
        </w:rPr>
      </w:pPr>
      <w:r>
        <w:rPr>
          <w:rFonts w:hint="eastAsia" w:ascii="宋体" w:hAnsi="宋体" w:eastAsia="宋体" w:cs="宋体"/>
        </w:rPr>
        <w:t xml:space="preserve">签章：                     </w:t>
      </w:r>
    </w:p>
    <w:p w14:paraId="2A39C79F">
      <w:pPr>
        <w:pStyle w:val="6"/>
        <w:jc w:val="center"/>
        <w:outlineLvl w:val="2"/>
        <w:rPr>
          <w:rFonts w:hint="eastAsia" w:ascii="宋体" w:hAnsi="宋体" w:eastAsia="宋体" w:cs="宋体"/>
        </w:rPr>
      </w:pPr>
      <w:r>
        <w:rPr>
          <w:rFonts w:hint="eastAsia" w:ascii="宋体" w:hAnsi="宋体" w:eastAsia="宋体" w:cs="宋体"/>
          <w:b/>
          <w:sz w:val="28"/>
        </w:rPr>
        <w:t>附件3 资格证明文件</w:t>
      </w:r>
    </w:p>
    <w:p w14:paraId="421F1B4C">
      <w:pPr>
        <w:pStyle w:val="6"/>
        <w:jc w:val="center"/>
        <w:outlineLvl w:val="3"/>
        <w:rPr>
          <w:rFonts w:hint="eastAsia" w:ascii="宋体" w:hAnsi="宋体" w:eastAsia="宋体" w:cs="宋体"/>
        </w:rPr>
      </w:pPr>
      <w:r>
        <w:rPr>
          <w:rFonts w:hint="eastAsia" w:ascii="宋体" w:hAnsi="宋体" w:eastAsia="宋体" w:cs="宋体"/>
          <w:b/>
          <w:sz w:val="24"/>
        </w:rPr>
        <w:t>附件3-1 参加竞争性磋商的声明函（若有）</w:t>
      </w:r>
    </w:p>
    <w:p w14:paraId="52C4068F">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444B033">
      <w:pPr>
        <w:pStyle w:val="6"/>
        <w:ind w:firstLine="480"/>
        <w:jc w:val="left"/>
        <w:rPr>
          <w:rFonts w:hint="eastAsia" w:ascii="宋体" w:hAnsi="宋体" w:eastAsia="宋体" w:cs="宋体"/>
        </w:rPr>
      </w:pPr>
      <w:r>
        <w:rPr>
          <w:rFonts w:hint="eastAsia" w:ascii="宋体" w:hAnsi="宋体" w:eastAsia="宋体" w:cs="宋体"/>
        </w:rPr>
        <w:t>1、关于贵方</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日项目（项目编号:</w:t>
      </w:r>
      <w:r>
        <w:rPr>
          <w:rFonts w:hint="eastAsia" w:ascii="宋体" w:hAnsi="宋体" w:eastAsia="宋体" w:cs="宋体"/>
          <w:u w:val="single"/>
        </w:rPr>
        <w:t xml:space="preserve">                    </w:t>
      </w:r>
      <w:r>
        <w:rPr>
          <w:rFonts w:hint="eastAsia" w:ascii="宋体" w:hAnsi="宋体" w:eastAsia="宋体" w:cs="宋体"/>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21BF485">
      <w:pPr>
        <w:pStyle w:val="6"/>
        <w:ind w:firstLine="480"/>
        <w:jc w:val="left"/>
        <w:rPr>
          <w:rFonts w:hint="eastAsia" w:ascii="宋体" w:hAnsi="宋体" w:eastAsia="宋体" w:cs="宋体"/>
        </w:rPr>
      </w:pPr>
      <w:r>
        <w:rPr>
          <w:rFonts w:hint="eastAsia" w:ascii="宋体" w:hAnsi="宋体" w:eastAsia="宋体" w:cs="宋体"/>
        </w:rPr>
        <w:t>2、供应商的基本概况：</w:t>
      </w:r>
    </w:p>
    <w:p w14:paraId="27474703">
      <w:pPr>
        <w:pStyle w:val="6"/>
        <w:ind w:firstLine="480"/>
        <w:jc w:val="left"/>
        <w:rPr>
          <w:rFonts w:hint="eastAsia" w:ascii="宋体" w:hAnsi="宋体" w:eastAsia="宋体" w:cs="宋体"/>
        </w:rPr>
      </w:pPr>
      <w:r>
        <w:rPr>
          <w:rFonts w:hint="eastAsia" w:ascii="宋体" w:hAnsi="宋体" w:eastAsia="宋体" w:cs="宋体"/>
        </w:rPr>
        <w:t>2.1供应商单位名称：</w:t>
      </w:r>
      <w:r>
        <w:rPr>
          <w:rFonts w:hint="eastAsia" w:ascii="宋体" w:hAnsi="宋体" w:eastAsia="宋体" w:cs="宋体"/>
          <w:u w:val="single"/>
        </w:rPr>
        <w:t xml:space="preserve">           　　 　　 　　</w:t>
      </w:r>
    </w:p>
    <w:p w14:paraId="27B2D908">
      <w:pPr>
        <w:pStyle w:val="6"/>
        <w:ind w:firstLine="480"/>
        <w:jc w:val="left"/>
        <w:rPr>
          <w:rFonts w:hint="eastAsia" w:ascii="宋体" w:hAnsi="宋体" w:eastAsia="宋体" w:cs="宋体"/>
        </w:rPr>
      </w:pPr>
      <w:r>
        <w:rPr>
          <w:rFonts w:hint="eastAsia" w:ascii="宋体" w:hAnsi="宋体" w:eastAsia="宋体" w:cs="宋体"/>
        </w:rPr>
        <w:t>2.2注册地址：</w:t>
      </w:r>
      <w:r>
        <w:rPr>
          <w:rFonts w:hint="eastAsia" w:ascii="宋体" w:hAnsi="宋体" w:eastAsia="宋体" w:cs="宋体"/>
          <w:u w:val="single"/>
        </w:rPr>
        <w:t xml:space="preserve">           　　 　　 　　 　　</w:t>
      </w:r>
    </w:p>
    <w:p w14:paraId="3D1D602A">
      <w:pPr>
        <w:pStyle w:val="6"/>
        <w:ind w:firstLine="480"/>
        <w:jc w:val="left"/>
        <w:rPr>
          <w:rFonts w:hint="eastAsia" w:ascii="宋体" w:hAnsi="宋体" w:eastAsia="宋体" w:cs="宋体"/>
        </w:rPr>
      </w:pPr>
      <w:r>
        <w:rPr>
          <w:rFonts w:hint="eastAsia" w:ascii="宋体" w:hAnsi="宋体" w:eastAsia="宋体" w:cs="宋体"/>
        </w:rPr>
        <w:t>2.3单位负责人姓名：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5D3ACC3C">
      <w:pPr>
        <w:pStyle w:val="6"/>
        <w:ind w:firstLine="480"/>
        <w:jc w:val="left"/>
        <w:rPr>
          <w:rFonts w:hint="eastAsia" w:ascii="宋体" w:hAnsi="宋体" w:eastAsia="宋体" w:cs="宋体"/>
        </w:rPr>
      </w:pPr>
      <w:r>
        <w:rPr>
          <w:rFonts w:hint="eastAsia" w:ascii="宋体" w:hAnsi="宋体" w:eastAsia="宋体" w:cs="宋体"/>
        </w:rPr>
        <w:t>备注：“单位负责人”指单位法定代表人（供应商为法人的）或法律、法规规定代表单位行使职权的主要负责人（供应商为其他组织的）。</w:t>
      </w:r>
    </w:p>
    <w:p w14:paraId="6FF8F26B">
      <w:pPr>
        <w:pStyle w:val="6"/>
        <w:ind w:firstLine="480"/>
        <w:jc w:val="left"/>
        <w:rPr>
          <w:rFonts w:hint="eastAsia" w:ascii="宋体" w:hAnsi="宋体" w:eastAsia="宋体" w:cs="宋体"/>
        </w:rPr>
      </w:pPr>
      <w:r>
        <w:rPr>
          <w:rFonts w:hint="eastAsia" w:ascii="宋体" w:hAnsi="宋体" w:eastAsia="宋体" w:cs="宋体"/>
        </w:rPr>
        <w:t>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257E1B94">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7F1AC1BC">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5B8BDBF3">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4ACBC47">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附件3-2 供应商的资格声明</w:t>
      </w:r>
    </w:p>
    <w:p w14:paraId="648EBE36">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8553704">
      <w:pPr>
        <w:pStyle w:val="6"/>
        <w:ind w:firstLine="480"/>
        <w:jc w:val="left"/>
        <w:rPr>
          <w:rFonts w:hint="eastAsia" w:ascii="宋体" w:hAnsi="宋体" w:eastAsia="宋体" w:cs="宋体"/>
        </w:rPr>
      </w:pPr>
      <w:r>
        <w:rPr>
          <w:rFonts w:hint="eastAsia" w:ascii="宋体" w:hAnsi="宋体" w:eastAsia="宋体" w:cs="宋体"/>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7C19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99E3FC">
            <w:pPr>
              <w:pStyle w:val="6"/>
              <w:jc w:val="left"/>
              <w:rPr>
                <w:rFonts w:hint="eastAsia" w:ascii="宋体" w:hAnsi="宋体" w:eastAsia="宋体" w:cs="宋体"/>
              </w:rPr>
            </w:pPr>
            <w:r>
              <w:rPr>
                <w:rFonts w:hint="eastAsia" w:ascii="宋体" w:hAnsi="宋体" w:eastAsia="宋体" w:cs="宋体"/>
                <w:b/>
              </w:rPr>
              <w:t>《中华人民共和国政府采购法》第二十二条对供应商的要求</w:t>
            </w:r>
          </w:p>
        </w:tc>
        <w:tc>
          <w:tcPr>
            <w:tcW w:w="4153" w:type="dxa"/>
          </w:tcPr>
          <w:p w14:paraId="2150CAC8">
            <w:pPr>
              <w:pStyle w:val="6"/>
              <w:jc w:val="left"/>
              <w:rPr>
                <w:rFonts w:hint="eastAsia" w:ascii="宋体" w:hAnsi="宋体" w:eastAsia="宋体" w:cs="宋体"/>
              </w:rPr>
            </w:pPr>
            <w:r>
              <w:rPr>
                <w:rFonts w:hint="eastAsia" w:ascii="宋体" w:hAnsi="宋体" w:eastAsia="宋体" w:cs="宋体"/>
                <w:b/>
              </w:rPr>
              <w:t>供应商对是否符合要求做如实声明</w:t>
            </w:r>
          </w:p>
        </w:tc>
      </w:tr>
      <w:tr w14:paraId="6C7E8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3E1B55">
            <w:pPr>
              <w:pStyle w:val="6"/>
              <w:jc w:val="left"/>
              <w:rPr>
                <w:rFonts w:hint="eastAsia" w:ascii="宋体" w:hAnsi="宋体" w:eastAsia="宋体" w:cs="宋体"/>
              </w:rPr>
            </w:pPr>
            <w:r>
              <w:rPr>
                <w:rFonts w:hint="eastAsia" w:ascii="宋体" w:hAnsi="宋体" w:eastAsia="宋体" w:cs="宋体"/>
              </w:rPr>
              <w:t>（1）具有独立承担民事责任的能力</w:t>
            </w:r>
          </w:p>
        </w:tc>
        <w:tc>
          <w:tcPr>
            <w:tcW w:w="4153" w:type="dxa"/>
          </w:tcPr>
          <w:p w14:paraId="380B77D2">
            <w:pPr>
              <w:pStyle w:val="6"/>
              <w:jc w:val="left"/>
              <w:rPr>
                <w:rFonts w:hint="eastAsia" w:ascii="宋体" w:hAnsi="宋体" w:eastAsia="宋体" w:cs="宋体"/>
              </w:rPr>
            </w:pPr>
            <w:r>
              <w:rPr>
                <w:rFonts w:hint="eastAsia" w:ascii="宋体" w:hAnsi="宋体" w:eastAsia="宋体" w:cs="宋体"/>
              </w:rPr>
              <w:t xml:space="preserve">    </w:t>
            </w:r>
          </w:p>
        </w:tc>
      </w:tr>
      <w:tr w14:paraId="3ED4A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24A66B">
            <w:pPr>
              <w:pStyle w:val="6"/>
              <w:jc w:val="left"/>
              <w:rPr>
                <w:rFonts w:hint="eastAsia" w:ascii="宋体" w:hAnsi="宋体" w:eastAsia="宋体" w:cs="宋体"/>
              </w:rPr>
            </w:pPr>
            <w:r>
              <w:rPr>
                <w:rFonts w:hint="eastAsia" w:ascii="宋体" w:hAnsi="宋体" w:eastAsia="宋体" w:cs="宋体"/>
              </w:rPr>
              <w:t>（2）具有良好的商业信誉和健全的财务会计制度</w:t>
            </w:r>
          </w:p>
        </w:tc>
        <w:tc>
          <w:tcPr>
            <w:tcW w:w="4153" w:type="dxa"/>
          </w:tcPr>
          <w:p w14:paraId="615D0D33">
            <w:pPr>
              <w:pStyle w:val="6"/>
              <w:jc w:val="left"/>
              <w:rPr>
                <w:rFonts w:hint="eastAsia" w:ascii="宋体" w:hAnsi="宋体" w:eastAsia="宋体" w:cs="宋体"/>
              </w:rPr>
            </w:pPr>
            <w:r>
              <w:rPr>
                <w:rFonts w:hint="eastAsia" w:ascii="宋体" w:hAnsi="宋体" w:eastAsia="宋体" w:cs="宋体"/>
              </w:rPr>
              <w:t xml:space="preserve">    </w:t>
            </w:r>
          </w:p>
        </w:tc>
      </w:tr>
      <w:tr w14:paraId="1E74C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D2FB42">
            <w:pPr>
              <w:pStyle w:val="6"/>
              <w:jc w:val="left"/>
              <w:rPr>
                <w:rFonts w:hint="eastAsia" w:ascii="宋体" w:hAnsi="宋体" w:eastAsia="宋体" w:cs="宋体"/>
              </w:rPr>
            </w:pPr>
            <w:r>
              <w:rPr>
                <w:rFonts w:hint="eastAsia" w:ascii="宋体" w:hAnsi="宋体" w:eastAsia="宋体" w:cs="宋体"/>
              </w:rPr>
              <w:t>（3）具有履行合同所必需的设备和专业技术能力</w:t>
            </w:r>
          </w:p>
        </w:tc>
        <w:tc>
          <w:tcPr>
            <w:tcW w:w="4153" w:type="dxa"/>
          </w:tcPr>
          <w:p w14:paraId="6E821D46">
            <w:pPr>
              <w:pStyle w:val="6"/>
              <w:jc w:val="left"/>
              <w:rPr>
                <w:rFonts w:hint="eastAsia" w:ascii="宋体" w:hAnsi="宋体" w:eastAsia="宋体" w:cs="宋体"/>
              </w:rPr>
            </w:pPr>
            <w:r>
              <w:rPr>
                <w:rFonts w:hint="eastAsia" w:ascii="宋体" w:hAnsi="宋体" w:eastAsia="宋体" w:cs="宋体"/>
              </w:rPr>
              <w:t xml:space="preserve">    </w:t>
            </w:r>
          </w:p>
        </w:tc>
      </w:tr>
      <w:tr w14:paraId="285D7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201C46">
            <w:pPr>
              <w:pStyle w:val="6"/>
              <w:jc w:val="left"/>
              <w:rPr>
                <w:rFonts w:hint="eastAsia" w:ascii="宋体" w:hAnsi="宋体" w:eastAsia="宋体" w:cs="宋体"/>
              </w:rPr>
            </w:pPr>
            <w:r>
              <w:rPr>
                <w:rFonts w:hint="eastAsia" w:ascii="宋体" w:hAnsi="宋体" w:eastAsia="宋体" w:cs="宋体"/>
              </w:rPr>
              <w:t>（4）有依法缴纳税收和社会保障资金的良好记录</w:t>
            </w:r>
          </w:p>
        </w:tc>
        <w:tc>
          <w:tcPr>
            <w:tcW w:w="4153" w:type="dxa"/>
          </w:tcPr>
          <w:p w14:paraId="7236E56B">
            <w:pPr>
              <w:pStyle w:val="6"/>
              <w:jc w:val="left"/>
              <w:rPr>
                <w:rFonts w:hint="eastAsia" w:ascii="宋体" w:hAnsi="宋体" w:eastAsia="宋体" w:cs="宋体"/>
              </w:rPr>
            </w:pPr>
            <w:r>
              <w:rPr>
                <w:rFonts w:hint="eastAsia" w:ascii="宋体" w:hAnsi="宋体" w:eastAsia="宋体" w:cs="宋体"/>
              </w:rPr>
              <w:t xml:space="preserve">    </w:t>
            </w:r>
          </w:p>
        </w:tc>
      </w:tr>
      <w:tr w14:paraId="71E43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BD2B3F">
            <w:pPr>
              <w:pStyle w:val="6"/>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4153" w:type="dxa"/>
          </w:tcPr>
          <w:p w14:paraId="4562F5FC">
            <w:pPr>
              <w:pStyle w:val="6"/>
              <w:jc w:val="left"/>
              <w:rPr>
                <w:rFonts w:hint="eastAsia" w:ascii="宋体" w:hAnsi="宋体" w:eastAsia="宋体" w:cs="宋体"/>
              </w:rPr>
            </w:pPr>
            <w:r>
              <w:rPr>
                <w:rFonts w:hint="eastAsia" w:ascii="宋体" w:hAnsi="宋体" w:eastAsia="宋体" w:cs="宋体"/>
              </w:rPr>
              <w:t xml:space="preserve">    </w:t>
            </w:r>
          </w:p>
        </w:tc>
      </w:tr>
      <w:tr w14:paraId="19924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242618">
            <w:pPr>
              <w:pStyle w:val="6"/>
              <w:jc w:val="left"/>
              <w:rPr>
                <w:rFonts w:hint="eastAsia" w:ascii="宋体" w:hAnsi="宋体" w:eastAsia="宋体" w:cs="宋体"/>
              </w:rPr>
            </w:pPr>
            <w:r>
              <w:rPr>
                <w:rFonts w:hint="eastAsia" w:ascii="宋体" w:hAnsi="宋体" w:eastAsia="宋体" w:cs="宋体"/>
              </w:rPr>
              <w:t>（6）法律、行政法规规定的其他条件。</w:t>
            </w:r>
          </w:p>
        </w:tc>
        <w:tc>
          <w:tcPr>
            <w:tcW w:w="4153" w:type="dxa"/>
          </w:tcPr>
          <w:p w14:paraId="26309153">
            <w:pPr>
              <w:pStyle w:val="6"/>
              <w:jc w:val="left"/>
              <w:rPr>
                <w:rFonts w:hint="eastAsia" w:ascii="宋体" w:hAnsi="宋体" w:eastAsia="宋体" w:cs="宋体"/>
              </w:rPr>
            </w:pPr>
            <w:r>
              <w:rPr>
                <w:rFonts w:hint="eastAsia" w:ascii="宋体" w:hAnsi="宋体" w:eastAsia="宋体" w:cs="宋体"/>
              </w:rPr>
              <w:t xml:space="preserve">    </w:t>
            </w:r>
          </w:p>
        </w:tc>
      </w:tr>
      <w:tr w14:paraId="65614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424705">
            <w:pPr>
              <w:pStyle w:val="6"/>
              <w:jc w:val="left"/>
              <w:rPr>
                <w:rFonts w:hint="eastAsia" w:ascii="宋体" w:hAnsi="宋体" w:eastAsia="宋体" w:cs="宋体"/>
              </w:rPr>
            </w:pPr>
            <w:r>
              <w:rPr>
                <w:rFonts w:hint="eastAsia" w:ascii="宋体" w:hAnsi="宋体" w:eastAsia="宋体" w:cs="宋体"/>
                <w:b/>
              </w:rPr>
              <w:t>磋商文件对合格供应商的一般规定</w:t>
            </w:r>
          </w:p>
        </w:tc>
        <w:tc>
          <w:tcPr>
            <w:tcW w:w="4153" w:type="dxa"/>
          </w:tcPr>
          <w:p w14:paraId="45D7EB81">
            <w:pPr>
              <w:pStyle w:val="6"/>
              <w:jc w:val="left"/>
              <w:rPr>
                <w:rFonts w:hint="eastAsia" w:ascii="宋体" w:hAnsi="宋体" w:eastAsia="宋体" w:cs="宋体"/>
              </w:rPr>
            </w:pPr>
            <w:r>
              <w:rPr>
                <w:rFonts w:hint="eastAsia" w:ascii="宋体" w:hAnsi="宋体" w:eastAsia="宋体" w:cs="宋体"/>
                <w:b/>
              </w:rPr>
              <w:t>供应商对是否违反一般规定做如实声明</w:t>
            </w:r>
          </w:p>
        </w:tc>
      </w:tr>
      <w:tr w14:paraId="424A4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748197">
            <w:pPr>
              <w:pStyle w:val="6"/>
              <w:jc w:val="left"/>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370AB0F8">
            <w:pPr>
              <w:pStyle w:val="6"/>
              <w:jc w:val="left"/>
              <w:rPr>
                <w:rFonts w:hint="eastAsia" w:ascii="宋体" w:hAnsi="宋体" w:eastAsia="宋体" w:cs="宋体"/>
              </w:rPr>
            </w:pPr>
            <w:r>
              <w:rPr>
                <w:rFonts w:hint="eastAsia" w:ascii="宋体" w:hAnsi="宋体" w:eastAsia="宋体" w:cs="宋体"/>
              </w:rPr>
              <w:t xml:space="preserve">    </w:t>
            </w:r>
          </w:p>
        </w:tc>
      </w:tr>
      <w:tr w14:paraId="75228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216F35">
            <w:pPr>
              <w:pStyle w:val="6"/>
              <w:jc w:val="left"/>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B7EBFBE">
            <w:pPr>
              <w:pStyle w:val="6"/>
              <w:jc w:val="left"/>
              <w:rPr>
                <w:rFonts w:hint="eastAsia" w:ascii="宋体" w:hAnsi="宋体" w:eastAsia="宋体" w:cs="宋体"/>
              </w:rPr>
            </w:pPr>
            <w:r>
              <w:rPr>
                <w:rFonts w:hint="eastAsia" w:ascii="宋体" w:hAnsi="宋体" w:eastAsia="宋体" w:cs="宋体"/>
              </w:rPr>
              <w:t xml:space="preserve">    </w:t>
            </w:r>
          </w:p>
        </w:tc>
      </w:tr>
      <w:tr w14:paraId="47B3C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DDFC73">
            <w:pPr>
              <w:pStyle w:val="6"/>
              <w:jc w:val="left"/>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4153" w:type="dxa"/>
          </w:tcPr>
          <w:p w14:paraId="0471B7A9">
            <w:pPr>
              <w:pStyle w:val="6"/>
              <w:jc w:val="left"/>
              <w:rPr>
                <w:rFonts w:hint="eastAsia" w:ascii="宋体" w:hAnsi="宋体" w:eastAsia="宋体" w:cs="宋体"/>
              </w:rPr>
            </w:pPr>
            <w:r>
              <w:rPr>
                <w:rFonts w:hint="eastAsia" w:ascii="宋体" w:hAnsi="宋体" w:eastAsia="宋体" w:cs="宋体"/>
              </w:rPr>
              <w:t xml:space="preserve">    </w:t>
            </w:r>
          </w:p>
        </w:tc>
      </w:tr>
    </w:tbl>
    <w:p w14:paraId="7601D93F">
      <w:pPr>
        <w:pStyle w:val="6"/>
        <w:ind w:firstLine="480"/>
        <w:jc w:val="left"/>
        <w:rPr>
          <w:rFonts w:hint="eastAsia" w:ascii="宋体" w:hAnsi="宋体" w:eastAsia="宋体" w:cs="宋体"/>
        </w:rPr>
      </w:pPr>
      <w:r>
        <w:rPr>
          <w:rFonts w:hint="eastAsia" w:ascii="宋体" w:hAnsi="宋体" w:eastAsia="宋体" w:cs="宋体"/>
        </w:rPr>
        <w:t>2、我方对上述声明的真实性、合法性、准确性、有效性负责，并愿意根据磋商文件和磋商过程中贵方要求提供全部现有资料、数据、文件等予以证实。</w:t>
      </w:r>
    </w:p>
    <w:p w14:paraId="5CD37D3F">
      <w:pPr>
        <w:pStyle w:val="6"/>
        <w:ind w:firstLine="480"/>
        <w:jc w:val="left"/>
        <w:rPr>
          <w:rFonts w:hint="eastAsia" w:ascii="宋体" w:hAnsi="宋体" w:eastAsia="宋体" w:cs="宋体"/>
        </w:rPr>
      </w:pPr>
      <w:r>
        <w:rPr>
          <w:rFonts w:hint="eastAsia" w:ascii="宋体" w:hAnsi="宋体" w:eastAsia="宋体" w:cs="宋体"/>
        </w:rPr>
        <w:t>备注：对于接受联合体形式的磋商且供应商是联合体的，则联合体各成员都应当提交本资格证明文件。</w:t>
      </w:r>
    </w:p>
    <w:p w14:paraId="4034E3B7">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296B10BC">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6E5E3439">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23CBCC3">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附件3-3 单位负责人授权书</w:t>
      </w:r>
    </w:p>
    <w:p w14:paraId="0A761C27">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5F1AD77">
      <w:pPr>
        <w:pStyle w:val="6"/>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 xml:space="preserve">（填写“单位负责人全名”）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31098254">
      <w:pPr>
        <w:pStyle w:val="6"/>
        <w:ind w:firstLine="480"/>
        <w:jc w:val="left"/>
        <w:rPr>
          <w:rFonts w:hint="eastAsia" w:ascii="宋体" w:hAnsi="宋体" w:eastAsia="宋体" w:cs="宋体"/>
        </w:rPr>
      </w:pPr>
      <w:r>
        <w:rPr>
          <w:rFonts w:hint="eastAsia" w:ascii="宋体" w:hAnsi="宋体" w:eastAsia="宋体" w:cs="宋体"/>
        </w:rPr>
        <w:t>供应商代表无转委权。特此授权。</w:t>
      </w:r>
    </w:p>
    <w:p w14:paraId="7A0FE254">
      <w:pPr>
        <w:pStyle w:val="6"/>
        <w:jc w:val="center"/>
        <w:rPr>
          <w:rFonts w:hint="eastAsia" w:ascii="宋体" w:hAnsi="宋体" w:eastAsia="宋体" w:cs="宋体"/>
        </w:rPr>
      </w:pPr>
      <w:r>
        <w:rPr>
          <w:rFonts w:hint="eastAsia" w:ascii="宋体" w:hAnsi="宋体" w:eastAsia="宋体" w:cs="宋体"/>
        </w:rPr>
        <w:t>（以下无正文）</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19A70CF6">
      <w:pPr>
        <w:pStyle w:val="6"/>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2405404">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r>
        <w:rPr>
          <w:rFonts w:hint="eastAsia" w:ascii="宋体" w:hAnsi="宋体" w:eastAsia="宋体" w:cs="宋体"/>
        </w:rPr>
        <w:br w:type="textWrapping"/>
      </w:r>
    </w:p>
    <w:p w14:paraId="2EB4CB85">
      <w:pPr>
        <w:pStyle w:val="6"/>
        <w:ind w:firstLine="480"/>
        <w:jc w:val="left"/>
        <w:rPr>
          <w:rFonts w:hint="eastAsia" w:ascii="宋体" w:hAnsi="宋体" w:eastAsia="宋体" w:cs="宋体"/>
        </w:rPr>
      </w:pPr>
      <w:r>
        <w:rPr>
          <w:rFonts w:hint="eastAsia" w:ascii="宋体" w:hAnsi="宋体" w:eastAsia="宋体" w:cs="宋体"/>
        </w:rPr>
        <w:t>授权方</w:t>
      </w:r>
    </w:p>
    <w:p w14:paraId="22E62D1A">
      <w:pPr>
        <w:pStyle w:val="6"/>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6D560BB9">
      <w:pPr>
        <w:pStyle w:val="6"/>
        <w:ind w:firstLine="480"/>
        <w:jc w:val="left"/>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r>
        <w:rPr>
          <w:rFonts w:hint="eastAsia" w:ascii="宋体" w:hAnsi="宋体" w:eastAsia="宋体" w:cs="宋体"/>
        </w:rPr>
        <w:br w:type="textWrapping"/>
      </w:r>
    </w:p>
    <w:p w14:paraId="00273D9B">
      <w:pPr>
        <w:pStyle w:val="6"/>
        <w:ind w:firstLine="480"/>
        <w:jc w:val="left"/>
        <w:rPr>
          <w:rFonts w:hint="eastAsia" w:ascii="宋体" w:hAnsi="宋体" w:eastAsia="宋体" w:cs="宋体"/>
        </w:rPr>
      </w:pPr>
      <w:r>
        <w:rPr>
          <w:rFonts w:hint="eastAsia" w:ascii="宋体" w:hAnsi="宋体" w:eastAsia="宋体" w:cs="宋体"/>
        </w:rPr>
        <w:t>接受授权方</w:t>
      </w:r>
    </w:p>
    <w:p w14:paraId="78D3B8BD">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711FEAED">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7012E81">
      <w:pPr>
        <w:pStyle w:val="6"/>
        <w:ind w:firstLine="480"/>
        <w:jc w:val="left"/>
        <w:rPr>
          <w:rFonts w:hint="eastAsia" w:ascii="宋体" w:hAnsi="宋体" w:eastAsia="宋体" w:cs="宋体"/>
        </w:rPr>
      </w:pPr>
      <w:r>
        <w:rPr>
          <w:rFonts w:hint="eastAsia" w:ascii="宋体" w:hAnsi="宋体" w:eastAsia="宋体" w:cs="宋体"/>
        </w:rPr>
        <w:t>附：单位负责人、供应商代表的身份证正反面复印件</w:t>
      </w:r>
    </w:p>
    <w:p w14:paraId="50E1DBC3">
      <w:pPr>
        <w:pStyle w:val="6"/>
        <w:jc w:val="left"/>
        <w:rPr>
          <w:rFonts w:hint="eastAsia" w:ascii="宋体" w:hAnsi="宋体" w:eastAsia="宋体" w:cs="宋体"/>
        </w:rPr>
      </w:pPr>
      <w:r>
        <w:rPr>
          <w:rFonts w:hint="eastAsia" w:ascii="宋体" w:hAnsi="宋体" w:eastAsia="宋体" w:cs="宋体"/>
        </w:rPr>
        <w:t>要求：真实、有效、清晰</w:t>
      </w:r>
    </w:p>
    <w:p w14:paraId="3B901D7C">
      <w:pPr>
        <w:pStyle w:val="6"/>
        <w:ind w:firstLine="480"/>
        <w:jc w:val="left"/>
        <w:rPr>
          <w:rFonts w:hint="eastAsia" w:ascii="宋体" w:hAnsi="宋体" w:eastAsia="宋体" w:cs="宋体"/>
        </w:rPr>
      </w:pPr>
      <w:r>
        <w:rPr>
          <w:rFonts w:hint="eastAsia" w:ascii="宋体" w:hAnsi="宋体" w:eastAsia="宋体" w:cs="宋体"/>
        </w:rPr>
        <w:t>※注意：</w:t>
      </w:r>
    </w:p>
    <w:p w14:paraId="6F3D7077">
      <w:pPr>
        <w:pStyle w:val="6"/>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70FD45F3">
      <w:pPr>
        <w:pStyle w:val="6"/>
        <w:ind w:firstLine="480"/>
        <w:jc w:val="left"/>
        <w:rPr>
          <w:rFonts w:hint="eastAsia" w:ascii="宋体" w:hAnsi="宋体" w:eastAsia="宋体" w:cs="宋体"/>
        </w:rPr>
      </w:pPr>
      <w:r>
        <w:rPr>
          <w:rFonts w:hint="eastAsia" w:ascii="宋体" w:hAnsi="宋体" w:eastAsia="宋体" w:cs="宋体"/>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DD9E94F">
      <w:pPr>
        <w:pStyle w:val="6"/>
        <w:ind w:firstLine="48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8B2B1B8">
      <w:pPr>
        <w:pStyle w:val="6"/>
        <w:ind w:firstLine="480"/>
        <w:jc w:val="left"/>
        <w:rPr>
          <w:rFonts w:hint="eastAsia" w:ascii="宋体" w:hAnsi="宋体" w:eastAsia="宋体" w:cs="宋体"/>
        </w:rPr>
      </w:pPr>
      <w:r>
        <w:rPr>
          <w:rFonts w:hint="eastAsia" w:ascii="宋体" w:hAnsi="宋体" w:eastAsia="宋体" w:cs="宋体"/>
        </w:rPr>
        <w:t>4、对于接受联合体形式的磋商且供应商是联合体的，则只需要联合体的牵头方提交本授权书，在纸质响应文件正本中的本授权书应为原件</w:t>
      </w:r>
    </w:p>
    <w:p w14:paraId="4C2DD2DD">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附件3-4 证明材料</w:t>
      </w:r>
    </w:p>
    <w:p w14:paraId="1C0CD72B">
      <w:pPr>
        <w:pStyle w:val="6"/>
        <w:ind w:firstLine="480"/>
        <w:jc w:val="left"/>
        <w:rPr>
          <w:rFonts w:hint="eastAsia" w:ascii="宋体" w:hAnsi="宋体" w:eastAsia="宋体" w:cs="宋体"/>
        </w:rPr>
      </w:pPr>
      <w:r>
        <w:rPr>
          <w:rFonts w:hint="eastAsia" w:ascii="宋体" w:hAnsi="宋体" w:eastAsia="宋体" w:cs="宋体"/>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5A3FFAD3">
      <w:pPr>
        <w:pStyle w:val="6"/>
        <w:jc w:val="center"/>
        <w:outlineLvl w:val="2"/>
        <w:rPr>
          <w:rFonts w:hint="eastAsia" w:ascii="宋体" w:hAnsi="宋体" w:eastAsia="宋体" w:cs="宋体"/>
        </w:rPr>
      </w:pPr>
      <w:r>
        <w:rPr>
          <w:rFonts w:hint="eastAsia" w:ascii="宋体" w:hAnsi="宋体" w:eastAsia="宋体" w:cs="宋体"/>
          <w:b/>
          <w:sz w:val="28"/>
        </w:rPr>
        <w:t>附件3-4-1 福建省政府采购供应商资格承诺函</w:t>
      </w:r>
    </w:p>
    <w:p w14:paraId="0A5F2D2F">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5CC8435">
      <w:pPr>
        <w:pStyle w:val="6"/>
        <w:ind w:firstLine="960"/>
        <w:jc w:val="left"/>
        <w:rPr>
          <w:rFonts w:hint="eastAsia" w:ascii="宋体" w:hAnsi="宋体" w:eastAsia="宋体" w:cs="宋体"/>
        </w:rPr>
      </w:pPr>
      <w:r>
        <w:rPr>
          <w:rFonts w:hint="eastAsia" w:ascii="宋体" w:hAnsi="宋体" w:eastAsia="宋体" w:cs="宋体"/>
        </w:rPr>
        <w:t>单位名称(自然人姓名):</w:t>
      </w:r>
    </w:p>
    <w:p w14:paraId="543EDF73">
      <w:pPr>
        <w:pStyle w:val="6"/>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01A21FCD">
      <w:pPr>
        <w:pStyle w:val="6"/>
        <w:ind w:firstLine="960"/>
        <w:jc w:val="left"/>
        <w:rPr>
          <w:rFonts w:hint="eastAsia" w:ascii="宋体" w:hAnsi="宋体" w:eastAsia="宋体" w:cs="宋体"/>
        </w:rPr>
      </w:pPr>
      <w:r>
        <w:rPr>
          <w:rFonts w:hint="eastAsia" w:ascii="宋体" w:hAnsi="宋体" w:eastAsia="宋体" w:cs="宋体"/>
        </w:rPr>
        <w:t>法定代表人(负责人):</w:t>
      </w:r>
    </w:p>
    <w:p w14:paraId="6CB59A75">
      <w:pPr>
        <w:pStyle w:val="6"/>
        <w:ind w:firstLine="960"/>
        <w:jc w:val="left"/>
        <w:rPr>
          <w:rFonts w:hint="eastAsia" w:ascii="宋体" w:hAnsi="宋体" w:eastAsia="宋体" w:cs="宋体"/>
        </w:rPr>
      </w:pPr>
      <w:r>
        <w:rPr>
          <w:rFonts w:hint="eastAsia" w:ascii="宋体" w:hAnsi="宋体" w:eastAsia="宋体" w:cs="宋体"/>
        </w:rPr>
        <w:t>联系地址和电话:</w:t>
      </w:r>
    </w:p>
    <w:p w14:paraId="654823D6">
      <w:pPr>
        <w:pStyle w:val="6"/>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62FE7299">
      <w:pPr>
        <w:pStyle w:val="6"/>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5CA4CEB5">
      <w:pPr>
        <w:pStyle w:val="6"/>
        <w:ind w:firstLine="960"/>
        <w:jc w:val="left"/>
        <w:rPr>
          <w:rFonts w:hint="eastAsia" w:ascii="宋体" w:hAnsi="宋体" w:eastAsia="宋体" w:cs="宋体"/>
        </w:rPr>
      </w:pPr>
      <w:r>
        <w:rPr>
          <w:rFonts w:hint="eastAsia" w:ascii="宋体" w:hAnsi="宋体" w:eastAsia="宋体" w:cs="宋体"/>
        </w:rPr>
        <w:t>1.具有独立承担民事责任的能力;</w:t>
      </w:r>
    </w:p>
    <w:p w14:paraId="419C66E8">
      <w:pPr>
        <w:pStyle w:val="6"/>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2DF37A02">
      <w:pPr>
        <w:pStyle w:val="6"/>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7B6AE3AF">
      <w:pPr>
        <w:pStyle w:val="6"/>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21CE6DE3">
      <w:pPr>
        <w:pStyle w:val="6"/>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0A2C2EA5">
      <w:pPr>
        <w:pStyle w:val="6"/>
        <w:ind w:firstLine="960"/>
        <w:jc w:val="left"/>
        <w:rPr>
          <w:rFonts w:hint="eastAsia" w:ascii="宋体" w:hAnsi="宋体" w:eastAsia="宋体" w:cs="宋体"/>
        </w:rPr>
      </w:pPr>
      <w:r>
        <w:rPr>
          <w:rFonts w:hint="eastAsia" w:ascii="宋体" w:hAnsi="宋体" w:eastAsia="宋体" w:cs="宋体"/>
        </w:rPr>
        <w:t>6.法律、行政法规规定的其他条件。</w:t>
      </w:r>
    </w:p>
    <w:p w14:paraId="1CE5C22A">
      <w:pPr>
        <w:pStyle w:val="6"/>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AD66336">
      <w:pPr>
        <w:pStyle w:val="6"/>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94F9C02">
      <w:pPr>
        <w:pStyle w:val="6"/>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14ECC873">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B137A16">
      <w:pPr>
        <w:pStyle w:val="6"/>
        <w:ind w:firstLine="480"/>
        <w:jc w:val="left"/>
        <w:rPr>
          <w:rFonts w:hint="eastAsia" w:ascii="宋体" w:hAnsi="宋体" w:eastAsia="宋体" w:cs="宋体"/>
        </w:rPr>
      </w:pPr>
      <w:r>
        <w:rPr>
          <w:rFonts w:hint="eastAsia" w:ascii="宋体" w:hAnsi="宋体" w:eastAsia="宋体" w:cs="宋体"/>
        </w:rPr>
        <w:t>注：</w:t>
      </w:r>
    </w:p>
    <w:p w14:paraId="01F91039">
      <w:pPr>
        <w:pStyle w:val="6"/>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173E18CC">
      <w:pPr>
        <w:pStyle w:val="6"/>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5330E2F9">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附件3-4-2 证明材料</w:t>
      </w:r>
    </w:p>
    <w:p w14:paraId="2B37594E">
      <w:pPr>
        <w:pStyle w:val="6"/>
        <w:jc w:val="center"/>
        <w:outlineLvl w:val="3"/>
        <w:rPr>
          <w:rFonts w:hint="eastAsia" w:ascii="宋体" w:hAnsi="宋体" w:eastAsia="宋体" w:cs="宋体"/>
        </w:rPr>
      </w:pPr>
      <w:r>
        <w:rPr>
          <w:rFonts w:hint="eastAsia" w:ascii="宋体" w:hAnsi="宋体" w:eastAsia="宋体" w:cs="宋体"/>
          <w:b/>
          <w:sz w:val="24"/>
        </w:rPr>
        <w:t>营业执照等证明文件</w:t>
      </w:r>
    </w:p>
    <w:p w14:paraId="16A68A03">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9F20DD7">
      <w:pPr>
        <w:pStyle w:val="6"/>
        <w:ind w:firstLine="480"/>
        <w:jc w:val="left"/>
        <w:rPr>
          <w:rFonts w:hint="eastAsia" w:ascii="宋体" w:hAnsi="宋体" w:eastAsia="宋体" w:cs="宋体"/>
        </w:rPr>
      </w:pPr>
      <w:r>
        <w:rPr>
          <w:rFonts w:hint="eastAsia" w:ascii="宋体" w:hAnsi="宋体" w:eastAsia="宋体" w:cs="宋体"/>
        </w:rPr>
        <w:t>（ ）供应商为法人（包括企业、事业单位和社会团体）的</w:t>
      </w:r>
    </w:p>
    <w:p w14:paraId="0E1BFEB6">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0179C7FA">
      <w:pPr>
        <w:pStyle w:val="6"/>
        <w:ind w:firstLine="480"/>
        <w:jc w:val="left"/>
        <w:rPr>
          <w:rFonts w:hint="eastAsia" w:ascii="宋体" w:hAnsi="宋体" w:eastAsia="宋体" w:cs="宋体"/>
        </w:rPr>
      </w:pPr>
      <w:r>
        <w:rPr>
          <w:rFonts w:hint="eastAsia" w:ascii="宋体" w:hAnsi="宋体" w:eastAsia="宋体" w:cs="宋体"/>
        </w:rPr>
        <w:t>（ ）供应商为非法人（包括其他组织、自然人）的</w:t>
      </w:r>
    </w:p>
    <w:p w14:paraId="67233115">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5458AF04">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56D3C197">
      <w:pPr>
        <w:pStyle w:val="6"/>
        <w:ind w:firstLine="480"/>
        <w:jc w:val="left"/>
        <w:rPr>
          <w:rFonts w:hint="eastAsia" w:ascii="宋体" w:hAnsi="宋体" w:eastAsia="宋体" w:cs="宋体"/>
        </w:rPr>
      </w:pPr>
      <w:r>
        <w:rPr>
          <w:rFonts w:hint="eastAsia" w:ascii="宋体" w:hAnsi="宋体" w:eastAsia="宋体" w:cs="宋体"/>
        </w:rPr>
        <w:t>※注意：</w:t>
      </w:r>
    </w:p>
    <w:p w14:paraId="4866CA55">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2DD71F8D">
      <w:pPr>
        <w:pStyle w:val="6"/>
        <w:ind w:firstLine="480"/>
        <w:jc w:val="left"/>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361D447">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p>
    <w:p w14:paraId="44CA5A5B">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3E523F93">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14D642D6">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FAAB983">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财务状况报告</w:t>
      </w:r>
    </w:p>
    <w:p w14:paraId="2555536F">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16F047C">
      <w:pPr>
        <w:pStyle w:val="6"/>
        <w:ind w:firstLine="480"/>
        <w:jc w:val="left"/>
        <w:rPr>
          <w:rFonts w:hint="eastAsia" w:ascii="宋体" w:hAnsi="宋体" w:eastAsia="宋体" w:cs="宋体"/>
        </w:rPr>
      </w:pPr>
      <w:r>
        <w:rPr>
          <w:rFonts w:hint="eastAsia" w:ascii="宋体" w:hAnsi="宋体" w:eastAsia="宋体" w:cs="宋体"/>
        </w:rPr>
        <w:t>（ ）供应商提供财务报告的</w:t>
      </w:r>
    </w:p>
    <w:p w14:paraId="2AF0F666">
      <w:pPr>
        <w:pStyle w:val="6"/>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788C0401">
      <w:pPr>
        <w:pStyle w:val="6"/>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2651E144">
      <w:pPr>
        <w:pStyle w:val="6"/>
        <w:ind w:firstLine="480"/>
        <w:jc w:val="left"/>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7C547F8E">
      <w:pPr>
        <w:pStyle w:val="6"/>
        <w:ind w:firstLine="480"/>
        <w:jc w:val="left"/>
        <w:rPr>
          <w:rFonts w:hint="eastAsia" w:ascii="宋体" w:hAnsi="宋体" w:eastAsia="宋体" w:cs="宋体"/>
        </w:rPr>
      </w:pPr>
      <w:r>
        <w:rPr>
          <w:rFonts w:hint="eastAsia" w:ascii="宋体" w:hAnsi="宋体" w:eastAsia="宋体" w:cs="宋体"/>
        </w:rPr>
        <w:t>（ ）供应商提供资信证明的</w:t>
      </w:r>
    </w:p>
    <w:p w14:paraId="57436719">
      <w:pPr>
        <w:pStyle w:val="6"/>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7D73FF6C">
      <w:pPr>
        <w:pStyle w:val="6"/>
        <w:ind w:firstLine="480"/>
        <w:jc w:val="left"/>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6481DE8D">
      <w:pPr>
        <w:pStyle w:val="6"/>
        <w:ind w:firstLine="480"/>
        <w:jc w:val="left"/>
        <w:rPr>
          <w:rFonts w:hint="eastAsia" w:ascii="宋体" w:hAnsi="宋体" w:eastAsia="宋体" w:cs="宋体"/>
        </w:rPr>
      </w:pPr>
      <w:r>
        <w:rPr>
          <w:rFonts w:hint="eastAsia" w:ascii="宋体" w:hAnsi="宋体" w:eastAsia="宋体" w:cs="宋体"/>
        </w:rPr>
        <w:t>※注意事项：</w:t>
      </w:r>
    </w:p>
    <w:p w14:paraId="07DE9773">
      <w:pPr>
        <w:pStyle w:val="6"/>
        <w:ind w:firstLine="480"/>
        <w:jc w:val="left"/>
        <w:rPr>
          <w:rFonts w:hint="eastAsia" w:ascii="宋体" w:hAnsi="宋体" w:eastAsia="宋体" w:cs="宋体"/>
        </w:rPr>
      </w:pPr>
      <w:r>
        <w:rPr>
          <w:rFonts w:hint="eastAsia" w:ascii="宋体" w:hAnsi="宋体" w:eastAsia="宋体" w:cs="宋体"/>
        </w:rPr>
        <w:t>1、请供应商按照自身实际情况编制填写，在其中相应的（）中打“√”并选择相应的“□”（若有）后，再按照本格式的要求提供相应证明材料的复印件即可。</w:t>
      </w:r>
    </w:p>
    <w:p w14:paraId="162F9E50">
      <w:pPr>
        <w:pStyle w:val="6"/>
        <w:ind w:firstLine="480"/>
        <w:jc w:val="left"/>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7A8700AD">
      <w:pPr>
        <w:pStyle w:val="6"/>
        <w:ind w:firstLine="480"/>
        <w:jc w:val="left"/>
        <w:rPr>
          <w:rFonts w:hint="eastAsia" w:ascii="宋体" w:hAnsi="宋体" w:eastAsia="宋体" w:cs="宋体"/>
        </w:rPr>
      </w:pPr>
      <w:r>
        <w:rPr>
          <w:rFonts w:hint="eastAsia" w:ascii="宋体" w:hAnsi="宋体" w:eastAsia="宋体" w:cs="宋体"/>
        </w:rPr>
        <w:t>2.1成立年限满1年及以上的供应商，提供经审计的上一年度的年度财务报告。</w:t>
      </w:r>
    </w:p>
    <w:p w14:paraId="429010C2">
      <w:pPr>
        <w:pStyle w:val="6"/>
        <w:ind w:firstLine="480"/>
        <w:jc w:val="left"/>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6FE0C177">
      <w:pPr>
        <w:pStyle w:val="6"/>
        <w:jc w:val="left"/>
        <w:rPr>
          <w:rFonts w:hint="eastAsia" w:ascii="宋体" w:hAnsi="宋体" w:eastAsia="宋体" w:cs="宋体"/>
        </w:rPr>
      </w:pPr>
      <w:r>
        <w:rPr>
          <w:rFonts w:hint="eastAsia" w:ascii="宋体" w:hAnsi="宋体" w:eastAsia="宋体" w:cs="宋体"/>
        </w:rPr>
        <w:t>※无法按照本格式注意事项第2.1、2.2条规定提供财务报告复印件的供应商，应按照本格式注意事项的要求选择提供资信证明复印件。</w:t>
      </w:r>
    </w:p>
    <w:p w14:paraId="3E636451">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p>
    <w:p w14:paraId="268BCBE9">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76E1455D">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1BC9BC39">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34613BA">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依法缴纳税收证明材料</w:t>
      </w:r>
    </w:p>
    <w:p w14:paraId="5E1EB9EA">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180993B">
      <w:pPr>
        <w:pStyle w:val="6"/>
        <w:ind w:firstLine="480"/>
        <w:jc w:val="left"/>
        <w:rPr>
          <w:rFonts w:hint="eastAsia" w:ascii="宋体" w:hAnsi="宋体" w:eastAsia="宋体" w:cs="宋体"/>
        </w:rPr>
      </w:pPr>
      <w:r>
        <w:rPr>
          <w:rFonts w:hint="eastAsia" w:ascii="宋体" w:hAnsi="宋体" w:eastAsia="宋体" w:cs="宋体"/>
        </w:rPr>
        <w:t>1、依法缴纳税收的供应商</w:t>
      </w:r>
    </w:p>
    <w:p w14:paraId="27794CF4">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57C258A2">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1AA7697F">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340C288D">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04142AE0">
      <w:pPr>
        <w:pStyle w:val="6"/>
        <w:ind w:firstLine="480"/>
        <w:jc w:val="left"/>
        <w:rPr>
          <w:rFonts w:hint="eastAsia" w:ascii="宋体" w:hAnsi="宋体" w:eastAsia="宋体" w:cs="宋体"/>
        </w:rPr>
      </w:pPr>
      <w:r>
        <w:rPr>
          <w:rFonts w:hint="eastAsia" w:ascii="宋体" w:hAnsi="宋体" w:eastAsia="宋体" w:cs="宋体"/>
        </w:rPr>
        <w:t>2、依法减免税收的供应商</w:t>
      </w:r>
    </w:p>
    <w:p w14:paraId="04620974">
      <w:pPr>
        <w:pStyle w:val="6"/>
        <w:ind w:firstLine="480"/>
        <w:jc w:val="left"/>
        <w:rPr>
          <w:rFonts w:hint="eastAsia" w:ascii="宋体" w:hAnsi="宋体" w:eastAsia="宋体" w:cs="宋体"/>
        </w:rPr>
      </w:pPr>
      <w:r>
        <w:rPr>
          <w:rFonts w:hint="eastAsia" w:ascii="宋体" w:hAnsi="宋体" w:eastAsia="宋体" w:cs="宋体"/>
        </w:rPr>
        <w:t>（ ）现附上我方依法免税证明材料复印件，上述证明材料真实有效，否则我方负全部责任。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428895A1">
      <w:pPr>
        <w:pStyle w:val="6"/>
        <w:ind w:firstLine="480"/>
        <w:jc w:val="left"/>
        <w:rPr>
          <w:rFonts w:hint="eastAsia" w:ascii="宋体" w:hAnsi="宋体" w:eastAsia="宋体" w:cs="宋体"/>
        </w:rPr>
      </w:pPr>
      <w:r>
        <w:rPr>
          <w:rFonts w:hint="eastAsia" w:ascii="宋体" w:hAnsi="宋体" w:eastAsia="宋体" w:cs="宋体"/>
        </w:rPr>
        <w:t>※注意</w:t>
      </w:r>
    </w:p>
    <w:p w14:paraId="4F4591EA">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04E0C8D6">
      <w:pPr>
        <w:pStyle w:val="6"/>
        <w:ind w:firstLine="480"/>
        <w:jc w:val="left"/>
        <w:rPr>
          <w:rFonts w:hint="eastAsia" w:ascii="宋体" w:hAnsi="宋体" w:eastAsia="宋体" w:cs="宋体"/>
        </w:rPr>
      </w:pPr>
      <w:r>
        <w:rPr>
          <w:rFonts w:hint="eastAsia" w:ascii="宋体" w:hAnsi="宋体" w:eastAsia="宋体" w:cs="宋体"/>
        </w:rPr>
        <w:t>2、供应商提供的税收凭据复印件应符合下列规定：</w:t>
      </w:r>
    </w:p>
    <w:p w14:paraId="717DF531">
      <w:pPr>
        <w:pStyle w:val="6"/>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74EF2EE4">
      <w:pPr>
        <w:pStyle w:val="6"/>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7FE2FD9F">
      <w:pPr>
        <w:pStyle w:val="6"/>
        <w:ind w:firstLine="480"/>
        <w:jc w:val="left"/>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14:paraId="502D2A76">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78DDC027">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43A704D2">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669EB27">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依法缴纳社会保障资金证明材料</w:t>
      </w:r>
    </w:p>
    <w:p w14:paraId="252CBA10">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630A71C">
      <w:pPr>
        <w:pStyle w:val="6"/>
        <w:ind w:firstLine="480"/>
        <w:jc w:val="left"/>
        <w:rPr>
          <w:rFonts w:hint="eastAsia" w:ascii="宋体" w:hAnsi="宋体" w:eastAsia="宋体" w:cs="宋体"/>
        </w:rPr>
      </w:pPr>
      <w:r>
        <w:rPr>
          <w:rFonts w:hint="eastAsia" w:ascii="宋体" w:hAnsi="宋体" w:eastAsia="宋体" w:cs="宋体"/>
        </w:rPr>
        <w:t>1、依法缴纳社会保障资金的供应商</w:t>
      </w:r>
    </w:p>
    <w:p w14:paraId="3F363B8F">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40C92A3E">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7E37E049">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432DD707">
      <w:pPr>
        <w:pStyle w:val="6"/>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6E6F4B5C">
      <w:pPr>
        <w:pStyle w:val="6"/>
        <w:ind w:firstLine="480"/>
        <w:jc w:val="left"/>
        <w:rPr>
          <w:rFonts w:hint="eastAsia" w:ascii="宋体" w:hAnsi="宋体" w:eastAsia="宋体" w:cs="宋体"/>
        </w:rPr>
      </w:pPr>
      <w:r>
        <w:rPr>
          <w:rFonts w:hint="eastAsia" w:ascii="宋体" w:hAnsi="宋体" w:eastAsia="宋体" w:cs="宋体"/>
        </w:rPr>
        <w:t>2、依法不需要缴纳或暂缓缴纳社会保障资金的供应商</w:t>
      </w:r>
    </w:p>
    <w:p w14:paraId="620EA11C">
      <w:pPr>
        <w:pStyle w:val="6"/>
        <w:ind w:firstLine="480"/>
        <w:jc w:val="left"/>
        <w:rPr>
          <w:rFonts w:hint="eastAsia"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00FDEDB7">
      <w:pPr>
        <w:pStyle w:val="6"/>
        <w:ind w:firstLine="480"/>
        <w:jc w:val="left"/>
        <w:rPr>
          <w:rFonts w:hint="eastAsia" w:ascii="宋体" w:hAnsi="宋体" w:eastAsia="宋体" w:cs="宋体"/>
        </w:rPr>
      </w:pPr>
      <w:r>
        <w:rPr>
          <w:rFonts w:hint="eastAsia" w:ascii="宋体" w:hAnsi="宋体" w:eastAsia="宋体" w:cs="宋体"/>
        </w:rPr>
        <w:t>※注意</w:t>
      </w:r>
    </w:p>
    <w:p w14:paraId="09F6612F">
      <w:pPr>
        <w:pStyle w:val="6"/>
        <w:ind w:firstLine="480"/>
        <w:jc w:val="left"/>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60F9EBE6">
      <w:pPr>
        <w:pStyle w:val="6"/>
        <w:ind w:firstLine="480"/>
        <w:jc w:val="left"/>
        <w:rPr>
          <w:rFonts w:hint="eastAsia" w:ascii="宋体" w:hAnsi="宋体" w:eastAsia="宋体" w:cs="宋体"/>
        </w:rPr>
      </w:pPr>
      <w:r>
        <w:rPr>
          <w:rFonts w:hint="eastAsia" w:ascii="宋体" w:hAnsi="宋体" w:eastAsia="宋体" w:cs="宋体"/>
        </w:rPr>
        <w:t>2、供应商提供的社会保险凭据复印件应符合下列规定：</w:t>
      </w:r>
    </w:p>
    <w:p w14:paraId="5306F3D8">
      <w:pPr>
        <w:pStyle w:val="6"/>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240565AE">
      <w:pPr>
        <w:pStyle w:val="6"/>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5DAC9ACE">
      <w:pPr>
        <w:pStyle w:val="6"/>
        <w:ind w:firstLine="480"/>
        <w:jc w:val="left"/>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14:paraId="254F1555">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69047644">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152182B3">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2BB6174">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F12E8BF">
      <w:pPr>
        <w:pStyle w:val="6"/>
        <w:jc w:val="center"/>
        <w:outlineLvl w:val="3"/>
        <w:rPr>
          <w:rFonts w:hint="eastAsia" w:ascii="宋体" w:hAnsi="宋体" w:eastAsia="宋体" w:cs="宋体"/>
        </w:rPr>
      </w:pPr>
      <w:r>
        <w:rPr>
          <w:rFonts w:hint="eastAsia" w:ascii="宋体" w:hAnsi="宋体" w:eastAsia="宋体" w:cs="宋体"/>
          <w:b/>
          <w:sz w:val="24"/>
        </w:rPr>
        <w:t xml:space="preserve"> 具备履行合同所必需设备和专业技术能力证明材料声明函</w:t>
      </w:r>
    </w:p>
    <w:p w14:paraId="1027AF02">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FF050A1">
      <w:pPr>
        <w:pStyle w:val="6"/>
        <w:ind w:firstLine="480"/>
        <w:jc w:val="left"/>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00130619">
      <w:pPr>
        <w:pStyle w:val="6"/>
        <w:ind w:firstLine="480"/>
        <w:jc w:val="left"/>
        <w:rPr>
          <w:rFonts w:hint="eastAsia" w:ascii="宋体" w:hAnsi="宋体" w:eastAsia="宋体" w:cs="宋体"/>
        </w:rPr>
      </w:pPr>
      <w:r>
        <w:rPr>
          <w:rFonts w:hint="eastAsia" w:ascii="宋体" w:hAnsi="宋体" w:eastAsia="宋体" w:cs="宋体"/>
        </w:rPr>
        <w:t>特此声明。</w:t>
      </w:r>
      <w:r>
        <w:rPr>
          <w:rFonts w:hint="eastAsia" w:ascii="宋体" w:hAnsi="宋体" w:eastAsia="宋体" w:cs="宋体"/>
        </w:rPr>
        <w:br w:type="textWrapping"/>
      </w:r>
      <w:r>
        <w:rPr>
          <w:rFonts w:hint="eastAsia" w:ascii="宋体" w:hAnsi="宋体" w:eastAsia="宋体" w:cs="宋体"/>
        </w:rPr>
        <w:br w:type="textWrapping"/>
      </w:r>
    </w:p>
    <w:p w14:paraId="1280C164">
      <w:pPr>
        <w:pStyle w:val="6"/>
        <w:ind w:firstLine="480"/>
        <w:jc w:val="left"/>
        <w:rPr>
          <w:rFonts w:hint="eastAsia" w:ascii="宋体" w:hAnsi="宋体" w:eastAsia="宋体" w:cs="宋体"/>
        </w:rPr>
      </w:pPr>
      <w:r>
        <w:rPr>
          <w:rFonts w:hint="eastAsia" w:ascii="宋体" w:hAnsi="宋体" w:eastAsia="宋体" w:cs="宋体"/>
        </w:rPr>
        <w:t>※注意：</w:t>
      </w:r>
    </w:p>
    <w:p w14:paraId="075D9723">
      <w:pPr>
        <w:pStyle w:val="6"/>
        <w:ind w:firstLine="480"/>
        <w:jc w:val="left"/>
        <w:rPr>
          <w:rFonts w:hint="eastAsia" w:ascii="宋体" w:hAnsi="宋体" w:eastAsia="宋体" w:cs="宋体"/>
        </w:rPr>
      </w:pPr>
      <w:r>
        <w:rPr>
          <w:rFonts w:hint="eastAsia" w:ascii="宋体" w:hAnsi="宋体" w:eastAsia="宋体" w:cs="宋体"/>
        </w:rPr>
        <w:t>1.磋商文件“供应商的资格”中特定资格条件如果没有特别规定，则由供应商在响应文件中按上述格式提供其具备履行合同所必需的设备和专业技术能力的声明即可，声明函应加盖供应商单位公章。。</w:t>
      </w:r>
    </w:p>
    <w:p w14:paraId="1F4A8E53">
      <w:pPr>
        <w:pStyle w:val="6"/>
        <w:ind w:firstLine="480"/>
        <w:jc w:val="left"/>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0B0FDA11">
      <w:pPr>
        <w:pStyle w:val="6"/>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p>
    <w:p w14:paraId="1B6F7279">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1EA77358">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3776B895">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DB180A5">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b/>
          <w:sz w:val="24"/>
        </w:rPr>
        <w:t>参加采购活动前三年内在经营活动中没有重大违法记录书面声明</w:t>
      </w:r>
    </w:p>
    <w:p w14:paraId="7CCEE14E">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776153B">
      <w:pPr>
        <w:pStyle w:val="6"/>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rPr>
        <w:br w:type="textWrapping"/>
      </w:r>
    </w:p>
    <w:p w14:paraId="1E85FBCC">
      <w:pPr>
        <w:pStyle w:val="6"/>
        <w:ind w:firstLine="480"/>
        <w:jc w:val="left"/>
        <w:rPr>
          <w:rFonts w:hint="eastAsia" w:ascii="宋体" w:hAnsi="宋体" w:eastAsia="宋体" w:cs="宋体"/>
        </w:rPr>
      </w:pPr>
      <w:r>
        <w:rPr>
          <w:rFonts w:hint="eastAsia" w:ascii="宋体" w:hAnsi="宋体" w:eastAsia="宋体" w:cs="宋体"/>
        </w:rPr>
        <w:t>特此申明。</w:t>
      </w:r>
      <w:r>
        <w:rPr>
          <w:rFonts w:hint="eastAsia" w:ascii="宋体" w:hAnsi="宋体" w:eastAsia="宋体" w:cs="宋体"/>
        </w:rPr>
        <w:br w:type="textWrapping"/>
      </w:r>
    </w:p>
    <w:p w14:paraId="2A17B6B6">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185F8CAC">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CB88C6B">
      <w:pPr>
        <w:pStyle w:val="6"/>
        <w:ind w:firstLine="480"/>
        <w:jc w:val="left"/>
        <w:rPr>
          <w:rFonts w:hint="eastAsia" w:ascii="宋体" w:hAnsi="宋体" w:eastAsia="宋体" w:cs="宋体"/>
        </w:rPr>
      </w:pPr>
      <w:r>
        <w:rPr>
          <w:rFonts w:hint="eastAsia" w:ascii="宋体" w:hAnsi="宋体" w:eastAsia="宋体" w:cs="宋体"/>
        </w:rPr>
        <w:t>※注意：</w:t>
      </w:r>
    </w:p>
    <w:p w14:paraId="38E57BFF">
      <w:pPr>
        <w:pStyle w:val="6"/>
        <w:ind w:firstLine="480"/>
        <w:jc w:val="left"/>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05F1F41">
      <w:pPr>
        <w:pStyle w:val="6"/>
        <w:ind w:firstLine="480"/>
        <w:jc w:val="left"/>
        <w:rPr>
          <w:rFonts w:hint="eastAsia" w:ascii="宋体" w:hAnsi="宋体" w:eastAsia="宋体" w:cs="宋体"/>
        </w:rPr>
      </w:pPr>
      <w:r>
        <w:rPr>
          <w:rFonts w:hint="eastAsia" w:ascii="宋体" w:hAnsi="宋体" w:eastAsia="宋体" w:cs="宋体"/>
        </w:rPr>
        <w:t>2、请供应商根据实际情况如实声明，否则视为提供虚假材料。</w:t>
      </w:r>
    </w:p>
    <w:p w14:paraId="4A7072CD">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C7A6D8B">
      <w:pPr>
        <w:pStyle w:val="6"/>
        <w:jc w:val="center"/>
        <w:outlineLvl w:val="3"/>
        <w:rPr>
          <w:rFonts w:hint="eastAsia" w:ascii="宋体" w:hAnsi="宋体" w:eastAsia="宋体" w:cs="宋体"/>
        </w:rPr>
      </w:pPr>
      <w:r>
        <w:rPr>
          <w:rFonts w:hint="eastAsia" w:ascii="宋体" w:hAnsi="宋体" w:eastAsia="宋体" w:cs="宋体"/>
          <w:b/>
          <w:sz w:val="24"/>
        </w:rPr>
        <w:t>附件3-5 信用记录查询结果</w:t>
      </w:r>
    </w:p>
    <w:p w14:paraId="2DD14F06">
      <w:pPr>
        <w:pStyle w:val="6"/>
        <w:ind w:firstLine="480"/>
        <w:jc w:val="left"/>
        <w:rPr>
          <w:rFonts w:hint="eastAsia" w:ascii="宋体" w:hAnsi="宋体" w:eastAsia="宋体" w:cs="宋体"/>
        </w:rPr>
      </w:pPr>
      <w:r>
        <w:rPr>
          <w:rFonts w:hint="eastAsia" w:ascii="宋体" w:hAnsi="宋体" w:eastAsia="宋体" w:cs="宋体"/>
        </w:rPr>
        <w:t>1、由磋商小组通过网站查询并打印供应商的信用记录。</w:t>
      </w:r>
    </w:p>
    <w:p w14:paraId="17CA85BB">
      <w:pPr>
        <w:pStyle w:val="6"/>
        <w:ind w:firstLine="480"/>
        <w:jc w:val="left"/>
        <w:rPr>
          <w:rFonts w:hint="eastAsia" w:ascii="宋体" w:hAnsi="宋体" w:eastAsia="宋体" w:cs="宋体"/>
        </w:rPr>
      </w:pPr>
      <w:r>
        <w:rPr>
          <w:rFonts w:hint="eastAsia" w:ascii="宋体" w:hAnsi="宋体" w:eastAsia="宋体" w:cs="宋体"/>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2E81ECA1">
      <w:pPr>
        <w:pStyle w:val="6"/>
        <w:ind w:firstLine="480"/>
        <w:jc w:val="left"/>
        <w:rPr>
          <w:rFonts w:hint="eastAsia" w:ascii="宋体" w:hAnsi="宋体" w:eastAsia="宋体" w:cs="宋体"/>
        </w:rPr>
      </w:pPr>
      <w:r>
        <w:rPr>
          <w:rFonts w:hint="eastAsia" w:ascii="宋体" w:hAnsi="宋体" w:eastAsia="宋体" w:cs="宋体"/>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2F41AF12">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附件3-6 联合体协议</w:t>
      </w:r>
    </w:p>
    <w:p w14:paraId="342AAB89">
      <w:pPr>
        <w:pStyle w:val="6"/>
        <w:jc w:val="center"/>
        <w:outlineLvl w:val="3"/>
        <w:rPr>
          <w:rFonts w:hint="eastAsia" w:ascii="宋体" w:hAnsi="宋体" w:eastAsia="宋体" w:cs="宋体"/>
        </w:rPr>
      </w:pPr>
      <w:r>
        <w:rPr>
          <w:rFonts w:hint="eastAsia" w:ascii="宋体" w:hAnsi="宋体" w:eastAsia="宋体" w:cs="宋体"/>
          <w:b/>
          <w:sz w:val="24"/>
        </w:rPr>
        <w:t>（接受联合体的项目使用）</w:t>
      </w:r>
    </w:p>
    <w:p w14:paraId="305A90CA">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305E55E">
      <w:pPr>
        <w:pStyle w:val="6"/>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）的响应磋商。现就联合体参加本项目响应磋商的有关事宜达成下列协议：</w:t>
      </w:r>
    </w:p>
    <w:p w14:paraId="7495CB9B">
      <w:pPr>
        <w:pStyle w:val="6"/>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14:paraId="3C4CD6AF">
      <w:pPr>
        <w:pStyle w:val="6"/>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14:paraId="3B15DB41">
      <w:pPr>
        <w:pStyle w:val="6"/>
        <w:ind w:firstLine="480"/>
        <w:jc w:val="left"/>
        <w:rPr>
          <w:rFonts w:hint="eastAsia" w:ascii="宋体" w:hAnsi="宋体" w:eastAsia="宋体" w:cs="宋体"/>
        </w:rPr>
      </w:pPr>
      <w:r>
        <w:rPr>
          <w:rFonts w:hint="eastAsia" w:ascii="宋体" w:hAnsi="宋体" w:eastAsia="宋体" w:cs="宋体"/>
        </w:rPr>
        <w:t>2、成员方：</w:t>
      </w:r>
    </w:p>
    <w:p w14:paraId="46E970FE">
      <w:pPr>
        <w:pStyle w:val="6"/>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14:paraId="3EF4A8F2">
      <w:pPr>
        <w:pStyle w:val="6"/>
        <w:ind w:firstLine="480"/>
        <w:jc w:val="left"/>
        <w:rPr>
          <w:rFonts w:hint="eastAsia" w:ascii="宋体" w:hAnsi="宋体" w:eastAsia="宋体" w:cs="宋体"/>
        </w:rPr>
      </w:pPr>
      <w:r>
        <w:rPr>
          <w:rFonts w:hint="eastAsia" w:ascii="宋体" w:hAnsi="宋体" w:eastAsia="宋体" w:cs="宋体"/>
        </w:rPr>
        <w:t>……</w:t>
      </w:r>
    </w:p>
    <w:p w14:paraId="2A522CFD">
      <w:pPr>
        <w:pStyle w:val="6"/>
        <w:ind w:firstLine="480"/>
        <w:jc w:val="left"/>
        <w:rPr>
          <w:rFonts w:hint="eastAsia" w:ascii="宋体" w:hAnsi="宋体" w:eastAsia="宋体" w:cs="宋体"/>
        </w:rPr>
      </w:pPr>
      <w:r>
        <w:rPr>
          <w:rFonts w:hint="eastAsia" w:ascii="宋体" w:hAnsi="宋体" w:eastAsia="宋体" w:cs="宋体"/>
        </w:rPr>
        <w:t>二、联合体各方的合同金额占比，具体如下：</w:t>
      </w:r>
    </w:p>
    <w:p w14:paraId="498BEBD9">
      <w:pPr>
        <w:pStyle w:val="6"/>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14:paraId="62748793">
      <w:pPr>
        <w:pStyle w:val="6"/>
        <w:ind w:firstLine="480"/>
        <w:jc w:val="left"/>
        <w:rPr>
          <w:rFonts w:hint="eastAsia" w:ascii="宋体" w:hAnsi="宋体" w:eastAsia="宋体" w:cs="宋体"/>
        </w:rPr>
      </w:pPr>
      <w:r>
        <w:rPr>
          <w:rFonts w:hint="eastAsia" w:ascii="宋体" w:hAnsi="宋体" w:eastAsia="宋体" w:cs="宋体"/>
        </w:rPr>
        <w:t>2.成员方：</w:t>
      </w:r>
    </w:p>
    <w:p w14:paraId="7F0175B4">
      <w:pPr>
        <w:pStyle w:val="6"/>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14:paraId="1036970A">
      <w:pPr>
        <w:pStyle w:val="6"/>
        <w:ind w:firstLine="480"/>
        <w:jc w:val="left"/>
        <w:rPr>
          <w:rFonts w:hint="eastAsia" w:ascii="宋体" w:hAnsi="宋体" w:eastAsia="宋体" w:cs="宋体"/>
        </w:rPr>
      </w:pPr>
      <w:r>
        <w:rPr>
          <w:rFonts w:hint="eastAsia" w:ascii="宋体" w:hAnsi="宋体" w:eastAsia="宋体" w:cs="宋体"/>
        </w:rPr>
        <w:t>……</w:t>
      </w:r>
    </w:p>
    <w:p w14:paraId="1F5976C1">
      <w:pPr>
        <w:pStyle w:val="6"/>
        <w:ind w:firstLine="480"/>
        <w:jc w:val="left"/>
        <w:rPr>
          <w:rFonts w:hint="eastAsia" w:ascii="宋体" w:hAnsi="宋体" w:eastAsia="宋体" w:cs="宋体"/>
        </w:rPr>
      </w:pPr>
      <w:r>
        <w:rPr>
          <w:rFonts w:hint="eastAsia" w:ascii="宋体" w:hAnsi="宋体" w:eastAsia="宋体" w:cs="宋体"/>
        </w:rPr>
        <w:t>三、联合体各方约定：</w:t>
      </w:r>
    </w:p>
    <w:p w14:paraId="1CA87C72">
      <w:pPr>
        <w:pStyle w:val="6"/>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29E89D9E">
      <w:pPr>
        <w:pStyle w:val="6"/>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（填写“牵头方的全称”）代表联合体办理磋商保证金事宜。</w:t>
      </w:r>
    </w:p>
    <w:p w14:paraId="26CACBD8">
      <w:pPr>
        <w:pStyle w:val="6"/>
        <w:ind w:firstLine="480"/>
        <w:jc w:val="left"/>
        <w:rPr>
          <w:rFonts w:hint="eastAsia"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1AB7BC7">
      <w:pPr>
        <w:pStyle w:val="6"/>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14:paraId="0AB7CC31">
      <w:pPr>
        <w:pStyle w:val="6"/>
        <w:ind w:firstLine="480"/>
        <w:jc w:val="left"/>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0B0C6C31">
      <w:pPr>
        <w:pStyle w:val="6"/>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份，联合体各方各执一份，电子响应文件中提交一份。</w:t>
      </w:r>
    </w:p>
    <w:p w14:paraId="068984A8">
      <w:pPr>
        <w:pStyle w:val="6"/>
        <w:ind w:firstLine="480"/>
        <w:jc w:val="left"/>
        <w:rPr>
          <w:rFonts w:hint="eastAsia" w:ascii="宋体" w:hAnsi="宋体" w:eastAsia="宋体" w:cs="宋体"/>
        </w:rPr>
      </w:pPr>
      <w:r>
        <w:rPr>
          <w:rFonts w:hint="eastAsia" w:ascii="宋体" w:hAnsi="宋体" w:eastAsia="宋体" w:cs="宋体"/>
        </w:rPr>
        <w:t>（以下无正文）</w:t>
      </w:r>
    </w:p>
    <w:p w14:paraId="5DA53DFD">
      <w:pPr>
        <w:pStyle w:val="6"/>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6402CA33">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62162A65">
      <w:pPr>
        <w:pStyle w:val="6"/>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1F78347C">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51BF7381">
      <w:pPr>
        <w:pStyle w:val="6"/>
        <w:ind w:firstLine="480"/>
        <w:jc w:val="left"/>
        <w:rPr>
          <w:rFonts w:hint="eastAsia" w:ascii="宋体" w:hAnsi="宋体" w:eastAsia="宋体" w:cs="宋体"/>
        </w:rPr>
      </w:pPr>
      <w:r>
        <w:rPr>
          <w:rFonts w:hint="eastAsia" w:ascii="宋体" w:hAnsi="宋体" w:eastAsia="宋体" w:cs="宋体"/>
        </w:rPr>
        <w:t>……</w:t>
      </w:r>
    </w:p>
    <w:p w14:paraId="0FCD9787">
      <w:pPr>
        <w:pStyle w:val="6"/>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5ADD4B65">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7DB7BCB1">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14:paraId="0E68628D">
      <w:pPr>
        <w:pStyle w:val="6"/>
        <w:ind w:firstLine="480"/>
        <w:jc w:val="left"/>
        <w:rPr>
          <w:rFonts w:hint="eastAsia" w:ascii="宋体" w:hAnsi="宋体" w:eastAsia="宋体" w:cs="宋体"/>
        </w:rPr>
      </w:pPr>
      <w:r>
        <w:rPr>
          <w:rFonts w:hint="eastAsia" w:ascii="宋体" w:hAnsi="宋体" w:eastAsia="宋体" w:cs="宋体"/>
        </w:rPr>
        <w:t>※注意：</w:t>
      </w:r>
    </w:p>
    <w:p w14:paraId="24D09037">
      <w:pPr>
        <w:pStyle w:val="6"/>
        <w:ind w:firstLine="480"/>
        <w:jc w:val="left"/>
        <w:rPr>
          <w:rFonts w:hint="eastAsia" w:ascii="宋体" w:hAnsi="宋体" w:eastAsia="宋体" w:cs="宋体"/>
        </w:rPr>
      </w:pPr>
      <w:r>
        <w:rPr>
          <w:rFonts w:hint="eastAsia" w:ascii="宋体" w:hAnsi="宋体" w:eastAsia="宋体" w:cs="宋体"/>
        </w:rPr>
        <w:t>1、磋商文件接受联合体报价且供应商为联合体的，供应商应提供本协议；否则无须提供。</w:t>
      </w:r>
    </w:p>
    <w:p w14:paraId="7131D0EB">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4D1E96CA">
      <w:pPr>
        <w:pStyle w:val="6"/>
        <w:ind w:firstLine="480"/>
        <w:jc w:val="left"/>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0B62EA46">
      <w:pPr>
        <w:pStyle w:val="6"/>
        <w:ind w:firstLine="480"/>
        <w:jc w:val="left"/>
        <w:rPr>
          <w:rFonts w:hint="eastAsia" w:ascii="宋体" w:hAnsi="宋体" w:eastAsia="宋体" w:cs="宋体"/>
        </w:rPr>
      </w:pPr>
      <w:r>
        <w:rPr>
          <w:rFonts w:hint="eastAsia" w:ascii="宋体" w:hAnsi="宋体" w:eastAsia="宋体" w:cs="宋体"/>
        </w:rPr>
        <w:t>4、在以联合体形式落实中小企业预留份额项目中，供应商除了要提供《中小企业声明函》，还需提供本协议。</w:t>
      </w:r>
    </w:p>
    <w:p w14:paraId="68F42286">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附件3-7 分包意向协议（若有）</w:t>
      </w:r>
    </w:p>
    <w:p w14:paraId="4C5DB230">
      <w:pPr>
        <w:pStyle w:val="6"/>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758501D4">
      <w:pPr>
        <w:pStyle w:val="6"/>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7FC89BDF">
      <w:pPr>
        <w:pStyle w:val="6"/>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24E2CD3C">
      <w:pPr>
        <w:pStyle w:val="6"/>
        <w:ind w:firstLine="480"/>
        <w:jc w:val="left"/>
        <w:rPr>
          <w:rFonts w:hint="eastAsia" w:ascii="宋体" w:hAnsi="宋体" w:eastAsia="宋体" w:cs="宋体"/>
        </w:rPr>
      </w:pPr>
      <w:r>
        <w:rPr>
          <w:rFonts w:hint="eastAsia" w:ascii="宋体" w:hAnsi="宋体" w:eastAsia="宋体" w:cs="宋体"/>
        </w:rPr>
        <w:t>一、分包标的</w:t>
      </w:r>
    </w:p>
    <w:p w14:paraId="4217BE02">
      <w:pPr>
        <w:pStyle w:val="6"/>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14:paraId="52721C3B">
      <w:pPr>
        <w:pStyle w:val="6"/>
        <w:ind w:firstLine="480"/>
        <w:jc w:val="left"/>
        <w:rPr>
          <w:rFonts w:hint="eastAsia" w:ascii="宋体" w:hAnsi="宋体" w:eastAsia="宋体" w:cs="宋体"/>
        </w:rPr>
      </w:pPr>
      <w:r>
        <w:rPr>
          <w:rFonts w:hint="eastAsia" w:ascii="宋体" w:hAnsi="宋体" w:eastAsia="宋体" w:cs="宋体"/>
        </w:rPr>
        <w:t>二、分包合同金额占比</w:t>
      </w:r>
    </w:p>
    <w:p w14:paraId="18818DC1">
      <w:pPr>
        <w:pStyle w:val="6"/>
        <w:ind w:firstLine="480"/>
        <w:jc w:val="left"/>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2543EAD5">
      <w:pPr>
        <w:pStyle w:val="6"/>
        <w:ind w:firstLine="480"/>
        <w:jc w:val="left"/>
        <w:rPr>
          <w:rFonts w:hint="eastAsia" w:ascii="宋体" w:hAnsi="宋体" w:eastAsia="宋体" w:cs="宋体"/>
        </w:rPr>
      </w:pPr>
      <w:r>
        <w:rPr>
          <w:rFonts w:hint="eastAsia" w:ascii="宋体" w:hAnsi="宋体" w:eastAsia="宋体" w:cs="宋体"/>
        </w:rPr>
        <w:t>三、其他条款</w:t>
      </w:r>
    </w:p>
    <w:p w14:paraId="4550F4DB">
      <w:pPr>
        <w:pStyle w:val="6"/>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B6E6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24909FE">
            <w:pPr>
              <w:pStyle w:val="6"/>
              <w:jc w:val="left"/>
              <w:rPr>
                <w:rFonts w:hint="eastAsia" w:ascii="宋体" w:hAnsi="宋体" w:eastAsia="宋体" w:cs="宋体"/>
              </w:rPr>
            </w:pPr>
            <w:r>
              <w:rPr>
                <w:rFonts w:hint="eastAsia" w:ascii="宋体" w:hAnsi="宋体" w:eastAsia="宋体" w:cs="宋体"/>
              </w:rPr>
              <w:t>甲方：</w:t>
            </w:r>
          </w:p>
        </w:tc>
        <w:tc>
          <w:tcPr>
            <w:tcW w:w="4153" w:type="dxa"/>
          </w:tcPr>
          <w:p w14:paraId="696ECDB5">
            <w:pPr>
              <w:pStyle w:val="6"/>
              <w:jc w:val="left"/>
              <w:rPr>
                <w:rFonts w:hint="eastAsia" w:ascii="宋体" w:hAnsi="宋体" w:eastAsia="宋体" w:cs="宋体"/>
              </w:rPr>
            </w:pPr>
            <w:r>
              <w:rPr>
                <w:rFonts w:hint="eastAsia" w:ascii="宋体" w:hAnsi="宋体" w:eastAsia="宋体" w:cs="宋体"/>
              </w:rPr>
              <w:t>乙方：</w:t>
            </w:r>
          </w:p>
        </w:tc>
      </w:tr>
      <w:tr w14:paraId="01645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B77B8C">
            <w:pPr>
              <w:pStyle w:val="6"/>
              <w:jc w:val="left"/>
              <w:rPr>
                <w:rFonts w:hint="eastAsia" w:ascii="宋体" w:hAnsi="宋体" w:eastAsia="宋体" w:cs="宋体"/>
              </w:rPr>
            </w:pPr>
            <w:r>
              <w:rPr>
                <w:rFonts w:hint="eastAsia" w:ascii="宋体" w:hAnsi="宋体" w:eastAsia="宋体" w:cs="宋体"/>
              </w:rPr>
              <w:t>住所：</w:t>
            </w:r>
          </w:p>
        </w:tc>
        <w:tc>
          <w:tcPr>
            <w:tcW w:w="4153" w:type="dxa"/>
          </w:tcPr>
          <w:p w14:paraId="3569BEC8">
            <w:pPr>
              <w:pStyle w:val="6"/>
              <w:jc w:val="left"/>
              <w:rPr>
                <w:rFonts w:hint="eastAsia" w:ascii="宋体" w:hAnsi="宋体" w:eastAsia="宋体" w:cs="宋体"/>
              </w:rPr>
            </w:pPr>
            <w:r>
              <w:rPr>
                <w:rFonts w:hint="eastAsia" w:ascii="宋体" w:hAnsi="宋体" w:eastAsia="宋体" w:cs="宋体"/>
              </w:rPr>
              <w:t>住所：</w:t>
            </w:r>
          </w:p>
        </w:tc>
      </w:tr>
      <w:tr w14:paraId="421F0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F1F90C">
            <w:pPr>
              <w:pStyle w:val="6"/>
              <w:jc w:val="left"/>
              <w:rPr>
                <w:rFonts w:hint="eastAsia" w:ascii="宋体" w:hAnsi="宋体" w:eastAsia="宋体" w:cs="宋体"/>
              </w:rPr>
            </w:pPr>
            <w:r>
              <w:rPr>
                <w:rFonts w:hint="eastAsia" w:ascii="宋体" w:hAnsi="宋体" w:eastAsia="宋体" w:cs="宋体"/>
              </w:rPr>
              <w:t>单位负责人或委托代理人：</w:t>
            </w:r>
          </w:p>
        </w:tc>
        <w:tc>
          <w:tcPr>
            <w:tcW w:w="4153" w:type="dxa"/>
          </w:tcPr>
          <w:p w14:paraId="60797A7E">
            <w:pPr>
              <w:pStyle w:val="6"/>
              <w:jc w:val="left"/>
              <w:rPr>
                <w:rFonts w:hint="eastAsia" w:ascii="宋体" w:hAnsi="宋体" w:eastAsia="宋体" w:cs="宋体"/>
              </w:rPr>
            </w:pPr>
            <w:r>
              <w:rPr>
                <w:rFonts w:hint="eastAsia" w:ascii="宋体" w:hAnsi="宋体" w:eastAsia="宋体" w:cs="宋体"/>
              </w:rPr>
              <w:t>单位负责人或委托代理人：</w:t>
            </w:r>
          </w:p>
        </w:tc>
      </w:tr>
      <w:tr w14:paraId="11D90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0A479E">
            <w:pPr>
              <w:pStyle w:val="6"/>
              <w:jc w:val="left"/>
              <w:rPr>
                <w:rFonts w:hint="eastAsia" w:ascii="宋体" w:hAnsi="宋体" w:eastAsia="宋体" w:cs="宋体"/>
              </w:rPr>
            </w:pPr>
            <w:r>
              <w:rPr>
                <w:rFonts w:hint="eastAsia" w:ascii="宋体" w:hAnsi="宋体" w:eastAsia="宋体" w:cs="宋体"/>
              </w:rPr>
              <w:t>联系方法：</w:t>
            </w:r>
          </w:p>
        </w:tc>
        <w:tc>
          <w:tcPr>
            <w:tcW w:w="4153" w:type="dxa"/>
          </w:tcPr>
          <w:p w14:paraId="612A7E48">
            <w:pPr>
              <w:pStyle w:val="6"/>
              <w:jc w:val="left"/>
              <w:rPr>
                <w:rFonts w:hint="eastAsia" w:ascii="宋体" w:hAnsi="宋体" w:eastAsia="宋体" w:cs="宋体"/>
              </w:rPr>
            </w:pPr>
            <w:r>
              <w:rPr>
                <w:rFonts w:hint="eastAsia" w:ascii="宋体" w:hAnsi="宋体" w:eastAsia="宋体" w:cs="宋体"/>
              </w:rPr>
              <w:t>联系方法：</w:t>
            </w:r>
          </w:p>
        </w:tc>
      </w:tr>
      <w:tr w14:paraId="3CD9F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5A55E0">
            <w:pPr>
              <w:pStyle w:val="6"/>
              <w:jc w:val="left"/>
              <w:rPr>
                <w:rFonts w:hint="eastAsia" w:ascii="宋体" w:hAnsi="宋体" w:eastAsia="宋体" w:cs="宋体"/>
              </w:rPr>
            </w:pPr>
            <w:r>
              <w:rPr>
                <w:rFonts w:hint="eastAsia" w:ascii="宋体" w:hAnsi="宋体" w:eastAsia="宋体" w:cs="宋体"/>
              </w:rPr>
              <w:t>开户银行：</w:t>
            </w:r>
          </w:p>
        </w:tc>
        <w:tc>
          <w:tcPr>
            <w:tcW w:w="4153" w:type="dxa"/>
          </w:tcPr>
          <w:p w14:paraId="348972F9">
            <w:pPr>
              <w:pStyle w:val="6"/>
              <w:jc w:val="left"/>
              <w:rPr>
                <w:rFonts w:hint="eastAsia" w:ascii="宋体" w:hAnsi="宋体" w:eastAsia="宋体" w:cs="宋体"/>
              </w:rPr>
            </w:pPr>
            <w:r>
              <w:rPr>
                <w:rFonts w:hint="eastAsia" w:ascii="宋体" w:hAnsi="宋体" w:eastAsia="宋体" w:cs="宋体"/>
              </w:rPr>
              <w:t>开户银行：</w:t>
            </w:r>
          </w:p>
        </w:tc>
      </w:tr>
      <w:tr w14:paraId="06A82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A4056A">
            <w:pPr>
              <w:pStyle w:val="6"/>
              <w:jc w:val="left"/>
              <w:rPr>
                <w:rFonts w:hint="eastAsia" w:ascii="宋体" w:hAnsi="宋体" w:eastAsia="宋体" w:cs="宋体"/>
              </w:rPr>
            </w:pPr>
            <w:r>
              <w:rPr>
                <w:rFonts w:hint="eastAsia" w:ascii="宋体" w:hAnsi="宋体" w:eastAsia="宋体" w:cs="宋体"/>
              </w:rPr>
              <w:t>账号：</w:t>
            </w:r>
          </w:p>
        </w:tc>
        <w:tc>
          <w:tcPr>
            <w:tcW w:w="4153" w:type="dxa"/>
          </w:tcPr>
          <w:p w14:paraId="2AF4E547">
            <w:pPr>
              <w:pStyle w:val="6"/>
              <w:jc w:val="left"/>
              <w:rPr>
                <w:rFonts w:hint="eastAsia" w:ascii="宋体" w:hAnsi="宋体" w:eastAsia="宋体" w:cs="宋体"/>
              </w:rPr>
            </w:pPr>
            <w:r>
              <w:rPr>
                <w:rFonts w:hint="eastAsia" w:ascii="宋体" w:hAnsi="宋体" w:eastAsia="宋体" w:cs="宋体"/>
              </w:rPr>
              <w:t>账号：</w:t>
            </w:r>
          </w:p>
        </w:tc>
      </w:tr>
      <w:tr w14:paraId="7B0F9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4CDA123">
            <w:pPr>
              <w:pStyle w:val="6"/>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4E489A98">
            <w:pPr>
              <w:pStyle w:val="6"/>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48715437">
      <w:pPr>
        <w:pStyle w:val="6"/>
        <w:ind w:firstLine="480"/>
        <w:jc w:val="left"/>
        <w:rPr>
          <w:rFonts w:hint="eastAsia" w:ascii="宋体" w:hAnsi="宋体" w:eastAsia="宋体" w:cs="宋体"/>
        </w:rPr>
      </w:pPr>
      <w:r>
        <w:rPr>
          <w:rFonts w:hint="eastAsia" w:ascii="宋体" w:hAnsi="宋体" w:eastAsia="宋体" w:cs="宋体"/>
        </w:rPr>
        <w:t>※注意：</w:t>
      </w:r>
    </w:p>
    <w:p w14:paraId="76BFE951">
      <w:pPr>
        <w:pStyle w:val="6"/>
        <w:ind w:firstLine="480"/>
        <w:jc w:val="left"/>
        <w:rPr>
          <w:rFonts w:hint="eastAsia" w:ascii="宋体" w:hAnsi="宋体" w:eastAsia="宋体" w:cs="宋体"/>
        </w:rPr>
      </w:pPr>
      <w:r>
        <w:rPr>
          <w:rFonts w:hint="eastAsia" w:ascii="宋体" w:hAnsi="宋体" w:eastAsia="宋体" w:cs="宋体"/>
        </w:rPr>
        <w:t>1.磋商文件接受合同分包且供应商拟将合同分包的，应提供本协议；否则无须提供。</w:t>
      </w:r>
    </w:p>
    <w:p w14:paraId="737987A4">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311FD3EF">
      <w:pPr>
        <w:pStyle w:val="6"/>
        <w:ind w:firstLine="480"/>
        <w:jc w:val="left"/>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6BCFF3EF">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36AE92E">
      <w:pPr>
        <w:pStyle w:val="6"/>
        <w:jc w:val="center"/>
        <w:outlineLvl w:val="3"/>
        <w:rPr>
          <w:rFonts w:hint="eastAsia" w:ascii="宋体" w:hAnsi="宋体" w:eastAsia="宋体" w:cs="宋体"/>
        </w:rPr>
      </w:pPr>
      <w:r>
        <w:rPr>
          <w:rFonts w:hint="eastAsia" w:ascii="宋体" w:hAnsi="宋体" w:eastAsia="宋体" w:cs="宋体"/>
          <w:b/>
          <w:sz w:val="24"/>
        </w:rPr>
        <w:t>附件3-8 其它资格证明文件</w:t>
      </w:r>
    </w:p>
    <w:p w14:paraId="2E4B19AD">
      <w:pPr>
        <w:pStyle w:val="6"/>
        <w:jc w:val="center"/>
        <w:outlineLvl w:val="3"/>
        <w:rPr>
          <w:rFonts w:hint="eastAsia" w:ascii="宋体" w:hAnsi="宋体" w:eastAsia="宋体" w:cs="宋体"/>
        </w:rPr>
      </w:pPr>
      <w:r>
        <w:rPr>
          <w:rFonts w:hint="eastAsia" w:ascii="宋体" w:hAnsi="宋体" w:eastAsia="宋体" w:cs="宋体"/>
          <w:b/>
          <w:sz w:val="24"/>
        </w:rPr>
        <w:t>（若有）</w:t>
      </w:r>
    </w:p>
    <w:p w14:paraId="7363D974">
      <w:pPr>
        <w:pStyle w:val="6"/>
        <w:ind w:firstLine="480"/>
        <w:jc w:val="left"/>
        <w:rPr>
          <w:rFonts w:hint="eastAsia" w:ascii="宋体" w:hAnsi="宋体" w:eastAsia="宋体" w:cs="宋体"/>
        </w:rPr>
      </w:pPr>
      <w:r>
        <w:rPr>
          <w:rFonts w:hint="eastAsia" w:ascii="宋体" w:hAnsi="宋体" w:eastAsia="宋体" w:cs="宋体"/>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E2A5DBF">
      <w:pPr>
        <w:pStyle w:val="6"/>
        <w:ind w:firstLine="480"/>
        <w:jc w:val="left"/>
        <w:rPr>
          <w:rFonts w:hint="eastAsia" w:ascii="宋体" w:hAnsi="宋体" w:eastAsia="宋体" w:cs="宋体"/>
        </w:rPr>
      </w:pPr>
      <w:r>
        <w:rPr>
          <w:rFonts w:hint="eastAsia" w:ascii="宋体" w:hAnsi="宋体" w:eastAsia="宋体" w:cs="宋体"/>
        </w:rPr>
        <w:t>2、若磋商文件规定接受联合体形式且供应商为联合体的，涉及联合体成员的其它资格证明文件在此处提供相关证明材料，并加盖供应商单位公章。</w:t>
      </w:r>
      <w:r>
        <w:rPr>
          <w:rFonts w:hint="eastAsia" w:ascii="宋体" w:hAnsi="宋体" w:eastAsia="宋体" w:cs="宋体"/>
        </w:rPr>
        <w:br w:type="textWrapping"/>
      </w:r>
      <w:r>
        <w:rPr>
          <w:rFonts w:hint="eastAsia" w:ascii="宋体" w:hAnsi="宋体" w:eastAsia="宋体" w:cs="宋体"/>
        </w:rPr>
        <w:br w:type="textWrapping"/>
      </w:r>
    </w:p>
    <w:p w14:paraId="0F44723D">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1A4BFFC3">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14:paraId="3B8E748D">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5731FAE">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附件4 磋商保证金凭证</w:t>
      </w:r>
    </w:p>
    <w:p w14:paraId="1DFDCDCF">
      <w:pPr>
        <w:pStyle w:val="6"/>
        <w:jc w:val="center"/>
        <w:outlineLvl w:val="3"/>
        <w:rPr>
          <w:rFonts w:hint="eastAsia" w:ascii="宋体" w:hAnsi="宋体" w:eastAsia="宋体" w:cs="宋体"/>
        </w:rPr>
      </w:pPr>
      <w:r>
        <w:rPr>
          <w:rFonts w:hint="eastAsia" w:ascii="宋体" w:hAnsi="宋体" w:eastAsia="宋体" w:cs="宋体"/>
          <w:b/>
          <w:sz w:val="24"/>
        </w:rPr>
        <w:t>编制说明</w:t>
      </w:r>
    </w:p>
    <w:p w14:paraId="227E66A7">
      <w:pPr>
        <w:pStyle w:val="6"/>
        <w:ind w:firstLine="480"/>
        <w:jc w:val="left"/>
        <w:rPr>
          <w:rFonts w:hint="eastAsia" w:ascii="宋体" w:hAnsi="宋体" w:eastAsia="宋体" w:cs="宋体"/>
        </w:rPr>
      </w:pPr>
      <w:r>
        <w:rPr>
          <w:rFonts w:hint="eastAsia" w:ascii="宋体" w:hAnsi="宋体" w:eastAsia="宋体" w:cs="宋体"/>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2250E223">
      <w:pPr>
        <w:pStyle w:val="6"/>
        <w:ind w:firstLine="480"/>
        <w:jc w:val="left"/>
        <w:rPr>
          <w:rFonts w:hint="eastAsia" w:ascii="宋体" w:hAnsi="宋体" w:eastAsia="宋体" w:cs="宋体"/>
        </w:rPr>
      </w:pPr>
      <w:r>
        <w:rPr>
          <w:rFonts w:hint="eastAsia" w:ascii="宋体" w:hAnsi="宋体" w:eastAsia="宋体" w:cs="宋体"/>
        </w:rPr>
        <w:t>2、磋商保证金是否已提交按照磋商文件规定执行。</w:t>
      </w:r>
    </w:p>
    <w:p w14:paraId="0D99BA5F">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附件5-1 技术和服务要求响应表</w:t>
      </w:r>
    </w:p>
    <w:p w14:paraId="390E3E71">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067C8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DEC7B54">
            <w:pPr>
              <w:pStyle w:val="6"/>
              <w:jc w:val="left"/>
              <w:rPr>
                <w:rFonts w:hint="eastAsia" w:ascii="宋体" w:hAnsi="宋体" w:eastAsia="宋体" w:cs="宋体"/>
              </w:rPr>
            </w:pPr>
            <w:r>
              <w:rPr>
                <w:rFonts w:hint="eastAsia" w:ascii="宋体" w:hAnsi="宋体" w:eastAsia="宋体" w:cs="宋体"/>
              </w:rPr>
              <w:t>采购包</w:t>
            </w:r>
          </w:p>
        </w:tc>
        <w:tc>
          <w:tcPr>
            <w:tcW w:w="1519" w:type="dxa"/>
          </w:tcPr>
          <w:p w14:paraId="5819B2A9">
            <w:pPr>
              <w:pStyle w:val="6"/>
              <w:jc w:val="left"/>
              <w:rPr>
                <w:rFonts w:hint="eastAsia" w:ascii="宋体" w:hAnsi="宋体" w:eastAsia="宋体" w:cs="宋体"/>
              </w:rPr>
            </w:pPr>
            <w:r>
              <w:rPr>
                <w:rFonts w:hint="eastAsia" w:ascii="宋体" w:hAnsi="宋体" w:eastAsia="宋体" w:cs="宋体"/>
              </w:rPr>
              <w:t>章节条目号</w:t>
            </w:r>
          </w:p>
        </w:tc>
        <w:tc>
          <w:tcPr>
            <w:tcW w:w="2026" w:type="dxa"/>
          </w:tcPr>
          <w:p w14:paraId="54A62A3A">
            <w:pPr>
              <w:pStyle w:val="6"/>
              <w:jc w:val="left"/>
              <w:rPr>
                <w:rFonts w:hint="eastAsia" w:ascii="宋体" w:hAnsi="宋体" w:eastAsia="宋体" w:cs="宋体"/>
              </w:rPr>
            </w:pPr>
            <w:r>
              <w:rPr>
                <w:rFonts w:hint="eastAsia" w:ascii="宋体" w:hAnsi="宋体" w:eastAsia="宋体" w:cs="宋体"/>
              </w:rPr>
              <w:t>竞争性磋商文件规定的技术和服务要求</w:t>
            </w:r>
          </w:p>
        </w:tc>
        <w:tc>
          <w:tcPr>
            <w:tcW w:w="2026" w:type="dxa"/>
          </w:tcPr>
          <w:p w14:paraId="6A467A0A">
            <w:pPr>
              <w:pStyle w:val="6"/>
              <w:jc w:val="left"/>
              <w:rPr>
                <w:rFonts w:hint="eastAsia" w:ascii="宋体" w:hAnsi="宋体" w:eastAsia="宋体" w:cs="宋体"/>
              </w:rPr>
            </w:pPr>
            <w:r>
              <w:rPr>
                <w:rFonts w:hint="eastAsia" w:ascii="宋体" w:hAnsi="宋体" w:eastAsia="宋体" w:cs="宋体"/>
              </w:rPr>
              <w:t>响应文件响应承诺</w:t>
            </w:r>
          </w:p>
        </w:tc>
        <w:tc>
          <w:tcPr>
            <w:tcW w:w="2026" w:type="dxa"/>
          </w:tcPr>
          <w:p w14:paraId="5D6FE9E3">
            <w:pPr>
              <w:pStyle w:val="6"/>
              <w:jc w:val="left"/>
              <w:rPr>
                <w:rFonts w:hint="eastAsia" w:ascii="宋体" w:hAnsi="宋体" w:eastAsia="宋体" w:cs="宋体"/>
              </w:rPr>
            </w:pPr>
            <w:r>
              <w:rPr>
                <w:rFonts w:hint="eastAsia" w:ascii="宋体" w:hAnsi="宋体" w:eastAsia="宋体" w:cs="宋体"/>
              </w:rPr>
              <w:t>是否偏离及说明</w:t>
            </w:r>
          </w:p>
        </w:tc>
      </w:tr>
      <w:tr w14:paraId="06DE5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D61114B">
            <w:pPr>
              <w:rPr>
                <w:rFonts w:hint="eastAsia" w:ascii="宋体" w:hAnsi="宋体" w:eastAsia="宋体" w:cs="宋体"/>
              </w:rPr>
            </w:pPr>
          </w:p>
        </w:tc>
        <w:tc>
          <w:tcPr>
            <w:tcW w:w="1519" w:type="dxa"/>
          </w:tcPr>
          <w:p w14:paraId="6DC75427">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62D5FC6">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135DE05">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7A1525E2">
            <w:pPr>
              <w:pStyle w:val="6"/>
              <w:jc w:val="left"/>
              <w:rPr>
                <w:rFonts w:hint="eastAsia" w:ascii="宋体" w:hAnsi="宋体" w:eastAsia="宋体" w:cs="宋体"/>
              </w:rPr>
            </w:pPr>
            <w:r>
              <w:rPr>
                <w:rFonts w:hint="eastAsia" w:ascii="宋体" w:hAnsi="宋体" w:eastAsia="宋体" w:cs="宋体"/>
              </w:rPr>
              <w:t xml:space="preserve">    </w:t>
            </w:r>
          </w:p>
        </w:tc>
      </w:tr>
      <w:tr w14:paraId="49CD7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9275A2B">
            <w:pPr>
              <w:rPr>
                <w:rFonts w:hint="eastAsia" w:ascii="宋体" w:hAnsi="宋体" w:eastAsia="宋体" w:cs="宋体"/>
              </w:rPr>
            </w:pPr>
          </w:p>
        </w:tc>
        <w:tc>
          <w:tcPr>
            <w:tcW w:w="1519" w:type="dxa"/>
          </w:tcPr>
          <w:p w14:paraId="3A88B003">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7151C48E">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12F599B3">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64C56D34">
            <w:pPr>
              <w:pStyle w:val="6"/>
              <w:jc w:val="left"/>
              <w:rPr>
                <w:rFonts w:hint="eastAsia" w:ascii="宋体" w:hAnsi="宋体" w:eastAsia="宋体" w:cs="宋体"/>
              </w:rPr>
            </w:pPr>
            <w:r>
              <w:rPr>
                <w:rFonts w:hint="eastAsia" w:ascii="宋体" w:hAnsi="宋体" w:eastAsia="宋体" w:cs="宋体"/>
              </w:rPr>
              <w:t xml:space="preserve">    </w:t>
            </w:r>
          </w:p>
        </w:tc>
      </w:tr>
      <w:tr w14:paraId="190C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F1F92F4">
            <w:pPr>
              <w:rPr>
                <w:rFonts w:hint="eastAsia" w:ascii="宋体" w:hAnsi="宋体" w:eastAsia="宋体" w:cs="宋体"/>
              </w:rPr>
            </w:pPr>
          </w:p>
        </w:tc>
        <w:tc>
          <w:tcPr>
            <w:tcW w:w="1519" w:type="dxa"/>
          </w:tcPr>
          <w:p w14:paraId="706DF9EB">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459EBCF">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724E98F5">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64DA921B">
            <w:pPr>
              <w:pStyle w:val="6"/>
              <w:jc w:val="left"/>
              <w:rPr>
                <w:rFonts w:hint="eastAsia" w:ascii="宋体" w:hAnsi="宋体" w:eastAsia="宋体" w:cs="宋体"/>
              </w:rPr>
            </w:pPr>
            <w:r>
              <w:rPr>
                <w:rFonts w:hint="eastAsia" w:ascii="宋体" w:hAnsi="宋体" w:eastAsia="宋体" w:cs="宋体"/>
              </w:rPr>
              <w:t xml:space="preserve">    </w:t>
            </w:r>
          </w:p>
        </w:tc>
      </w:tr>
    </w:tbl>
    <w:p w14:paraId="22FD7D07">
      <w:pPr>
        <w:pStyle w:val="6"/>
        <w:jc w:val="left"/>
        <w:rPr>
          <w:rFonts w:hint="eastAsia" w:ascii="宋体" w:hAnsi="宋体" w:eastAsia="宋体" w:cs="宋体"/>
        </w:rPr>
      </w:pPr>
      <w:r>
        <w:rPr>
          <w:rFonts w:hint="eastAsia" w:ascii="宋体" w:hAnsi="宋体" w:eastAsia="宋体" w:cs="宋体"/>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867DC6C">
      <w:pPr>
        <w:pStyle w:val="6"/>
        <w:jc w:val="left"/>
        <w:rPr>
          <w:rFonts w:hint="eastAsia" w:ascii="宋体" w:hAnsi="宋体" w:eastAsia="宋体" w:cs="宋体"/>
        </w:rPr>
      </w:pPr>
      <w:r>
        <w:rPr>
          <w:rFonts w:hint="eastAsia" w:ascii="宋体" w:hAnsi="宋体" w:eastAsia="宋体" w:cs="宋体"/>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rPr>
        <w:br w:type="textWrapping"/>
      </w:r>
      <w:r>
        <w:rPr>
          <w:rFonts w:hint="eastAsia" w:ascii="宋体" w:hAnsi="宋体" w:eastAsia="宋体" w:cs="宋体"/>
        </w:rPr>
        <w:br w:type="textWrapping"/>
      </w:r>
    </w:p>
    <w:p w14:paraId="442262B1">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0F69E015">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5BD3458">
      <w:pPr>
        <w:pStyle w:val="6"/>
        <w:jc w:val="center"/>
        <w:outlineLvl w:val="3"/>
        <w:rPr>
          <w:rFonts w:hint="eastAsia" w:ascii="宋体" w:hAnsi="宋体" w:eastAsia="宋体" w:cs="宋体"/>
        </w:rPr>
      </w:pPr>
      <w:r>
        <w:rPr>
          <w:rFonts w:hint="eastAsia" w:ascii="宋体" w:hAnsi="宋体" w:eastAsia="宋体" w:cs="宋体"/>
          <w:b/>
          <w:sz w:val="24"/>
        </w:rPr>
        <w:t>附件5-2        商务条件和其它事项响应表</w:t>
      </w:r>
    </w:p>
    <w:p w14:paraId="3C66C1BF">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AFC5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C30F453">
            <w:pPr>
              <w:pStyle w:val="6"/>
              <w:jc w:val="left"/>
              <w:rPr>
                <w:rFonts w:hint="eastAsia" w:ascii="宋体" w:hAnsi="宋体" w:eastAsia="宋体" w:cs="宋体"/>
              </w:rPr>
            </w:pPr>
            <w:r>
              <w:rPr>
                <w:rFonts w:hint="eastAsia" w:ascii="宋体" w:hAnsi="宋体" w:eastAsia="宋体" w:cs="宋体"/>
              </w:rPr>
              <w:t>采购包</w:t>
            </w:r>
          </w:p>
        </w:tc>
        <w:tc>
          <w:tcPr>
            <w:tcW w:w="1519" w:type="dxa"/>
          </w:tcPr>
          <w:p w14:paraId="33573FFA">
            <w:pPr>
              <w:pStyle w:val="6"/>
              <w:jc w:val="left"/>
              <w:rPr>
                <w:rFonts w:hint="eastAsia" w:ascii="宋体" w:hAnsi="宋体" w:eastAsia="宋体" w:cs="宋体"/>
              </w:rPr>
            </w:pPr>
            <w:r>
              <w:rPr>
                <w:rFonts w:hint="eastAsia" w:ascii="宋体" w:hAnsi="宋体" w:eastAsia="宋体" w:cs="宋体"/>
              </w:rPr>
              <w:t>章节条目号</w:t>
            </w:r>
          </w:p>
        </w:tc>
        <w:tc>
          <w:tcPr>
            <w:tcW w:w="2026" w:type="dxa"/>
          </w:tcPr>
          <w:p w14:paraId="443C5D0B">
            <w:pPr>
              <w:pStyle w:val="6"/>
              <w:jc w:val="left"/>
              <w:rPr>
                <w:rFonts w:hint="eastAsia" w:ascii="宋体" w:hAnsi="宋体" w:eastAsia="宋体" w:cs="宋体"/>
              </w:rPr>
            </w:pPr>
            <w:r>
              <w:rPr>
                <w:rFonts w:hint="eastAsia" w:ascii="宋体" w:hAnsi="宋体" w:eastAsia="宋体" w:cs="宋体"/>
              </w:rPr>
              <w:t>竞争性磋商文件规定的商务条件要求</w:t>
            </w:r>
          </w:p>
        </w:tc>
        <w:tc>
          <w:tcPr>
            <w:tcW w:w="2026" w:type="dxa"/>
          </w:tcPr>
          <w:p w14:paraId="0DE50497">
            <w:pPr>
              <w:pStyle w:val="6"/>
              <w:jc w:val="left"/>
              <w:rPr>
                <w:rFonts w:hint="eastAsia" w:ascii="宋体" w:hAnsi="宋体" w:eastAsia="宋体" w:cs="宋体"/>
              </w:rPr>
            </w:pPr>
            <w:r>
              <w:rPr>
                <w:rFonts w:hint="eastAsia" w:ascii="宋体" w:hAnsi="宋体" w:eastAsia="宋体" w:cs="宋体"/>
              </w:rPr>
              <w:t>响应文件响应承诺</w:t>
            </w:r>
          </w:p>
        </w:tc>
        <w:tc>
          <w:tcPr>
            <w:tcW w:w="2026" w:type="dxa"/>
          </w:tcPr>
          <w:p w14:paraId="562C807B">
            <w:pPr>
              <w:pStyle w:val="6"/>
              <w:jc w:val="left"/>
              <w:rPr>
                <w:rFonts w:hint="eastAsia" w:ascii="宋体" w:hAnsi="宋体" w:eastAsia="宋体" w:cs="宋体"/>
              </w:rPr>
            </w:pPr>
            <w:r>
              <w:rPr>
                <w:rFonts w:hint="eastAsia" w:ascii="宋体" w:hAnsi="宋体" w:eastAsia="宋体" w:cs="宋体"/>
              </w:rPr>
              <w:t>是否偏离及说明</w:t>
            </w:r>
          </w:p>
        </w:tc>
      </w:tr>
      <w:tr w14:paraId="0D015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7148E52">
            <w:pPr>
              <w:rPr>
                <w:rFonts w:hint="eastAsia" w:ascii="宋体" w:hAnsi="宋体" w:eastAsia="宋体" w:cs="宋体"/>
              </w:rPr>
            </w:pPr>
          </w:p>
        </w:tc>
        <w:tc>
          <w:tcPr>
            <w:tcW w:w="1519" w:type="dxa"/>
          </w:tcPr>
          <w:p w14:paraId="610211CC">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26089D13">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2E2E592">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77DADD14">
            <w:pPr>
              <w:pStyle w:val="6"/>
              <w:jc w:val="left"/>
              <w:rPr>
                <w:rFonts w:hint="eastAsia" w:ascii="宋体" w:hAnsi="宋体" w:eastAsia="宋体" w:cs="宋体"/>
              </w:rPr>
            </w:pPr>
            <w:r>
              <w:rPr>
                <w:rFonts w:hint="eastAsia" w:ascii="宋体" w:hAnsi="宋体" w:eastAsia="宋体" w:cs="宋体"/>
              </w:rPr>
              <w:t xml:space="preserve">    </w:t>
            </w:r>
          </w:p>
        </w:tc>
      </w:tr>
      <w:tr w14:paraId="4679F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3550E8F">
            <w:pPr>
              <w:rPr>
                <w:rFonts w:hint="eastAsia" w:ascii="宋体" w:hAnsi="宋体" w:eastAsia="宋体" w:cs="宋体"/>
              </w:rPr>
            </w:pPr>
          </w:p>
        </w:tc>
        <w:tc>
          <w:tcPr>
            <w:tcW w:w="1519" w:type="dxa"/>
          </w:tcPr>
          <w:p w14:paraId="064B7381">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12CCA394">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D5D269A">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10DD5CB3">
            <w:pPr>
              <w:pStyle w:val="6"/>
              <w:jc w:val="left"/>
              <w:rPr>
                <w:rFonts w:hint="eastAsia" w:ascii="宋体" w:hAnsi="宋体" w:eastAsia="宋体" w:cs="宋体"/>
              </w:rPr>
            </w:pPr>
            <w:r>
              <w:rPr>
                <w:rFonts w:hint="eastAsia" w:ascii="宋体" w:hAnsi="宋体" w:eastAsia="宋体" w:cs="宋体"/>
              </w:rPr>
              <w:t xml:space="preserve">    </w:t>
            </w:r>
          </w:p>
        </w:tc>
      </w:tr>
      <w:tr w14:paraId="1C2F8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24E854B">
            <w:pPr>
              <w:rPr>
                <w:rFonts w:hint="eastAsia" w:ascii="宋体" w:hAnsi="宋体" w:eastAsia="宋体" w:cs="宋体"/>
              </w:rPr>
            </w:pPr>
          </w:p>
        </w:tc>
        <w:tc>
          <w:tcPr>
            <w:tcW w:w="1519" w:type="dxa"/>
          </w:tcPr>
          <w:p w14:paraId="390D9D9E">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51C77D18">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0E8EA693">
            <w:pPr>
              <w:pStyle w:val="6"/>
              <w:jc w:val="left"/>
              <w:rPr>
                <w:rFonts w:hint="eastAsia" w:ascii="宋体" w:hAnsi="宋体" w:eastAsia="宋体" w:cs="宋体"/>
              </w:rPr>
            </w:pPr>
            <w:r>
              <w:rPr>
                <w:rFonts w:hint="eastAsia" w:ascii="宋体" w:hAnsi="宋体" w:eastAsia="宋体" w:cs="宋体"/>
              </w:rPr>
              <w:t xml:space="preserve">    </w:t>
            </w:r>
          </w:p>
        </w:tc>
        <w:tc>
          <w:tcPr>
            <w:tcW w:w="2026" w:type="dxa"/>
          </w:tcPr>
          <w:p w14:paraId="469D816C">
            <w:pPr>
              <w:pStyle w:val="6"/>
              <w:jc w:val="left"/>
              <w:rPr>
                <w:rFonts w:hint="eastAsia" w:ascii="宋体" w:hAnsi="宋体" w:eastAsia="宋体" w:cs="宋体"/>
              </w:rPr>
            </w:pPr>
            <w:r>
              <w:rPr>
                <w:rFonts w:hint="eastAsia" w:ascii="宋体" w:hAnsi="宋体" w:eastAsia="宋体" w:cs="宋体"/>
              </w:rPr>
              <w:t xml:space="preserve">    </w:t>
            </w:r>
          </w:p>
        </w:tc>
      </w:tr>
    </w:tbl>
    <w:p w14:paraId="7FF08F4A">
      <w:pPr>
        <w:pStyle w:val="6"/>
        <w:jc w:val="left"/>
        <w:rPr>
          <w:rFonts w:hint="eastAsia" w:ascii="宋体" w:hAnsi="宋体" w:eastAsia="宋体" w:cs="宋体"/>
        </w:rPr>
      </w:pPr>
      <w:r>
        <w:rPr>
          <w:rFonts w:hint="eastAsia" w:ascii="宋体" w:hAnsi="宋体" w:eastAsia="宋体" w:cs="宋体"/>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31403B0">
      <w:pPr>
        <w:pStyle w:val="6"/>
        <w:jc w:val="left"/>
        <w:rPr>
          <w:rFonts w:hint="eastAsia" w:ascii="宋体" w:hAnsi="宋体" w:eastAsia="宋体" w:cs="宋体"/>
        </w:rPr>
      </w:pPr>
      <w:r>
        <w:rPr>
          <w:rFonts w:hint="eastAsia" w:ascii="宋体" w:hAnsi="宋体" w:eastAsia="宋体" w:cs="宋体"/>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rPr>
        <w:br w:type="textWrapping"/>
      </w:r>
      <w:r>
        <w:rPr>
          <w:rFonts w:hint="eastAsia" w:ascii="宋体" w:hAnsi="宋体" w:eastAsia="宋体" w:cs="宋体"/>
        </w:rPr>
        <w:br w:type="textWrapping"/>
      </w:r>
    </w:p>
    <w:p w14:paraId="220493ED">
      <w:pPr>
        <w:pStyle w:val="6"/>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1820F7E2">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8"/>
        </w:rPr>
        <w:t>附件6 相关技术、商务、服务响应承诺及资料</w:t>
      </w:r>
    </w:p>
    <w:p w14:paraId="5BA4FB12">
      <w:pPr>
        <w:pStyle w:val="6"/>
        <w:ind w:firstLine="480"/>
        <w:jc w:val="left"/>
        <w:rPr>
          <w:rFonts w:hint="eastAsia" w:ascii="宋体" w:hAnsi="宋体" w:eastAsia="宋体" w:cs="宋体"/>
        </w:rPr>
      </w:pPr>
      <w:r>
        <w:rPr>
          <w:rFonts w:hint="eastAsia" w:ascii="宋体" w:hAnsi="宋体" w:eastAsia="宋体" w:cs="宋体"/>
        </w:rPr>
        <w:t>说明：</w:t>
      </w:r>
    </w:p>
    <w:p w14:paraId="71660022">
      <w:pPr>
        <w:pStyle w:val="6"/>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792423AB">
      <w:pPr>
        <w:pStyle w:val="6"/>
        <w:ind w:firstLine="480"/>
        <w:jc w:val="left"/>
        <w:rPr>
          <w:rFonts w:hint="eastAsia" w:ascii="宋体" w:hAnsi="宋体" w:eastAsia="宋体" w:cs="宋体"/>
        </w:rPr>
      </w:pPr>
      <w:r>
        <w:rPr>
          <w:rFonts w:hint="eastAsia" w:ascii="宋体" w:hAnsi="宋体" w:eastAsia="宋体" w:cs="宋体"/>
        </w:rPr>
        <w:t>2.如果没有特别要求的，供应商根据磋商文件的要求以及特点，提供相关技术、商务、服务响应承诺及资料，格式自拟。</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06189A56">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31EB160D">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7AC5F657">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0D20A27">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659ACE6">
      <w:pPr>
        <w:pStyle w:val="6"/>
        <w:jc w:val="center"/>
        <w:outlineLvl w:val="2"/>
        <w:rPr>
          <w:rFonts w:hint="eastAsia" w:ascii="宋体" w:hAnsi="宋体" w:eastAsia="宋体" w:cs="宋体"/>
        </w:rPr>
      </w:pPr>
      <w:r>
        <w:rPr>
          <w:rFonts w:hint="eastAsia" w:ascii="宋体" w:hAnsi="宋体" w:eastAsia="宋体" w:cs="宋体"/>
          <w:b/>
          <w:sz w:val="28"/>
        </w:rPr>
        <w:t>附件7 供应商提交符合政府采购政策的证明材料</w:t>
      </w:r>
    </w:p>
    <w:p w14:paraId="11D1E14E">
      <w:pPr>
        <w:pStyle w:val="6"/>
        <w:jc w:val="center"/>
        <w:outlineLvl w:val="3"/>
        <w:rPr>
          <w:rFonts w:hint="eastAsia" w:ascii="宋体" w:hAnsi="宋体" w:eastAsia="宋体" w:cs="宋体"/>
        </w:rPr>
      </w:pPr>
      <w:r>
        <w:rPr>
          <w:rFonts w:hint="eastAsia" w:ascii="宋体" w:hAnsi="宋体" w:eastAsia="宋体" w:cs="宋体"/>
          <w:b/>
          <w:sz w:val="24"/>
        </w:rPr>
        <w:t>附件7-1-1 中小企业声明函（若有）</w:t>
      </w:r>
    </w:p>
    <w:p w14:paraId="11681D90">
      <w:pPr>
        <w:pStyle w:val="6"/>
        <w:ind w:firstLine="480"/>
        <w:jc w:val="center"/>
        <w:rPr>
          <w:rFonts w:hint="eastAsia" w:ascii="宋体" w:hAnsi="宋体" w:eastAsia="宋体" w:cs="宋体"/>
        </w:rPr>
      </w:pPr>
      <w:r>
        <w:rPr>
          <w:rFonts w:hint="eastAsia" w:ascii="宋体" w:hAnsi="宋体" w:eastAsia="宋体" w:cs="宋体"/>
        </w:rPr>
        <w:t>中小企业声明函（货物）</w:t>
      </w:r>
    </w:p>
    <w:p w14:paraId="330577D7">
      <w:pPr>
        <w:pStyle w:val="6"/>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4A0E0CA1">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，从业人员人，营业收入为万元，资产总额为万元¹，属于</w:t>
      </w:r>
      <w:r>
        <w:rPr>
          <w:rFonts w:hint="eastAsia" w:ascii="宋体" w:hAnsi="宋体" w:eastAsia="宋体" w:cs="宋体"/>
          <w:u w:val="single"/>
        </w:rPr>
        <w:t>（中型企业、小型企业、微型企业）</w:t>
      </w:r>
      <w:r>
        <w:rPr>
          <w:rFonts w:hint="eastAsia" w:ascii="宋体" w:hAnsi="宋体" w:eastAsia="宋体" w:cs="宋体"/>
        </w:rPr>
        <w:t>；</w:t>
      </w:r>
    </w:p>
    <w:p w14:paraId="52006058">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14:paraId="06762ABE">
      <w:pPr>
        <w:pStyle w:val="6"/>
        <w:ind w:firstLine="480"/>
        <w:jc w:val="left"/>
        <w:rPr>
          <w:rFonts w:hint="eastAsia" w:ascii="宋体" w:hAnsi="宋体" w:eastAsia="宋体" w:cs="宋体"/>
        </w:rPr>
      </w:pPr>
      <w:r>
        <w:rPr>
          <w:rFonts w:hint="eastAsia" w:ascii="宋体" w:hAnsi="宋体" w:eastAsia="宋体" w:cs="宋体"/>
        </w:rPr>
        <w:t>......</w:t>
      </w:r>
    </w:p>
    <w:p w14:paraId="6FA56B05">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B5CAF48">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52DE1B1">
      <w:pPr>
        <w:pStyle w:val="6"/>
        <w:ind w:firstLine="480"/>
        <w:jc w:val="left"/>
        <w:rPr>
          <w:rFonts w:hint="eastAsia" w:ascii="宋体" w:hAnsi="宋体" w:eastAsia="宋体" w:cs="宋体"/>
        </w:rPr>
      </w:pPr>
      <w:r>
        <w:rPr>
          <w:rFonts w:hint="eastAsia" w:ascii="宋体" w:hAnsi="宋体" w:eastAsia="宋体" w:cs="宋体"/>
        </w:rPr>
        <w:t>企业名称（盖章）：</w:t>
      </w:r>
    </w:p>
    <w:p w14:paraId="5699B636">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9812FF0">
      <w:pPr>
        <w:pStyle w:val="6"/>
        <w:ind w:firstLine="480"/>
        <w:jc w:val="left"/>
        <w:rPr>
          <w:rFonts w:hint="eastAsia" w:ascii="宋体" w:hAnsi="宋体" w:eastAsia="宋体" w:cs="宋体"/>
        </w:rPr>
      </w:pPr>
      <w:r>
        <w:rPr>
          <w:rFonts w:hint="eastAsia" w:ascii="宋体" w:hAnsi="宋体" w:eastAsia="宋体" w:cs="宋体"/>
        </w:rPr>
        <w:t>※注意：</w:t>
      </w:r>
    </w:p>
    <w:p w14:paraId="72ADD260">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79255052">
      <w:pPr>
        <w:pStyle w:val="6"/>
        <w:ind w:firstLine="480"/>
        <w:jc w:val="left"/>
        <w:rPr>
          <w:rFonts w:hint="eastAsia" w:ascii="宋体" w:hAnsi="宋体" w:eastAsia="宋体" w:cs="宋体"/>
        </w:rPr>
      </w:pPr>
      <w:r>
        <w:rPr>
          <w:rFonts w:hint="eastAsia" w:ascii="宋体" w:hAnsi="宋体" w:eastAsia="宋体" w:cs="宋体"/>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E68A17A">
      <w:pPr>
        <w:pStyle w:val="6"/>
        <w:ind w:firstLine="480"/>
        <w:jc w:val="left"/>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7D4FCF7">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中小企业声明函（工程、服务）</w:t>
      </w:r>
    </w:p>
    <w:p w14:paraId="108F673F">
      <w:pPr>
        <w:pStyle w:val="6"/>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398C4654">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0B698151">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73505C43">
      <w:pPr>
        <w:pStyle w:val="6"/>
        <w:ind w:firstLine="480"/>
        <w:jc w:val="left"/>
        <w:rPr>
          <w:rFonts w:hint="eastAsia" w:ascii="宋体" w:hAnsi="宋体" w:eastAsia="宋体" w:cs="宋体"/>
        </w:rPr>
      </w:pPr>
      <w:r>
        <w:rPr>
          <w:rFonts w:hint="eastAsia" w:ascii="宋体" w:hAnsi="宋体" w:eastAsia="宋体" w:cs="宋体"/>
        </w:rPr>
        <w:t>......</w:t>
      </w:r>
    </w:p>
    <w:p w14:paraId="078EC6A6">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32EE44FE">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BC181CE">
      <w:pPr>
        <w:pStyle w:val="6"/>
        <w:ind w:firstLine="480"/>
        <w:jc w:val="left"/>
        <w:rPr>
          <w:rFonts w:hint="eastAsia" w:ascii="宋体" w:hAnsi="宋体" w:eastAsia="宋体" w:cs="宋体"/>
        </w:rPr>
      </w:pPr>
      <w:r>
        <w:rPr>
          <w:rFonts w:hint="eastAsia" w:ascii="宋体" w:hAnsi="宋体" w:eastAsia="宋体" w:cs="宋体"/>
        </w:rPr>
        <w:t>企业名称（盖章）：</w:t>
      </w:r>
    </w:p>
    <w:p w14:paraId="0C221923">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rPr>
        <w:br w:type="textWrapping"/>
      </w:r>
    </w:p>
    <w:p w14:paraId="3E603884">
      <w:pPr>
        <w:pStyle w:val="6"/>
        <w:ind w:firstLine="480"/>
        <w:jc w:val="left"/>
        <w:rPr>
          <w:rFonts w:hint="eastAsia" w:ascii="宋体" w:hAnsi="宋体" w:eastAsia="宋体" w:cs="宋体"/>
        </w:rPr>
      </w:pPr>
      <w:r>
        <w:rPr>
          <w:rFonts w:hint="eastAsia" w:ascii="宋体" w:hAnsi="宋体" w:eastAsia="宋体" w:cs="宋体"/>
        </w:rPr>
        <w:t xml:space="preserve"> ※注意：</w:t>
      </w:r>
    </w:p>
    <w:p w14:paraId="6A344023">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3D185A80">
      <w:pPr>
        <w:pStyle w:val="6"/>
        <w:ind w:firstLine="480"/>
        <w:jc w:val="left"/>
        <w:rPr>
          <w:rFonts w:hint="eastAsia" w:ascii="宋体" w:hAnsi="宋体" w:eastAsia="宋体" w:cs="宋体"/>
        </w:rPr>
      </w:pPr>
      <w:r>
        <w:rPr>
          <w:rFonts w:hint="eastAsia" w:ascii="宋体" w:hAnsi="宋体" w:eastAsia="宋体" w:cs="宋体"/>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DDF7C99">
      <w:pPr>
        <w:pStyle w:val="6"/>
        <w:ind w:firstLine="480"/>
        <w:jc w:val="left"/>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rPr>
        <w:br w:type="textWrapping"/>
      </w:r>
    </w:p>
    <w:p w14:paraId="51D2E569">
      <w:pPr>
        <w:pStyle w:val="6"/>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b/>
          <w:sz w:val="24"/>
        </w:rPr>
        <w:t xml:space="preserve"> 附件7-1-2 残疾人福利性单位声明函（若有）</w:t>
      </w:r>
    </w:p>
    <w:p w14:paraId="61D48B3C">
      <w:pPr>
        <w:pStyle w:val="6"/>
        <w:ind w:firstLine="480"/>
        <w:jc w:val="left"/>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2B6DAF9A">
      <w:pPr>
        <w:pStyle w:val="6"/>
        <w:ind w:firstLine="480"/>
        <w:jc w:val="left"/>
        <w:rPr>
          <w:rFonts w:hint="eastAsia" w:ascii="宋体" w:hAnsi="宋体" w:eastAsia="宋体" w:cs="宋体"/>
        </w:rPr>
      </w:pPr>
      <w:r>
        <w:rPr>
          <w:rFonts w:hint="eastAsia" w:ascii="宋体" w:hAnsi="宋体" w:eastAsia="宋体" w:cs="宋体"/>
        </w:rPr>
        <w:t>（ ）提供本供应商制造的</w:t>
      </w:r>
      <w:r>
        <w:rPr>
          <w:rFonts w:hint="eastAsia" w:ascii="宋体" w:hAnsi="宋体" w:eastAsia="宋体" w:cs="宋体"/>
          <w:u w:val="single"/>
        </w:rPr>
        <w:t>（填写“所投采购包、品目号”）</w:t>
      </w:r>
      <w:r>
        <w:rPr>
          <w:rFonts w:hint="eastAsia" w:ascii="宋体" w:hAnsi="宋体" w:eastAsia="宋体" w:cs="宋体"/>
        </w:rPr>
        <w:t>货物，或提供其他残疾人福利性单位制造的</w:t>
      </w:r>
      <w:r>
        <w:rPr>
          <w:rFonts w:hint="eastAsia" w:ascii="宋体" w:hAnsi="宋体" w:eastAsia="宋体" w:cs="宋体"/>
          <w:u w:val="single"/>
        </w:rPr>
        <w:t>（填写“所投采购包、品目号”）</w:t>
      </w:r>
      <w:r>
        <w:rPr>
          <w:rFonts w:hint="eastAsia" w:ascii="宋体" w:hAnsi="宋体" w:eastAsia="宋体" w:cs="宋体"/>
        </w:rPr>
        <w:t>货物（不包括使用非残疾人福利性单位注册商标的货物）。（说明：只有部分货物由残疾人福利企业制造的，在该货物后标★）</w:t>
      </w:r>
    </w:p>
    <w:p w14:paraId="7EF73ACC">
      <w:pPr>
        <w:pStyle w:val="6"/>
        <w:ind w:firstLine="480"/>
        <w:jc w:val="left"/>
        <w:rPr>
          <w:rFonts w:hint="eastAsia" w:ascii="宋体" w:hAnsi="宋体" w:eastAsia="宋体" w:cs="宋体"/>
        </w:rPr>
      </w:pPr>
      <w:r>
        <w:rPr>
          <w:rFonts w:hint="eastAsia" w:ascii="宋体" w:hAnsi="宋体" w:eastAsia="宋体" w:cs="宋体"/>
        </w:rPr>
        <w:t>（ ）由本供应商承建的</w:t>
      </w:r>
      <w:r>
        <w:rPr>
          <w:rFonts w:hint="eastAsia" w:ascii="宋体" w:hAnsi="宋体" w:eastAsia="宋体" w:cs="宋体"/>
          <w:u w:val="single"/>
        </w:rPr>
        <w:t>（填写“所投采购包、品目号”）</w:t>
      </w:r>
      <w:r>
        <w:rPr>
          <w:rFonts w:hint="eastAsia" w:ascii="宋体" w:hAnsi="宋体" w:eastAsia="宋体" w:cs="宋体"/>
        </w:rPr>
        <w:t>工程</w:t>
      </w:r>
    </w:p>
    <w:p w14:paraId="6122AD52">
      <w:pPr>
        <w:pStyle w:val="6"/>
        <w:ind w:firstLine="480"/>
        <w:jc w:val="left"/>
        <w:rPr>
          <w:rFonts w:hint="eastAsia" w:ascii="宋体" w:hAnsi="宋体" w:eastAsia="宋体" w:cs="宋体"/>
        </w:rPr>
      </w:pPr>
      <w:r>
        <w:rPr>
          <w:rFonts w:hint="eastAsia" w:ascii="宋体" w:hAnsi="宋体" w:eastAsia="宋体" w:cs="宋体"/>
        </w:rPr>
        <w:t>（ ）由本供应商承接的</w:t>
      </w:r>
      <w:r>
        <w:rPr>
          <w:rFonts w:hint="eastAsia" w:ascii="宋体" w:hAnsi="宋体" w:eastAsia="宋体" w:cs="宋体"/>
          <w:u w:val="single"/>
        </w:rPr>
        <w:t>（填写“所投采购包、品目号”）</w:t>
      </w:r>
      <w:r>
        <w:rPr>
          <w:rFonts w:hint="eastAsia" w:ascii="宋体" w:hAnsi="宋体" w:eastAsia="宋体" w:cs="宋体"/>
        </w:rPr>
        <w:t>服务；</w:t>
      </w:r>
    </w:p>
    <w:p w14:paraId="4FFB5E60">
      <w:pPr>
        <w:pStyle w:val="6"/>
        <w:ind w:firstLine="480"/>
        <w:jc w:val="left"/>
        <w:rPr>
          <w:rFonts w:hint="eastAsia" w:ascii="宋体" w:hAnsi="宋体" w:eastAsia="宋体" w:cs="宋体"/>
        </w:rPr>
      </w:pPr>
      <w:r>
        <w:rPr>
          <w:rFonts w:hint="eastAsia" w:ascii="宋体" w:hAnsi="宋体" w:eastAsia="宋体" w:cs="宋体"/>
        </w:rPr>
        <w:t>本供应商对上述声明的真实性负责。如有虚假，将依法承担相应责任。</w:t>
      </w:r>
      <w:r>
        <w:rPr>
          <w:rFonts w:hint="eastAsia" w:ascii="宋体" w:hAnsi="宋体" w:eastAsia="宋体" w:cs="宋体"/>
        </w:rPr>
        <w:br w:type="textWrapping"/>
      </w:r>
      <w:r>
        <w:rPr>
          <w:rFonts w:hint="eastAsia" w:ascii="宋体" w:hAnsi="宋体" w:eastAsia="宋体" w:cs="宋体"/>
        </w:rPr>
        <w:br w:type="textWrapping"/>
      </w:r>
    </w:p>
    <w:p w14:paraId="5B2AD6C7">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756650C1">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52FC4740">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rPr>
        <w:br w:type="textWrapping"/>
      </w:r>
    </w:p>
    <w:p w14:paraId="37DDF843">
      <w:pPr>
        <w:pStyle w:val="6"/>
        <w:ind w:firstLine="480"/>
        <w:jc w:val="left"/>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131F37E2">
      <w:pPr>
        <w:pStyle w:val="6"/>
        <w:ind w:firstLine="480"/>
        <w:jc w:val="left"/>
        <w:rPr>
          <w:rFonts w:hint="eastAsia" w:ascii="宋体" w:hAnsi="宋体" w:eastAsia="宋体" w:cs="宋体"/>
        </w:rPr>
      </w:pPr>
      <w:r>
        <w:rPr>
          <w:rFonts w:hint="eastAsia" w:ascii="宋体" w:hAnsi="宋体" w:eastAsia="宋体" w:cs="宋体"/>
        </w:rPr>
        <w:t>（2）请供应商按照实际情况编制填写本声明函，并在相应的（）中打“√”。</w:t>
      </w:r>
    </w:p>
    <w:p w14:paraId="3BE7CDCA">
      <w:pPr>
        <w:pStyle w:val="6"/>
        <w:ind w:firstLine="480"/>
        <w:jc w:val="left"/>
        <w:rPr>
          <w:rFonts w:hint="eastAsia" w:ascii="宋体" w:hAnsi="宋体" w:eastAsia="宋体" w:cs="宋体"/>
        </w:rPr>
      </w:pPr>
      <w:r>
        <w:rPr>
          <w:rFonts w:hint="eastAsia" w:ascii="宋体" w:hAnsi="宋体" w:eastAsia="宋体" w:cs="宋体"/>
        </w:rPr>
        <w:t>（3）纸质响应文件正本中的本声明函（若有）应为原件。</w:t>
      </w:r>
    </w:p>
    <w:p w14:paraId="0139782C">
      <w:pPr>
        <w:pStyle w:val="6"/>
        <w:ind w:firstLine="480"/>
        <w:jc w:val="left"/>
        <w:rPr>
          <w:rFonts w:hint="eastAsia" w:ascii="宋体" w:hAnsi="宋体" w:eastAsia="宋体" w:cs="宋体"/>
        </w:rPr>
      </w:pPr>
      <w:r>
        <w:rPr>
          <w:rFonts w:hint="eastAsia" w:ascii="宋体" w:hAnsi="宋体" w:eastAsia="宋体" w:cs="宋体"/>
        </w:rPr>
        <w:t>（4）若《残疾人福利性单位声明函》内容不真实，视为提供虚假材料。</w:t>
      </w:r>
    </w:p>
    <w:p w14:paraId="5C88D341">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939977A">
      <w:pPr>
        <w:pStyle w:val="6"/>
        <w:jc w:val="center"/>
        <w:outlineLvl w:val="3"/>
        <w:rPr>
          <w:rFonts w:hint="eastAsia" w:ascii="宋体" w:hAnsi="宋体" w:eastAsia="宋体" w:cs="宋体"/>
        </w:rPr>
      </w:pPr>
      <w:r>
        <w:rPr>
          <w:rFonts w:hint="eastAsia" w:ascii="宋体" w:hAnsi="宋体" w:eastAsia="宋体" w:cs="宋体"/>
          <w:b/>
          <w:sz w:val="24"/>
        </w:rPr>
        <w:t>附件7-1-3 监狱企业证明材料</w:t>
      </w:r>
    </w:p>
    <w:p w14:paraId="0043C11C">
      <w:pPr>
        <w:pStyle w:val="6"/>
        <w:ind w:firstLine="480"/>
        <w:jc w:val="left"/>
        <w:rPr>
          <w:rFonts w:hint="eastAsia" w:ascii="宋体" w:hAnsi="宋体" w:eastAsia="宋体" w:cs="宋体"/>
        </w:rPr>
      </w:pPr>
      <w:r>
        <w:rPr>
          <w:rFonts w:hint="eastAsia" w:ascii="宋体" w:hAnsi="宋体" w:eastAsia="宋体" w:cs="宋体"/>
        </w:rPr>
        <w:t>供应商为监狱企业，提供本单位制造的货物（承接的服务），并在电子响应文件中提供省级以上监狱管理局、戒毒管理局（含新疆生产建设兵团）出具的属于监狱企业的证明文件。</w:t>
      </w:r>
    </w:p>
    <w:p w14:paraId="55D096E8">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b/>
          <w:sz w:val="24"/>
        </w:rPr>
        <w:t xml:space="preserve"> 附件7-2 优先类节能产品、环境标志产品价格扣除证明材料（若有）</w:t>
      </w:r>
    </w:p>
    <w:p w14:paraId="082064B8">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1200"/>
        <w:gridCol w:w="1200"/>
        <w:gridCol w:w="2319"/>
        <w:gridCol w:w="2481"/>
      </w:tblGrid>
      <w:tr w14:paraId="47794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 w:hRule="atLeast"/>
        </w:trPr>
        <w:tc>
          <w:tcPr>
            <w:tcW w:w="1200" w:type="dxa"/>
          </w:tcPr>
          <w:p w14:paraId="2AB8F3AD">
            <w:pPr>
              <w:rPr>
                <w:rFonts w:hint="eastAsia" w:ascii="宋体" w:hAnsi="宋体" w:eastAsia="宋体" w:cs="宋体"/>
              </w:rPr>
            </w:pPr>
          </w:p>
        </w:tc>
        <w:tc>
          <w:tcPr>
            <w:tcW w:w="7200" w:type="dxa"/>
            <w:gridSpan w:val="4"/>
          </w:tcPr>
          <w:p w14:paraId="26487A01">
            <w:pPr>
              <w:pStyle w:val="6"/>
              <w:jc w:val="center"/>
              <w:rPr>
                <w:rFonts w:hint="eastAsia" w:ascii="宋体" w:hAnsi="宋体" w:eastAsia="宋体" w:cs="宋体"/>
              </w:rPr>
            </w:pPr>
            <w:r>
              <w:rPr>
                <w:rFonts w:hint="eastAsia" w:ascii="宋体" w:hAnsi="宋体" w:eastAsia="宋体" w:cs="宋体"/>
              </w:rPr>
              <w:t>本采购包内属于节能、环境标志产品情况</w:t>
            </w:r>
          </w:p>
        </w:tc>
      </w:tr>
      <w:tr w14:paraId="28D4C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481" w:type="dxa"/>
          <w:trHeight w:val="114" w:hRule="atLeast"/>
        </w:trPr>
        <w:tc>
          <w:tcPr>
            <w:tcW w:w="1200" w:type="dxa"/>
          </w:tcPr>
          <w:p w14:paraId="1C04D597">
            <w:pPr>
              <w:pStyle w:val="6"/>
              <w:jc w:val="left"/>
              <w:rPr>
                <w:rFonts w:hint="eastAsia" w:ascii="宋体" w:hAnsi="宋体" w:eastAsia="宋体" w:cs="宋体"/>
              </w:rPr>
            </w:pPr>
            <w:r>
              <w:rPr>
                <w:rFonts w:hint="eastAsia" w:ascii="宋体" w:hAnsi="宋体" w:eastAsia="宋体" w:cs="宋体"/>
              </w:rPr>
              <w:t>采购包</w:t>
            </w:r>
          </w:p>
        </w:tc>
        <w:tc>
          <w:tcPr>
            <w:tcW w:w="1200" w:type="dxa"/>
          </w:tcPr>
          <w:p w14:paraId="15E0698C">
            <w:pPr>
              <w:pStyle w:val="6"/>
              <w:jc w:val="left"/>
              <w:rPr>
                <w:rFonts w:hint="eastAsia" w:ascii="宋体" w:hAnsi="宋体" w:eastAsia="宋体" w:cs="宋体"/>
              </w:rPr>
            </w:pPr>
            <w:r>
              <w:rPr>
                <w:rFonts w:hint="eastAsia" w:ascii="宋体" w:hAnsi="宋体" w:eastAsia="宋体" w:cs="宋体"/>
              </w:rPr>
              <w:t>品目号</w:t>
            </w:r>
          </w:p>
        </w:tc>
        <w:tc>
          <w:tcPr>
            <w:tcW w:w="1200" w:type="dxa"/>
          </w:tcPr>
          <w:p w14:paraId="48870428">
            <w:pPr>
              <w:pStyle w:val="6"/>
              <w:jc w:val="left"/>
              <w:rPr>
                <w:rFonts w:hint="eastAsia" w:ascii="宋体" w:hAnsi="宋体" w:eastAsia="宋体" w:cs="宋体"/>
              </w:rPr>
            </w:pPr>
            <w:r>
              <w:rPr>
                <w:rFonts w:hint="eastAsia" w:ascii="宋体" w:hAnsi="宋体" w:eastAsia="宋体" w:cs="宋体"/>
              </w:rPr>
              <w:t>产品名称</w:t>
            </w:r>
          </w:p>
        </w:tc>
        <w:tc>
          <w:tcPr>
            <w:tcW w:w="2319" w:type="dxa"/>
          </w:tcPr>
          <w:p w14:paraId="76CA5825">
            <w:pPr>
              <w:pStyle w:val="6"/>
              <w:jc w:val="left"/>
              <w:rPr>
                <w:rFonts w:hint="eastAsia" w:ascii="宋体" w:hAnsi="宋体" w:eastAsia="宋体" w:cs="宋体"/>
              </w:rPr>
            </w:pPr>
            <w:r>
              <w:rPr>
                <w:rFonts w:hint="eastAsia" w:ascii="宋体" w:hAnsi="宋体" w:eastAsia="宋体" w:cs="宋体"/>
              </w:rPr>
              <w:t>认证种类</w:t>
            </w:r>
          </w:p>
        </w:tc>
      </w:tr>
      <w:tr w14:paraId="17824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481" w:type="dxa"/>
          <w:trHeight w:val="674" w:hRule="atLeast"/>
        </w:trPr>
        <w:tc>
          <w:tcPr>
            <w:tcW w:w="1200" w:type="dxa"/>
            <w:vMerge w:val="restart"/>
          </w:tcPr>
          <w:p w14:paraId="0AA65B57">
            <w:pPr>
              <w:pStyle w:val="6"/>
              <w:jc w:val="left"/>
              <w:rPr>
                <w:rFonts w:hint="eastAsia" w:ascii="宋体" w:hAnsi="宋体" w:eastAsia="宋体" w:cs="宋体"/>
              </w:rPr>
            </w:pPr>
            <w:r>
              <w:rPr>
                <w:rFonts w:hint="eastAsia" w:ascii="宋体" w:hAnsi="宋体" w:eastAsia="宋体" w:cs="宋体"/>
              </w:rPr>
              <w:t>*</w:t>
            </w:r>
          </w:p>
        </w:tc>
        <w:tc>
          <w:tcPr>
            <w:tcW w:w="1200" w:type="dxa"/>
          </w:tcPr>
          <w:p w14:paraId="689B6E24">
            <w:pPr>
              <w:pStyle w:val="6"/>
              <w:jc w:val="left"/>
              <w:rPr>
                <w:rFonts w:hint="eastAsia" w:ascii="宋体" w:hAnsi="宋体" w:eastAsia="宋体" w:cs="宋体"/>
              </w:rPr>
            </w:pPr>
            <w:r>
              <w:rPr>
                <w:rFonts w:hint="eastAsia" w:ascii="宋体" w:hAnsi="宋体" w:eastAsia="宋体" w:cs="宋体"/>
              </w:rPr>
              <w:t>*-1</w:t>
            </w:r>
          </w:p>
        </w:tc>
        <w:tc>
          <w:tcPr>
            <w:tcW w:w="1200" w:type="dxa"/>
          </w:tcPr>
          <w:p w14:paraId="219BC626">
            <w:pPr>
              <w:rPr>
                <w:rFonts w:hint="eastAsia" w:ascii="宋体" w:hAnsi="宋体" w:eastAsia="宋体" w:cs="宋体"/>
              </w:rPr>
            </w:pPr>
          </w:p>
        </w:tc>
        <w:tc>
          <w:tcPr>
            <w:tcW w:w="2319" w:type="dxa"/>
          </w:tcPr>
          <w:p w14:paraId="491FF2AA">
            <w:pPr>
              <w:pStyle w:val="6"/>
              <w:jc w:val="left"/>
              <w:rPr>
                <w:rFonts w:hint="eastAsia" w:ascii="宋体" w:hAnsi="宋体" w:eastAsia="宋体" w:cs="宋体"/>
              </w:rPr>
            </w:pPr>
            <w:r>
              <w:rPr>
                <w:rFonts w:hint="eastAsia" w:ascii="宋体" w:hAnsi="宋体" w:eastAsia="宋体" w:cs="宋体"/>
              </w:rPr>
              <w:t>供应商自行填写种类，并上传证明附件以便评审查看</w:t>
            </w:r>
          </w:p>
        </w:tc>
      </w:tr>
      <w:tr w14:paraId="23D71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481" w:type="dxa"/>
          <w:trHeight w:val="226" w:hRule="atLeast"/>
        </w:trPr>
        <w:tc>
          <w:tcPr>
            <w:tcW w:w="1200" w:type="dxa"/>
            <w:vMerge w:val="continue"/>
          </w:tcPr>
          <w:p w14:paraId="7FF82677">
            <w:pPr>
              <w:rPr>
                <w:rFonts w:hint="eastAsia" w:ascii="宋体" w:hAnsi="宋体" w:eastAsia="宋体" w:cs="宋体"/>
              </w:rPr>
            </w:pPr>
          </w:p>
        </w:tc>
        <w:tc>
          <w:tcPr>
            <w:tcW w:w="1200" w:type="dxa"/>
          </w:tcPr>
          <w:p w14:paraId="749D32C0">
            <w:pPr>
              <w:pStyle w:val="6"/>
              <w:jc w:val="left"/>
              <w:rPr>
                <w:rFonts w:hint="eastAsia" w:ascii="宋体" w:hAnsi="宋体" w:eastAsia="宋体" w:cs="宋体"/>
              </w:rPr>
            </w:pPr>
            <w:r>
              <w:rPr>
                <w:rFonts w:hint="eastAsia" w:ascii="宋体" w:hAnsi="宋体" w:eastAsia="宋体" w:cs="宋体"/>
              </w:rPr>
              <w:t>…</w:t>
            </w:r>
          </w:p>
          <w:p w14:paraId="45EB7F59">
            <w:pPr>
              <w:pStyle w:val="6"/>
              <w:jc w:val="left"/>
              <w:rPr>
                <w:rFonts w:hint="eastAsia" w:ascii="宋体" w:hAnsi="宋体" w:eastAsia="宋体" w:cs="宋体"/>
              </w:rPr>
            </w:pPr>
          </w:p>
        </w:tc>
        <w:tc>
          <w:tcPr>
            <w:tcW w:w="1200" w:type="dxa"/>
          </w:tcPr>
          <w:p w14:paraId="3B85ACA6">
            <w:pPr>
              <w:rPr>
                <w:rFonts w:hint="eastAsia" w:ascii="宋体" w:hAnsi="宋体" w:eastAsia="宋体" w:cs="宋体"/>
              </w:rPr>
            </w:pPr>
          </w:p>
        </w:tc>
        <w:tc>
          <w:tcPr>
            <w:tcW w:w="2319" w:type="dxa"/>
          </w:tcPr>
          <w:p w14:paraId="319CDC60">
            <w:pPr>
              <w:rPr>
                <w:rFonts w:hint="eastAsia" w:ascii="宋体" w:hAnsi="宋体" w:eastAsia="宋体" w:cs="宋体"/>
              </w:rPr>
            </w:pPr>
          </w:p>
        </w:tc>
      </w:tr>
      <w:tr w14:paraId="30253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481" w:type="dxa"/>
          <w:trHeight w:val="116" w:hRule="atLeast"/>
        </w:trPr>
        <w:tc>
          <w:tcPr>
            <w:tcW w:w="1200" w:type="dxa"/>
          </w:tcPr>
          <w:p w14:paraId="1FF679BC">
            <w:pPr>
              <w:pStyle w:val="6"/>
              <w:jc w:val="left"/>
              <w:rPr>
                <w:rFonts w:hint="eastAsia" w:ascii="宋体" w:hAnsi="宋体" w:eastAsia="宋体" w:cs="宋体"/>
              </w:rPr>
            </w:pPr>
            <w:r>
              <w:rPr>
                <w:rFonts w:hint="eastAsia" w:ascii="宋体" w:hAnsi="宋体" w:eastAsia="宋体" w:cs="宋体"/>
              </w:rPr>
              <w:t>备注</w:t>
            </w:r>
          </w:p>
        </w:tc>
        <w:tc>
          <w:tcPr>
            <w:tcW w:w="4719" w:type="dxa"/>
            <w:gridSpan w:val="3"/>
          </w:tcPr>
          <w:p w14:paraId="4165C157">
            <w:pPr>
              <w:pStyle w:val="6"/>
              <w:jc w:val="left"/>
              <w:rPr>
                <w:rFonts w:hint="eastAsia" w:ascii="宋体" w:hAnsi="宋体" w:eastAsia="宋体" w:cs="宋体"/>
              </w:rPr>
            </w:pPr>
          </w:p>
        </w:tc>
      </w:tr>
    </w:tbl>
    <w:p w14:paraId="0A135D4D">
      <w:pPr>
        <w:pStyle w:val="6"/>
        <w:jc w:val="left"/>
        <w:rPr>
          <w:rFonts w:hint="eastAsia" w:ascii="宋体" w:hAnsi="宋体" w:eastAsia="宋体" w:cs="宋体"/>
        </w:rPr>
      </w:pPr>
      <w:r>
        <w:rPr>
          <w:rFonts w:hint="eastAsia" w:ascii="宋体" w:hAnsi="宋体" w:eastAsia="宋体" w:cs="宋体"/>
        </w:rPr>
        <w:t>※注意：</w:t>
      </w:r>
    </w:p>
    <w:p w14:paraId="544115F7">
      <w:pPr>
        <w:pStyle w:val="6"/>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1、对节能、环境标志产品计算价格扣除时，只依据电子投标（响应）文件“投标（响应）报价明细表”以及“优先类节能产品、环境标志产品证明材料（价格扣除适用，若有）。</w:t>
      </w:r>
    </w:p>
    <w:p w14:paraId="451AE479">
      <w:pPr>
        <w:pStyle w:val="6"/>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14:paraId="03F8C40D">
      <w:pPr>
        <w:pStyle w:val="6"/>
        <w:ind w:firstLine="480"/>
        <w:jc w:val="left"/>
        <w:rPr>
          <w:rFonts w:hint="eastAsia" w:ascii="宋体" w:hAnsi="宋体" w:eastAsia="宋体" w:cs="宋体"/>
        </w:rPr>
      </w:pPr>
      <w:r>
        <w:rPr>
          <w:rFonts w:hint="eastAsia" w:ascii="宋体" w:hAnsi="宋体" w:eastAsia="宋体" w:cs="宋体"/>
        </w:rPr>
        <w:t>3、具体统计、计算：</w:t>
      </w:r>
    </w:p>
    <w:p w14:paraId="02281697">
      <w:pPr>
        <w:pStyle w:val="6"/>
        <w:ind w:firstLine="480"/>
        <w:jc w:val="left"/>
        <w:rPr>
          <w:rFonts w:hint="eastAsia" w:ascii="宋体" w:hAnsi="宋体" w:eastAsia="宋体" w:cs="宋体"/>
        </w:rPr>
      </w:pPr>
      <w:r>
        <w:rPr>
          <w:rFonts w:hint="eastAsia" w:ascii="宋体" w:hAnsi="宋体" w:eastAsia="宋体" w:cs="宋体"/>
        </w:rPr>
        <w:t>3.1若同一采购包内的单个或多个货物取得或同时取得节能、环境标志产品等两项或多项认证的，均按照单个货物对应一项认证的原则统计、计算1次。</w:t>
      </w:r>
    </w:p>
    <w:p w14:paraId="582026D9">
      <w:pPr>
        <w:pStyle w:val="6"/>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14:paraId="6C717631">
      <w:pPr>
        <w:pStyle w:val="6"/>
        <w:ind w:firstLine="480"/>
        <w:jc w:val="left"/>
        <w:rPr>
          <w:rFonts w:hint="eastAsia" w:ascii="宋体" w:hAnsi="宋体" w:eastAsia="宋体" w:cs="宋体"/>
        </w:rPr>
      </w:pPr>
      <w:r>
        <w:rPr>
          <w:rFonts w:hint="eastAsia" w:ascii="宋体" w:hAnsi="宋体" w:eastAsia="宋体" w:cs="宋体"/>
        </w:rPr>
        <w:t>3.3投标人(供应商)按照采购文件要求认真统计、计算。</w:t>
      </w:r>
    </w:p>
    <w:p w14:paraId="7543A430">
      <w:pPr>
        <w:pStyle w:val="6"/>
        <w:ind w:firstLine="480"/>
        <w:jc w:val="left"/>
        <w:rPr>
          <w:rFonts w:hint="eastAsia" w:ascii="宋体" w:hAnsi="宋体" w:eastAsia="宋体" w:cs="宋体"/>
        </w:rPr>
      </w:pPr>
      <w:r>
        <w:rPr>
          <w:rFonts w:hint="eastAsia" w:ascii="宋体" w:hAnsi="宋体" w:eastAsia="宋体" w:cs="宋体"/>
        </w:rPr>
        <w:t>3.4若无节能、环境标志产品，不填写本表。</w:t>
      </w:r>
    </w:p>
    <w:p w14:paraId="1B092E37">
      <w:pPr>
        <w:pStyle w:val="6"/>
        <w:ind w:firstLine="480"/>
        <w:jc w:val="left"/>
        <w:rPr>
          <w:rFonts w:hint="eastAsia" w:ascii="宋体" w:hAnsi="宋体" w:eastAsia="宋体" w:cs="宋体"/>
        </w:rPr>
      </w:pPr>
      <w:r>
        <w:rPr>
          <w:rFonts w:hint="eastAsia" w:ascii="宋体" w:hAnsi="宋体" w:eastAsia="宋体" w:cs="宋体"/>
        </w:rPr>
        <w:t>3.5强制类节能产品不享受价格扣除。</w:t>
      </w:r>
    </w:p>
    <w:p w14:paraId="0432E7F0">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677561C">
      <w:pPr>
        <w:pStyle w:val="6"/>
        <w:ind w:firstLine="480"/>
        <w:jc w:val="left"/>
        <w:rPr>
          <w:rFonts w:hint="eastAsia" w:ascii="宋体" w:hAnsi="宋体" w:eastAsia="宋体" w:cs="宋体"/>
        </w:rPr>
      </w:pPr>
      <w:r>
        <w:rPr>
          <w:rFonts w:hint="eastAsia" w:ascii="宋体" w:hAnsi="宋体" w:eastAsia="宋体" w:cs="宋体"/>
        </w:rPr>
        <w:t>日期：年月日</w:t>
      </w:r>
    </w:p>
    <w:p w14:paraId="0A0BDC81">
      <w:pPr>
        <w:pStyle w:val="6"/>
        <w:jc w:val="center"/>
        <w:outlineLvl w:val="2"/>
        <w:rPr>
          <w:rFonts w:hint="eastAsia" w:ascii="宋体" w:hAnsi="宋体" w:eastAsia="宋体" w:cs="宋体"/>
        </w:rPr>
      </w:pPr>
      <w:r>
        <w:rPr>
          <w:rFonts w:hint="eastAsia" w:ascii="宋体" w:hAnsi="宋体" w:eastAsia="宋体" w:cs="宋体"/>
          <w:b/>
          <w:sz w:val="28"/>
        </w:rPr>
        <w:t>附件8 要求作为响应文件组成部分的其他内容（若有）</w:t>
      </w:r>
    </w:p>
    <w:p w14:paraId="355747D4">
      <w:pPr>
        <w:pStyle w:val="6"/>
        <w:ind w:firstLine="480"/>
        <w:jc w:val="left"/>
        <w:rPr>
          <w:rFonts w:hint="eastAsia" w:ascii="宋体" w:hAnsi="宋体" w:eastAsia="宋体" w:cs="宋体"/>
        </w:rPr>
      </w:pPr>
      <w:r>
        <w:rPr>
          <w:rFonts w:hint="eastAsia" w:ascii="宋体" w:hAnsi="宋体" w:eastAsia="宋体" w:cs="宋体"/>
        </w:rPr>
        <w:t>说明：</w:t>
      </w:r>
    </w:p>
    <w:p w14:paraId="7011E531">
      <w:pPr>
        <w:pStyle w:val="6"/>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48FE028B">
      <w:pPr>
        <w:pStyle w:val="6"/>
        <w:ind w:firstLine="480"/>
        <w:jc w:val="left"/>
        <w:rPr>
          <w:rFonts w:hint="eastAsia" w:ascii="宋体" w:hAnsi="宋体" w:eastAsia="宋体" w:cs="宋体"/>
        </w:rPr>
      </w:pPr>
      <w:r>
        <w:rPr>
          <w:rFonts w:hint="eastAsia" w:ascii="宋体" w:hAnsi="宋体" w:eastAsia="宋体" w:cs="宋体"/>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25BC5249">
      <w:pPr>
        <w:pStyle w:val="6"/>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14:paraId="4F3AB439">
      <w:pPr>
        <w:pStyle w:val="6"/>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14:paraId="4743D83A">
      <w:pPr>
        <w:pStyle w:val="6"/>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029AF98">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bookmarkStart w:id="0" w:name="_GoBack"/>
      <w:bookmarkEnd w:id="0"/>
    </w:p>
    <w:sectPr>
      <w:footerReference r:id="rId3" w:type="default"/>
      <w:pgSz w:w="11906" w:h="16838"/>
      <w:pgMar w:top="144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E50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858D2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858D2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35063"/>
    <w:rsid w:val="177F50ED"/>
    <w:rsid w:val="384F0C8B"/>
    <w:rsid w:val="53B52B8D"/>
    <w:rsid w:val="64D64BB0"/>
    <w:rsid w:val="657C753B"/>
    <w:rsid w:val="67A34DE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4692</Words>
  <Characters>5051</Characters>
  <Lines>0</Lines>
  <Paragraphs>0</Paragraphs>
  <TotalTime>11</TotalTime>
  <ScaleCrop>false</ScaleCrop>
  <LinksUpToDate>false</LinksUpToDate>
  <CharactersWithSpaces>5103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木子</cp:lastModifiedBy>
  <dcterms:modified xsi:type="dcterms:W3CDTF">2025-04-28T08:03:58Z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1DF11BE3B0614F7593793AC4C15C213C_12</vt:lpwstr>
  </property>
  <property fmtid="{D5CDD505-2E9C-101B-9397-08002B2CF9AE}" pid="4" name="KSOTemplateDocerSaveRecord">
    <vt:lpwstr>eyJoZGlkIjoiYjJjMmYyZmJhMmVlNjhmYzgzMGRhZjJmZDZkOWEzZDUiLCJ1c2VySWQiOiI1NTIzMzk2MTcifQ==</vt:lpwstr>
  </property>
</Properties>
</file>