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仙游县行政服务中心管理委员会2025-2028年物业服务采购项目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CGXM-2025-350322-00559[2025]00379</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[350322]XYZFCG[GK]2025003</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仙游县行政服务中心管理委员会</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仙游县行政服务中心管理委员会</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2025年07月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仙游县行政服务中心管理委员会</w:t>
      </w:r>
      <w:r>
        <w:rPr>
          <w:rFonts w:ascii="仿宋_GB2312" w:hAnsi="仿宋_GB2312" w:cs="仿宋_GB2312" w:eastAsia="仿宋_GB2312"/>
        </w:rPr>
        <w:t xml:space="preserve"> 采用公开招标方式组织 </w:t>
      </w:r>
      <w:r>
        <w:rPr>
          <w:rFonts w:ascii="仿宋_GB2312" w:hAnsi="仿宋_GB2312" w:cs="仿宋_GB2312" w:eastAsia="仿宋_GB2312"/>
        </w:rPr>
        <w:t>仙游县行政服务中心管理委员会2025-2028年物业服务采购项目</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CGXM-2025-350322-00559[2025]00379</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[350322]XYZFCG[GK]2025003</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96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rFonts w:ascii="仿宋_GB2312" w:hAnsi="仿宋_GB2312" w:cs="仿宋_GB2312" w:eastAsia="仿宋_GB2312"/>
              </w:rPr>
              <w:t xml:space="preserve"> 资格审查要求概况</w:t>
            </w:r>
          </w:p>
        </w:tc>
        <w:tc>
          <w:tcPr>
            <w:tcW w:type="dxa" w:w="4614"/>
          </w:tcPr>
          <w:p>
            <w:pPr>
              <w:pStyle w:val="null3"/>
              <w:jc w:val="both"/>
            </w:pPr>
            <w:r>
              <w:rPr>
                <w:rFonts w:ascii="仿宋_GB2312" w:hAnsi="仿宋_GB2312" w:cs="仿宋_GB2312" w:eastAsia="仿宋_GB2312"/>
              </w:rPr>
              <w:t xml:space="preserve"> 评审点具体描述</w:t>
            </w:r>
          </w:p>
        </w:tc>
      </w:tr>
      <w:tr>
        <w:tc>
          <w:tcPr>
            <w:tcW w:type="dxa" w:w="3692"/>
          </w:tcPr>
          <w:p>
            <w:pPr>
              <w:pStyle w:val="null3"/>
              <w:jc w:val="both"/>
            </w:pPr>
            <w:r>
              <w:rPr>
                <w:rFonts w:ascii="仿宋_GB2312" w:hAnsi="仿宋_GB2312" w:cs="仿宋_GB2312" w:eastAsia="仿宋_GB2312"/>
              </w:rPr>
              <w:t>资格承诺函</w:t>
            </w:r>
          </w:p>
        </w:tc>
        <w:tc>
          <w:tcPr>
            <w:tcW w:type="dxa" w:w="4614"/>
          </w:tcPr>
          <w:p>
            <w:pPr>
              <w:pStyle w:val="null3"/>
              <w:jc w:val="both"/>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both"/>
            </w:pPr>
            <w:r>
              <w:rPr>
                <w:rFonts w:ascii="仿宋_GB2312" w:hAnsi="仿宋_GB2312" w:cs="仿宋_GB2312" w:eastAsia="仿宋_GB2312"/>
              </w:rPr>
              <w:t>本采购包属于专门面向中小企业采购。</w:t>
            </w:r>
          </w:p>
        </w:tc>
        <w:tc>
          <w:tcPr>
            <w:tcW w:type="dxa" w:w="4614"/>
          </w:tcPr>
          <w:p>
            <w:pPr>
              <w:pStyle w:val="null3"/>
              <w:jc w:val="both"/>
            </w:pPr>
            <w:r>
              <w:rPr>
                <w:rFonts w:ascii="仿宋_GB2312" w:hAnsi="仿宋_GB2312" w:cs="仿宋_GB2312" w:eastAsia="仿宋_GB2312"/>
              </w:rPr>
              <w:t>本采购包为专门面向中小企业采购，投标人须提供中小企业声明函。监狱企业、残疾人福利性单位视同小型、微型企业。</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7.2、在招标文件获取期限内，供应商应通过福建省政府采购网上公开信息系统的注册账号（免费注册）并获取招标文件(登录福建省政府采购网上公开信息系统进行文件获取)，否则投标将被拒绝。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仙游县行政服务中心管理委员会</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仙游县鲤城街道坝垅社区清源东路2号新行政服务中心大楼</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谢伟</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0594-8588131</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仙游县行政服务中心管理委员会</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福建省莆田市仙游县鲤城街道坝垅社区清源东路2号</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林剑锋</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0594-8290439</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仙游县行政服务中心管理委员会</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2,370,000.00</w:t>
      </w:r>
    </w:p>
    <w:p>
      <w:pPr>
        <w:pStyle w:val="null3"/>
        <w:jc w:val="left"/>
      </w:pPr>
      <w:r>
        <w:rPr>
          <w:rFonts w:ascii="仿宋_GB2312" w:hAnsi="仿宋_GB2312" w:cs="仿宋_GB2312" w:eastAsia="仿宋_GB2312"/>
        </w:rPr>
        <w:t>采购包最高限价（元）: 2,370,000.00</w:t>
      </w:r>
    </w:p>
    <w:p>
      <w:pPr>
        <w:pStyle w:val="null3"/>
        <w:jc w:val="left"/>
      </w:pPr>
      <w:r>
        <w:rPr>
          <w:rFonts w:ascii="仿宋_GB2312" w:hAnsi="仿宋_GB2312" w:cs="仿宋_GB2312" w:eastAsia="仿宋_GB2312"/>
        </w:rPr>
        <w:t>采购包保证金金额（元）: 23,700.00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物业管理</w:t>
            </w:r>
          </w:p>
        </w:tc>
        <w:tc>
          <w:tcPr>
            <w:tcW w:type="dxa" w:w="1187"/>
          </w:tcPr>
          <w:p>
            <w:pPr>
              <w:pStyle w:val="null3"/>
              <w:jc w:val="right"/>
            </w:pPr>
            <w:r>
              <w:rPr>
                <w:rFonts w:ascii="仿宋_GB2312" w:hAnsi="仿宋_GB2312" w:cs="仿宋_GB2312" w:eastAsia="仿宋_GB2312"/>
              </w:rPr>
              <w:t>3.00</w:t>
            </w:r>
          </w:p>
        </w:tc>
        <w:tc>
          <w:tcPr>
            <w:tcW w:type="dxa" w:w="1187"/>
          </w:tcPr>
          <w:p>
            <w:pPr>
              <w:pStyle w:val="null3"/>
              <w:jc w:val="right"/>
            </w:pPr>
            <w:r>
              <w:rPr>
                <w:rFonts w:ascii="仿宋_GB2312" w:hAnsi="仿宋_GB2312" w:cs="仿宋_GB2312" w:eastAsia="仿宋_GB2312"/>
              </w:rPr>
              <w:t>2,370,000.00</w:t>
            </w:r>
          </w:p>
        </w:tc>
        <w:tc>
          <w:tcPr>
            <w:tcW w:type="dxa" w:w="1187"/>
          </w:tcPr>
          <w:p>
            <w:pPr>
              <w:pStyle w:val="null3"/>
              <w:jc w:val="left"/>
            </w:pPr>
            <w:r>
              <w:rPr>
                <w:rFonts w:ascii="仿宋_GB2312" w:hAnsi="仿宋_GB2312" w:cs="仿宋_GB2312" w:eastAsia="仿宋_GB2312"/>
              </w:rPr>
              <w:t>年</w:t>
            </w:r>
          </w:p>
        </w:tc>
        <w:tc>
          <w:tcPr>
            <w:tcW w:type="dxa" w:w="1187"/>
          </w:tcPr>
          <w:p>
            <w:pPr>
              <w:pStyle w:val="null3"/>
              <w:jc w:val="left"/>
            </w:pPr>
            <w:r>
              <w:rPr>
                <w:rFonts w:ascii="仿宋_GB2312" w:hAnsi="仿宋_GB2312" w:cs="仿宋_GB2312" w:eastAsia="仿宋_GB2312"/>
              </w:rPr>
              <w:t>物业管理</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物业管理</w:t>
            </w:r>
          </w:p>
        </w:tc>
        <w:tc>
          <w:tcPr>
            <w:tcW w:type="dxa" w:w="554"/>
          </w:tcPr>
          <w:p>
            <w:pPr>
              <w:pStyle w:val="null3"/>
              <w:jc w:val="left"/>
            </w:pPr>
            <w:r>
              <w:rPr>
                <w:rFonts w:ascii="仿宋_GB2312" w:hAnsi="仿宋_GB2312" w:cs="仿宋_GB2312" w:eastAsia="仿宋_GB2312"/>
              </w:rPr>
              <w:t>年</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2,370,000.00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物业管理</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物业管理</w:t>
            </w:r>
          </w:p>
        </w:tc>
        <w:tc>
          <w:tcPr>
            <w:tcW w:type="dxa" w:w="2076"/>
          </w:tcPr>
          <w:p>
            <w:pPr>
              <w:pStyle w:val="null3"/>
              <w:jc w:val="left"/>
            </w:pPr>
            <w:r>
              <w:rPr>
                <w:rFonts w:ascii="仿宋_GB2312" w:hAnsi="仿宋_GB2312" w:cs="仿宋_GB2312" w:eastAsia="仿宋_GB2312"/>
              </w:rPr>
              <w:t>物业管理</w:t>
            </w:r>
          </w:p>
        </w:tc>
        <w:tc>
          <w:tcPr>
            <w:tcW w:type="dxa" w:w="415"/>
          </w:tcPr>
          <w:p>
            <w:pPr>
              <w:pStyle w:val="null3"/>
              <w:jc w:val="left"/>
            </w:pPr>
            <w:r>
              <w:rPr>
                <w:rFonts w:ascii="仿宋_GB2312" w:hAnsi="仿宋_GB2312" w:cs="仿宋_GB2312" w:eastAsia="仿宋_GB2312"/>
              </w:rPr>
              <w:t>年</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2,370,000.00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采购包1：3名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本项目不收取代理服务费</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无</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将顺延投标截止时间及开标时间，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提出询问，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由仙游县行政服务中心管理委员会派出的工作人员至少1人，</w:t>
      </w:r>
      <w:r>
        <w:rPr>
          <w:rFonts w:ascii="仿宋_GB2312" w:hAnsi="仿宋_GB2312" w:cs="仿宋_GB2312" w:eastAsia="仿宋_GB2312"/>
        </w:rPr>
        <w:t>其余1人可为采购人代表或仙游县行政服务中心管理委员会的工作人员。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本采购包为专门面向中小企业采购，投标人须提供中小企业声明函。监狱企业、残疾人福利性单位视同小型、微型企业。</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资格审查不合格项：无</w:t>
      </w:r>
    </w:p>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其中由福建省政府采购评审专家库产生的评审专家4人，</w:t>
      </w:r>
      <w:r>
        <w:rPr>
          <w:rFonts w:ascii="仿宋_GB2312" w:hAnsi="仿宋_GB2312" w:cs="仿宋_GB2312" w:eastAsia="仿宋_GB2312"/>
        </w:rPr>
        <w:t>由采购人派出的采购人代表1人。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技术符合性：无</w:t>
      </w:r>
    </w:p>
    <w:p>
      <w:pPr>
        <w:pStyle w:val="null3"/>
        <w:jc w:val="left"/>
      </w:pPr>
      <w:r>
        <w:rPr>
          <w:rFonts w:ascii="仿宋_GB2312" w:hAnsi="仿宋_GB2312" w:cs="仿宋_GB2312" w:eastAsia="仿宋_GB2312"/>
        </w:rPr>
        <w:t>商务符合性：无</w:t>
      </w:r>
    </w:p>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价格符合性：无</w:t>
      </w:r>
    </w:p>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采购包1：综合评分法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采购包1：综合评分法</w:t>
      </w:r>
    </w:p>
    <w:p>
      <w:pPr>
        <w:pStyle w:val="null3"/>
        <w:jc w:val="both"/>
      </w:pPr>
      <w:r>
        <w:rPr>
          <w:rFonts w:ascii="仿宋_GB2312" w:hAnsi="仿宋_GB2312" w:cs="仿宋_GB2312" w:eastAsia="仿宋_GB2312"/>
        </w:rPr>
        <w:t>（1）投标文件满足招标文件全部实质性要求，且按照评审因素的量化指标评审得分（即评标总得分）最高的投标人为中标候选人。</w:t>
      </w:r>
    </w:p>
    <w:p>
      <w:pPr>
        <w:pStyle w:val="null3"/>
        <w:jc w:val="both"/>
      </w:pPr>
      <w:r>
        <w:rPr>
          <w:rFonts w:ascii="仿宋_GB2312" w:hAnsi="仿宋_GB2312" w:cs="仿宋_GB2312" w:eastAsia="仿宋_GB2312"/>
        </w:rPr>
        <w:t>（2）每个投标人的评标总得分FA＝F1×A1＋F2×A2＋F3×A3</w:t>
      </w:r>
      <w:r>
        <w:rPr>
          <w:rFonts w:ascii="仿宋_GB2312" w:hAnsi="仿宋_GB2312" w:cs="仿宋_GB2312" w:eastAsia="仿宋_GB2312"/>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rFonts w:ascii="仿宋_GB2312" w:hAnsi="仿宋_GB2312" w:cs="仿宋_GB2312" w:eastAsia="仿宋_GB2312"/>
        </w:rPr>
        <w:t>各项评审因素的设置如下：</w:t>
      </w:r>
    </w:p>
    <w:p>
      <w:pPr>
        <w:pStyle w:val="null3"/>
        <w:jc w:val="both"/>
      </w:pPr>
      <w:r>
        <w:rPr>
          <w:rFonts w:ascii="仿宋_GB2312" w:hAnsi="仿宋_GB2312" w:cs="仿宋_GB2312" w:eastAsia="仿宋_GB2312"/>
        </w:rPr>
        <w:t>价格项（F1×A1）满分为10.0000分</w:t>
      </w:r>
    </w:p>
    <w:p>
      <w:pPr>
        <w:pStyle w:val="null3"/>
        <w:jc w:val="both"/>
      </w:pPr>
      <w:r>
        <w:rPr>
          <w:rFonts w:ascii="仿宋_GB2312" w:hAnsi="仿宋_GB2312" w:cs="仿宋_GB2312" w:eastAsia="仿宋_GB2312"/>
        </w:rPr>
        <w:t>满足招标文件要求且报价最低的为评审基准价，价格得分=（评审基准价/报价）×标准分值</w:t>
      </w:r>
    </w:p>
    <w:p>
      <w:pPr>
        <w:pStyle w:val="null3"/>
        <w:jc w:val="both"/>
      </w:pPr>
      <w:r>
        <w:rPr>
          <w:rFonts w:ascii="仿宋_GB2312" w:hAnsi="仿宋_GB2312" w:cs="仿宋_GB2312" w:eastAsia="仿宋_GB2312"/>
        </w:rPr>
        <w:t>技术项（F2×A2）满分为65.0000分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技术响应条款</w:t>
            </w:r>
          </w:p>
        </w:tc>
        <w:tc>
          <w:tcPr>
            <w:tcW w:type="dxa" w:w="831"/>
          </w:tcPr>
          <w:p>
            <w:pPr>
              <w:pStyle w:val="null3"/>
              <w:jc w:val="right"/>
            </w:pPr>
            <w:r>
              <w:rPr>
                <w:rFonts w:ascii="仿宋_GB2312" w:hAnsi="仿宋_GB2312" w:cs="仿宋_GB2312" w:eastAsia="仿宋_GB2312"/>
              </w:rPr>
              <w:t>20.00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对招标文件各项要求(招标文件第五章“招标内容及要求“中“技术和服务要求”的各项要求)的逐项响应承诺等方面情况由评委进行评议并评分，总共20项，每偏离一项扣1分，扣完为止，正偏离不加分。带"★"符号的技术参数为不允许负偏离的实质性要求，负偏离其投标无效。满分20分。</w:t>
            </w:r>
          </w:p>
        </w:tc>
      </w:tr>
      <w:tr>
        <w:tc>
          <w:tcPr>
            <w:tcW w:type="dxa" w:w="3322"/>
          </w:tcPr>
          <w:p>
            <w:pPr>
              <w:pStyle w:val="null3"/>
              <w:jc w:val="both"/>
            </w:pPr>
            <w:r>
              <w:rPr>
                <w:rFonts w:ascii="仿宋_GB2312" w:hAnsi="仿宋_GB2312" w:cs="仿宋_GB2312" w:eastAsia="仿宋_GB2312"/>
              </w:rPr>
              <w:t>管理目标及方式</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结合本项目提供的管理目标及方式进行评分，方案内容至少包括:整体管理目标、采用的管理方式、管理重点难点分析及对应的解决措施等内容。方案完整科学，符合项目实际，可操作性强的得3分:方案基本完整，符合项目实际，具备操作性的得2.85分:方案一般可行，能基本满足采购需求和项目实施的得2.7分:未提供相关内容或方案存在明显问题不可行的不得分。满分3分。</w:t>
            </w:r>
          </w:p>
        </w:tc>
      </w:tr>
      <w:tr>
        <w:tc>
          <w:tcPr>
            <w:tcW w:type="dxa" w:w="3322"/>
          </w:tcPr>
          <w:p>
            <w:pPr>
              <w:pStyle w:val="null3"/>
              <w:jc w:val="both"/>
            </w:pPr>
            <w:r>
              <w:rPr>
                <w:rFonts w:ascii="仿宋_GB2312" w:hAnsi="仿宋_GB2312" w:cs="仿宋_GB2312" w:eastAsia="仿宋_GB2312"/>
              </w:rPr>
              <w:t>保洁服务方案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结合本项目提供的保洁服务方案进行评分，方案内容至少包括:服务内容、人员配置及岗位职责、服务质量标准等内容。方案完整科学，符合项目实际，可操作性强的得3分:方案基本完整，符合项目实际，具备操作性的得2.85分:方案一般可行，能基本满足采购需求和项目实施的得2.7分;未提供相关内容或方案存在明显问题不可行的不得分。 满分3分。</w:t>
            </w:r>
          </w:p>
        </w:tc>
      </w:tr>
      <w:tr>
        <w:tc>
          <w:tcPr>
            <w:tcW w:type="dxa" w:w="3322"/>
          </w:tcPr>
          <w:p>
            <w:pPr>
              <w:pStyle w:val="null3"/>
              <w:jc w:val="both"/>
            </w:pPr>
            <w:r>
              <w:rPr>
                <w:rFonts w:ascii="仿宋_GB2312" w:hAnsi="仿宋_GB2312" w:cs="仿宋_GB2312" w:eastAsia="仿宋_GB2312"/>
              </w:rPr>
              <w:t>过渡交接方案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结合本项目过渡交接方案进行评分，方案内容至少包括:交接工作计划、交接时间安排、档案交接、待办事项等内容。方案完整科学，符合项目实际，可操作性强的得3分;方案基本完整，符合项目实际，具备操作性的得2.85分;方案一般可行，能基本满足采购需求和项目实施的得2.7分;未提供相关内容或方案存在明显问题不可行的不得分满分3分。</w:t>
            </w:r>
          </w:p>
        </w:tc>
      </w:tr>
      <w:tr>
        <w:tc>
          <w:tcPr>
            <w:tcW w:type="dxa" w:w="3322"/>
          </w:tcPr>
          <w:p>
            <w:pPr>
              <w:pStyle w:val="null3"/>
              <w:jc w:val="both"/>
            </w:pPr>
            <w:r>
              <w:rPr>
                <w:rFonts w:ascii="仿宋_GB2312" w:hAnsi="仿宋_GB2312" w:cs="仿宋_GB2312" w:eastAsia="仿宋_GB2312"/>
              </w:rPr>
              <w:t>档案管理方案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结合本项目提供的档案管理方案进行评分，方案内容至少包括:将图纸、档案资料、装修维修记录、文书档案、财务报表等各类资料进行整理、分类、编目输入电脑储存，以备检查及日常查询等内容。方案完整科学，符合项目实际，可操作性强的得3分:方案基本完整，符合项目实际具备操作性的得2.85分:方案一般可行，能基本满足采购需求和项目实施的得2.7分:未提供相关内容或方案存在明显问题不可行的不得分。满分3分。</w:t>
            </w:r>
          </w:p>
        </w:tc>
      </w:tr>
      <w:tr>
        <w:tc>
          <w:tcPr>
            <w:tcW w:type="dxa" w:w="3322"/>
          </w:tcPr>
          <w:p>
            <w:pPr>
              <w:pStyle w:val="null3"/>
              <w:jc w:val="both"/>
            </w:pPr>
            <w:r>
              <w:rPr>
                <w:rFonts w:ascii="仿宋_GB2312" w:hAnsi="仿宋_GB2312" w:cs="仿宋_GB2312" w:eastAsia="仿宋_GB2312"/>
              </w:rPr>
              <w:t>应急预案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结合本项目提供的应急预案进行评分，方案内容至少包括:自然灾害、设备故障、大型活动应急处理预案等内容。方案完整科学，符合项目实际，可操作性强的得3分;方案基本完整，符合项目实际，具备操作性的得2.85分:方案一般可行，能基本满足采购需求和项目实施的得2.7分；未提供相关内容或方案存在明显问题不可行的不得分。满分3分。</w:t>
            </w:r>
          </w:p>
        </w:tc>
      </w:tr>
      <w:tr>
        <w:tc>
          <w:tcPr>
            <w:tcW w:type="dxa" w:w="3322"/>
          </w:tcPr>
          <w:p>
            <w:pPr>
              <w:pStyle w:val="null3"/>
              <w:jc w:val="both"/>
            </w:pPr>
            <w:r>
              <w:rPr>
                <w:rFonts w:ascii="仿宋_GB2312" w:hAnsi="仿宋_GB2312" w:cs="仿宋_GB2312" w:eastAsia="仿宋_GB2312"/>
              </w:rPr>
              <w:t>垃圾分类方案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根据各供应商制定的生活垃圾收集及转送方案进行评分： ①供应商有针对本项目提出生活垃圾管理方案的得2.7分； ②在满足①的基础上，方案内容包含生活垃圾的分类、管理注意事项的得2.85分； ③在满足②的基础上，方案内容包含生活垃圾管理发生职业暴露后的处理措施和流程及质量标准的得3分； ④未做出方案描述或方案不满足以上要求的得0分。</w:t>
            </w:r>
          </w:p>
        </w:tc>
      </w:tr>
      <w:tr>
        <w:tc>
          <w:tcPr>
            <w:tcW w:type="dxa" w:w="3322"/>
          </w:tcPr>
          <w:p>
            <w:pPr>
              <w:pStyle w:val="null3"/>
              <w:jc w:val="both"/>
            </w:pPr>
            <w:r>
              <w:rPr>
                <w:rFonts w:ascii="仿宋_GB2312" w:hAnsi="仿宋_GB2312" w:cs="仿宋_GB2312" w:eastAsia="仿宋_GB2312"/>
              </w:rPr>
              <w:t>消防管理方案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根据各供应商制定的消防管理方案进行评价： ①供应商针对本项目提出消防管理方案和措施含有消防管理领导小组构成、检查制度、人员培训计划、消防管理目标的得2.7分； ②在满足①的基础上，供应商提出对本项目更合理方案的得2.85分； ③在满足②的基础上，供应商针对本项目提出保证接受业主及消防管理部门的业务检查、监督、指导方案更可行得3分； ④未做出方案描述或方案不满足以上要求的得0分。</w:t>
            </w:r>
          </w:p>
        </w:tc>
      </w:tr>
      <w:tr>
        <w:tc>
          <w:tcPr>
            <w:tcW w:type="dxa" w:w="3322"/>
          </w:tcPr>
          <w:p>
            <w:pPr>
              <w:pStyle w:val="null3"/>
              <w:jc w:val="both"/>
            </w:pPr>
            <w:r>
              <w:rPr>
                <w:rFonts w:ascii="仿宋_GB2312" w:hAnsi="仿宋_GB2312" w:cs="仿宋_GB2312" w:eastAsia="仿宋_GB2312"/>
              </w:rPr>
              <w:t>安保服务方案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根据各供应商制定的安保服务方案进行评价： ①供应商针对本项目提出治安保卫服务内容的得2.7分 ； ②在满足①的基础上，供应商制定安保人员工作奖惩制度的得2.85分； ③在满足②的基础上，供应商针对本项目提出作业流程、服务质量标准的得3分； ④未做出方案描述或方案不满足以上要求的得0分。</w:t>
            </w:r>
          </w:p>
        </w:tc>
      </w:tr>
      <w:tr>
        <w:tc>
          <w:tcPr>
            <w:tcW w:type="dxa" w:w="3322"/>
          </w:tcPr>
          <w:p>
            <w:pPr>
              <w:pStyle w:val="null3"/>
              <w:jc w:val="both"/>
            </w:pPr>
            <w:r>
              <w:rPr>
                <w:rFonts w:ascii="仿宋_GB2312" w:hAnsi="仿宋_GB2312" w:cs="仿宋_GB2312" w:eastAsia="仿宋_GB2312"/>
              </w:rPr>
              <w:t>消防管理方案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根据各供应商制定的消防管理方案进行评价： ①供应商针对本项目提出消防管理方案和措施含有消防管理领导小组构成、检查制度、人员培训计划、消防管理目标的得2.7分； ②在满足①的基础上，供应商提出对本项目更合理方案的得2.85分； ③在满足②的基础上，供应商针对本项目提出保证接受业主及消防管理部门的业务检查、监督、指导方案更可行得3分； ④未做出方案描述或方案不满足以上要求的得0分。</w:t>
            </w:r>
          </w:p>
        </w:tc>
      </w:tr>
      <w:tr>
        <w:tc>
          <w:tcPr>
            <w:tcW w:type="dxa" w:w="3322"/>
          </w:tcPr>
          <w:p>
            <w:pPr>
              <w:pStyle w:val="null3"/>
              <w:jc w:val="both"/>
            </w:pPr>
            <w:r>
              <w:rPr>
                <w:rFonts w:ascii="仿宋_GB2312" w:hAnsi="仿宋_GB2312" w:cs="仿宋_GB2312" w:eastAsia="仿宋_GB2312"/>
              </w:rPr>
              <w:t>设施设备管理维护方案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根据各供应商制定的设施设备管理维护方案进行评价： ①供应商针对本项目提出设施设备日常运行维护方案的得2.7分 ； ②在满足①的基础上，供应商提出定期检修保养方案的得2.85分； ③在满足②的基础上，供应商针对本项目提出突发性故障应急处理方案、节能降耗方案得3分； ④未做出方案描述或方案不满足以上要求的得0分。</w:t>
            </w:r>
          </w:p>
        </w:tc>
      </w:tr>
      <w:tr>
        <w:tc>
          <w:tcPr>
            <w:tcW w:type="dxa" w:w="3322"/>
          </w:tcPr>
          <w:p>
            <w:pPr>
              <w:pStyle w:val="null3"/>
              <w:jc w:val="both"/>
            </w:pPr>
            <w:r>
              <w:rPr>
                <w:rFonts w:ascii="仿宋_GB2312" w:hAnsi="仿宋_GB2312" w:cs="仿宋_GB2312" w:eastAsia="仿宋_GB2312"/>
              </w:rPr>
              <w:t>项目主管</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项目主管（1名）满足:男性，45周岁以下，(1)具有本科及以上学历，且提供毕业证书复印件或中国高等教育学生信息网(学信网)https://www.chsi.com.cn的《教育部学历证书电子注册备案表》或认证报告查询页面截图，截图须能看到网址；(2)具有人社部门颁发的初级（含）以上职称证书;（3）具有人社部门颁发的四级（含）以上消防设施操作员证书；（4）具有政府部门颁发的物业服务类优秀项目经理荣誉。每满足一项得0.75分，全部满足得3分。须提供身份证复印件、相关证书复印件、投标截止时间前6个月内任意一个月投标人企业为其缴纳社保的证明材料。证书均加盖投标人公章，不满足或未提供的相应部分不得分；未提供身份证复印件、社保证明材料的则本评分项不得分。此评分项与其他评分项中提供的人员不得重复。满分3分。</w:t>
            </w:r>
          </w:p>
        </w:tc>
      </w:tr>
      <w:tr>
        <w:tc>
          <w:tcPr>
            <w:tcW w:type="dxa" w:w="3322"/>
          </w:tcPr>
          <w:p>
            <w:pPr>
              <w:pStyle w:val="null3"/>
              <w:jc w:val="both"/>
            </w:pPr>
            <w:r>
              <w:rPr>
                <w:rFonts w:ascii="仿宋_GB2312" w:hAnsi="仿宋_GB2312" w:cs="仿宋_GB2312" w:eastAsia="仿宋_GB2312"/>
              </w:rPr>
              <w:t>保洁员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保洁员（1名）满足:女性，45周岁以下，(1)具有本科及以上学历，且提供毕业证书复印件。(2)具有人社部门颁发的中级及以上有害生物防治员、中级及以上垃圾分类管理师培训合格证书；（3）具有红十字会颁发的红十字救护员证。每提供一项得1分，全部满足得3分。须提供身份证复印件、相关证书复印件、投标截止时间前6个月内任意一个月投标人企业为其缴纳社保的证明材料。证书均加盖投标人公章，不满足或未提供的相应部分不得分；未提供身份证复印件、社保证明材料的则本评分项不得分。此评分项与其他评分项中提供的人员不得重复。满分3分。</w:t>
            </w:r>
          </w:p>
        </w:tc>
      </w:tr>
      <w:tr>
        <w:tc>
          <w:tcPr>
            <w:tcW w:type="dxa" w:w="3322"/>
          </w:tcPr>
          <w:p>
            <w:pPr>
              <w:pStyle w:val="null3"/>
              <w:jc w:val="both"/>
            </w:pPr>
            <w:r>
              <w:rPr>
                <w:rFonts w:ascii="仿宋_GB2312" w:hAnsi="仿宋_GB2312" w:cs="仿宋_GB2312" w:eastAsia="仿宋_GB2312"/>
              </w:rPr>
              <w:t>水电工</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水电工（1名）满足:50岁以下，男性，(1)具有本科及以上学历，且提供毕业证书复印件或中国高等教育学生信息网(学信网)https://www.chsi.com.cn的《教育部学历证书电子注册备案表》或认证报告查询页面截图，截图须能看到网址。(2)具有人社部门颁发的机电类中级及以上职称证书;(3)具有有效的应急管理部门(或原安全生产监督管理部门)颁发的特种作业操作证(作业类别:电工作业;操作项目:高压电工作业和低压电工作业)；（4）具有市场监督管理部门颁发的特种设备安全管理和作业人员证（项目代号：A）。每提供一项得0.75分，全部满足得3分。须提供身份证复印件、相关证书复印件、投标截止时间前6个月内任意一个月投标人企业为其缴纳社保的证明材料。证书均加盖投标人公章，不满足或未提供的相应部分不得分；未提供身份证复印件、社保证明材料的则本评分项不得分。此评分项与其他评分项中提供的人员不得重量。满分3分。</w:t>
            </w:r>
          </w:p>
        </w:tc>
      </w:tr>
      <w:tr>
        <w:tc>
          <w:tcPr>
            <w:tcW w:type="dxa" w:w="3322"/>
          </w:tcPr>
          <w:p>
            <w:pPr>
              <w:pStyle w:val="null3"/>
              <w:jc w:val="both"/>
            </w:pPr>
            <w:r>
              <w:rPr>
                <w:rFonts w:ascii="仿宋_GB2312" w:hAnsi="仿宋_GB2312" w:cs="仿宋_GB2312" w:eastAsia="仿宋_GB2312"/>
              </w:rPr>
              <w:t>保安员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保安员（1名）满足:男性，45周岁以下，(1)具有大专及以上学历，且提供毕业证书复印件或中国高等教育学生信息网(学信网)https://www.chsi.com.cn的《教育部学历证书电子注册备案表》或认证报告查询页面截图，截图须能看到网址。(2)持有退伍证和人社部门颁发的二级（含）以上保安员证;(3)持有人社部门颁发的消防设施操作员四级（含）以上证书。每提供一项得1分，全部满足得3分。投标文件中须提供身份证复印件、相关证书复印件、投标截止时间前6个月内任意一个月投标人企业为其缴纳社保的证明材料。证书均加盖投标人公章，不满足或未提供的相应部分不得分；未提供身份证复印件、社保证明材料的则本评分项不得分。此评分项与其他评分项中提供的人员不得重复。满分3分。</w:t>
            </w:r>
          </w:p>
        </w:tc>
      </w:tr>
      <w:tr>
        <w:tc>
          <w:tcPr>
            <w:tcW w:type="dxa" w:w="3322"/>
          </w:tcPr>
          <w:p>
            <w:pPr>
              <w:pStyle w:val="null3"/>
              <w:jc w:val="both"/>
            </w:pPr>
            <w:r>
              <w:rPr>
                <w:rFonts w:ascii="仿宋_GB2312" w:hAnsi="仿宋_GB2312" w:cs="仿宋_GB2312" w:eastAsia="仿宋_GB2312"/>
              </w:rPr>
              <w:t>消控员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消控员满足:男性，45周岁以下，(1)具有大专及以上学历，且提供毕业证书复印件或中国高等教育学生信息网(学信网)https://www.chsi.com.cn的《教育部学历证书电子注册备案表》或认证报告查询页面截图，截图须能看到网址。(2)持有人社部门颁发的消防设施操作员四级（含）以上证书。(3)具有应急管理部门颁发的特种作业操作证（高压电工和低压电工）。每提供一名完全满足以上条件的人员得1.5分，满分3分。投标文件中须提供身份证复印件、相关证书复印件、投标截止时间前6个月内任意一个月投标人企业为其缴纳社保的证明材料。证书均加盖投标人公章，不满足或未提供的相应部分不得分；未提供身份证复印件、社保证明材料的则本评分项不得分。此评分项与其他评分项中提供的人员不得重复。满分3分。</w:t>
            </w:r>
          </w:p>
        </w:tc>
      </w:tr>
    </w:tbl>
    <w:p>
      <w:pPr>
        <w:pStyle w:val="null3"/>
        <w:jc w:val="both"/>
      </w:pPr>
      <w:r>
        <w:rPr>
          <w:rFonts w:ascii="仿宋_GB2312" w:hAnsi="仿宋_GB2312" w:cs="仿宋_GB2312" w:eastAsia="仿宋_GB2312"/>
        </w:rPr>
        <w:t>商务项（F3×A3）满分为25.0000分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员工保险</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供应商承诺为拟投入本项目所有员工购买团体意外险或承诺购买雇主责任险（保险期至少覆盖本项目服务期），并提供承诺函的得1分，否则不得分。</w:t>
            </w:r>
          </w:p>
        </w:tc>
      </w:tr>
      <w:tr>
        <w:tc>
          <w:tcPr>
            <w:tcW w:type="dxa" w:w="3322"/>
          </w:tcPr>
          <w:p>
            <w:pPr>
              <w:pStyle w:val="null3"/>
              <w:jc w:val="left"/>
            </w:pPr>
            <w:r>
              <w:rPr>
                <w:rFonts w:ascii="仿宋_GB2312" w:hAnsi="仿宋_GB2312" w:cs="仿宋_GB2312" w:eastAsia="仿宋_GB2312"/>
              </w:rPr>
              <w:t>企业业绩情况</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自2021年1月1日以来(合同签订时间为准)，承接的类似业绩正在履行或已完成的非住宅物业管理项目进行评分:每提供一项业绩得0.5分、满分3分。每项业绩须同时提供相关网站中标公告的下载网页截图并注明网址、中标通知书复印件、采购合同文本复印件，能够证明该业绩项目经采购人验收合格的相关证明文件复印件否则不得分。</w:t>
            </w:r>
          </w:p>
        </w:tc>
      </w:tr>
      <w:tr>
        <w:tc>
          <w:tcPr>
            <w:tcW w:type="dxa" w:w="3322"/>
          </w:tcPr>
          <w:p>
            <w:pPr>
              <w:pStyle w:val="null3"/>
              <w:jc w:val="left"/>
            </w:pPr>
            <w:r>
              <w:rPr>
                <w:rFonts w:ascii="仿宋_GB2312" w:hAnsi="仿宋_GB2312" w:cs="仿宋_GB2312" w:eastAsia="仿宋_GB2312"/>
              </w:rPr>
              <w:t>项目服务评价</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自2021年1月1日以来(以合同签订时间为准)承接的同类业绩正在履行或已完成的非住宅物业管理服务项目的业主满意度情况进行评分:每提供一份满意度或好评证明为满意的(满意/良好/优秀等表示满意的词语)证明材料得0.5分，满分3分。注:业主满意度证明材料须加盖业主单位公章，并提供该业绩项目的中标公告提供相关网站中标公告的下载网页截图并注明网址)、中标通知书复印件、采购合同复印件。本项与“企业业绩情况”提供的项目不得重复，否则不得分。</w:t>
            </w:r>
          </w:p>
        </w:tc>
      </w:tr>
      <w:tr>
        <w:tc>
          <w:tcPr>
            <w:tcW w:type="dxa" w:w="3322"/>
          </w:tcPr>
          <w:p>
            <w:pPr>
              <w:pStyle w:val="null3"/>
              <w:jc w:val="left"/>
            </w:pPr>
            <w:r>
              <w:rPr>
                <w:rFonts w:ascii="仿宋_GB2312" w:hAnsi="仿宋_GB2312" w:cs="仿宋_GB2312" w:eastAsia="仿宋_GB2312"/>
              </w:rPr>
              <w:t>文明单位</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承接的非住宅类物业服务政府采购项目，在服务期间协助业主单位争创并获得文明单位荣誉：每提供一项协助获得省级文明单位得1分。本项满分3分。须提供以下证明材料：①该荣誉项目的中标（成交）公告（提供相关网站中标（成交）公告的下载网页截图并注明网址）；②中标通知书复印件；③合同或合同关键页复印件（关键页应体现双方单位名称、合同期限、服务内容、签章页）；④相关荣誉证明材料复印件或获奖牌匾照片或颁发单位公告文件或相关荣誉奖项的官网截图（截图须能看到网址）。注：所有材料缺一不可，所有复印件须加盖投标人公章，否则不得分。合同服务期须在文明荣誉评选周期内（或包含评选周期或与评选周期有交叉）；文明荣誉标有年度的以年度为准，未标有年度的以评选周期为准。此评分项与其他评分项所提供的合同为同一业主单位的不重复得分。</w:t>
            </w:r>
          </w:p>
        </w:tc>
      </w:tr>
      <w:tr>
        <w:tc>
          <w:tcPr>
            <w:tcW w:type="dxa" w:w="3322"/>
          </w:tcPr>
          <w:p>
            <w:pPr>
              <w:pStyle w:val="null3"/>
              <w:jc w:val="left"/>
            </w:pPr>
            <w:r>
              <w:rPr>
                <w:rFonts w:ascii="仿宋_GB2312" w:hAnsi="仿宋_GB2312" w:cs="仿宋_GB2312" w:eastAsia="仿宋_GB2312"/>
              </w:rPr>
              <w:t>信息化能力</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根据投标人具有的①保洁管理②绿化管理③安保巡防信息化管理④投诉管理⑤信息发布平台等物管信息化平台软件功能且承诺投入本项目使用的，每提供1项，得0.6分，满分3分。 须提供：①软件著作权为投标人自有的，须提供国家版权局颁布的软件著作权登记证书（登记人为投标人）和中标后应用于本项目的承诺函。②软件为投标人外购的，须提供购买合同（出售方须为原始软件著作权登记人）、正式发票（开票人须为原始软件著作权登记人）、原始软件著作权登记证书（登记人须与上述合同中出售方及出售发票开票人一致且购买方须为投标人），以及中标后用于本项目的承诺函。未提供承诺函或承诺不符合要求的不得分。③软件的相关功能截图。④计算机软件著作权登记证书软件名称表述不同，系统功能一致视为满足该项条件；1份证书含有多个系统软件著作权登记的，符合以上系统需求的相应得分。</w:t>
            </w:r>
          </w:p>
        </w:tc>
      </w:tr>
      <w:tr>
        <w:tc>
          <w:tcPr>
            <w:tcW w:type="dxa" w:w="3322"/>
          </w:tcPr>
          <w:p>
            <w:pPr>
              <w:pStyle w:val="null3"/>
              <w:jc w:val="left"/>
            </w:pPr>
            <w:r>
              <w:rPr>
                <w:rFonts w:ascii="仿宋_GB2312" w:hAnsi="仿宋_GB2312" w:cs="仿宋_GB2312" w:eastAsia="仿宋_GB2312"/>
              </w:rPr>
              <w:t>企业荣誉</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投标人曾获得过行政机关或事业单位颁发的与物业服务相关的荣誉证书，每提供1个得1分，满分3分。需提供相关证书复印件。</w:t>
            </w:r>
          </w:p>
        </w:tc>
      </w:tr>
      <w:tr>
        <w:tc>
          <w:tcPr>
            <w:tcW w:type="dxa" w:w="3322"/>
          </w:tcPr>
          <w:p>
            <w:pPr>
              <w:pStyle w:val="null3"/>
              <w:jc w:val="left"/>
            </w:pPr>
            <w:r>
              <w:rPr>
                <w:rFonts w:ascii="仿宋_GB2312" w:hAnsi="仿宋_GB2312" w:cs="仿宋_GB2312" w:eastAsia="仿宋_GB2312"/>
              </w:rPr>
              <w:t>项目荣誉</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提供的自2021年1月1日（含）至本项目投标截止时间止已完成（日期以合同中服务结束时间为准）或正在履约（日期以合同中服务期限涵盖投标截止时间为准）的非住宅类物业服务政府采购项目，在投标人服务期间采购人获得政府部门授予“节约型公共机构示范单位”或“节约型机关”或“节水型单位”荣誉的，每提供一项市级荣誉得1分，每提供一项省级荣誉的得2分，每提供一项国家级荣誉的得3分，满分3分。须提供以下证明材料：①该荣誉项目的中标（成交）公告（提供相关网站中标（成交）公告的下载网页截图并注明网址）；②中标通知书复印件；③合同或合同关键页复印件（关键页应能体现双方单位名称、合同期限、签章页）；④相关荣誉证明材料复印件或获奖牌匾照片或颁发单位公告文件或相关荣誉奖项的官网截图（截图须能看到网址）。注：所有材料缺一不可，否则不得分。合同服务期须在荣誉评选周期内（或包含评选周期或与评选周期有交叉）；荣誉标有年度的以年度为准，未标有年度的以评选周期为准。</w:t>
            </w:r>
          </w:p>
        </w:tc>
      </w:tr>
      <w:tr>
        <w:tc>
          <w:tcPr>
            <w:tcW w:type="dxa" w:w="3322"/>
          </w:tcPr>
          <w:p>
            <w:pPr>
              <w:pStyle w:val="null3"/>
              <w:jc w:val="left"/>
            </w:pPr>
            <w:r>
              <w:rPr>
                <w:rFonts w:ascii="仿宋_GB2312" w:hAnsi="仿宋_GB2312" w:cs="仿宋_GB2312" w:eastAsia="仿宋_GB2312"/>
              </w:rPr>
              <w:t>体系认证</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ISO9001质量管理体系认证、ISO14001环境管理体系认证、ISO45001职业健康安全管理体系认证的，每项得1分，满分3分。以上体系认证范围须包含物业管理服务，否则不得分。须提供有效证书在国家认监委官网(http://www.cnca.gov.cn)查询证书状态为“有效”的查询结果截图（并注明网址）（或网页）打印件，证明材料未提供齐全或评标过程中如发现投标人提供的证书中信息与下载网页不一致的认证证书不予加分。原件备查。</w:t>
            </w:r>
          </w:p>
        </w:tc>
      </w:tr>
      <w:tr>
        <w:tc>
          <w:tcPr>
            <w:tcW w:type="dxa" w:w="3322"/>
          </w:tcPr>
          <w:p>
            <w:pPr>
              <w:pStyle w:val="null3"/>
              <w:jc w:val="left"/>
            </w:pPr>
            <w:r>
              <w:rPr>
                <w:rFonts w:ascii="仿宋_GB2312" w:hAnsi="仿宋_GB2312" w:cs="仿宋_GB2312" w:eastAsia="仿宋_GB2312"/>
              </w:rPr>
              <w:t>综合信用</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提供自2021年1月1日起至本项目截标时间止没有受过相关政府部门挂红牌或黄牌、通报、警告等处罚的，得3分（供应商需提交未被红、黄牌警告或通报、行政处罚的承诺书，未提供者不得分；如经查实发现供应商有隐瞒被红牌或黄牌警告或通报、行政处罚情况，提供承诺弄虚作假的，其投标文件将被视为无效，成交人将被取消中标资格，并提交政府采购主管部门处理）；受过行政部门挂红牌或黄牌通报行政处罚的，本项不得分。</w:t>
            </w:r>
          </w:p>
        </w:tc>
      </w:tr>
    </w:tbl>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a.按照评标总得分（FA）由高到低顺序排列。</w:t>
      </w:r>
    </w:p>
    <w:p>
      <w:pPr>
        <w:pStyle w:val="null3"/>
        <w:jc w:val="both"/>
      </w:pPr>
      <w:r>
        <w:rPr>
          <w:rFonts w:ascii="仿宋_GB2312" w:hAnsi="仿宋_GB2312" w:cs="仿宋_GB2312" w:eastAsia="仿宋_GB2312"/>
        </w:rPr>
        <w:t>b.评标总得分（FA）相同的，按照评标价（即价格扣除后的投标报价）由低到高顺序排列。</w:t>
      </w:r>
    </w:p>
    <w:p>
      <w:pPr>
        <w:pStyle w:val="null3"/>
        <w:jc w:val="both"/>
      </w:pPr>
      <w:r>
        <w:rPr>
          <w:rFonts w:ascii="仿宋_GB2312" w:hAnsi="仿宋_GB2312" w:cs="仿宋_GB2312" w:eastAsia="仿宋_GB2312"/>
        </w:rPr>
        <w:t>c.评标总得分（FA）且评标价（即价格扣除后的投标报价）相同的并列。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sz w:val="21"/>
        </w:rPr>
        <w:t>基本情况</w:t>
      </w:r>
      <w:r>
        <w:rPr>
          <w:rFonts w:ascii="仿宋_GB2312" w:hAnsi="仿宋_GB2312" w:cs="仿宋_GB2312" w:eastAsia="仿宋_GB2312"/>
          <w:sz w:val="21"/>
        </w:rPr>
        <w:t>:</w:t>
      </w:r>
      <w:r>
        <w:rPr>
          <w:rFonts w:ascii="仿宋_GB2312" w:hAnsi="仿宋_GB2312" w:cs="仿宋_GB2312" w:eastAsia="仿宋_GB2312"/>
          <w:sz w:val="21"/>
        </w:rPr>
        <w:t>本项目仙游县行政服务中心大楼位于仙游鲤城坝垅社区贵峰山南侧，项目用地面积</w:t>
      </w:r>
      <w:r>
        <w:rPr>
          <w:rFonts w:ascii="仿宋_GB2312" w:hAnsi="仿宋_GB2312" w:cs="仿宋_GB2312" w:eastAsia="仿宋_GB2312"/>
          <w:sz w:val="21"/>
        </w:rPr>
        <w:t>11000.5</w:t>
      </w:r>
      <w:r>
        <w:rPr>
          <w:rFonts w:ascii="仿宋_GB2312" w:hAnsi="仿宋_GB2312" w:cs="仿宋_GB2312" w:eastAsia="仿宋_GB2312"/>
          <w:sz w:val="21"/>
        </w:rPr>
        <w:t>平方米，总建筑面积约</w:t>
      </w:r>
      <w:r>
        <w:rPr>
          <w:rFonts w:ascii="仿宋_GB2312" w:hAnsi="仿宋_GB2312" w:cs="仿宋_GB2312" w:eastAsia="仿宋_GB2312"/>
          <w:sz w:val="21"/>
        </w:rPr>
        <w:t>22506</w:t>
      </w:r>
      <w:r>
        <w:rPr>
          <w:rFonts w:ascii="仿宋_GB2312" w:hAnsi="仿宋_GB2312" w:cs="仿宋_GB2312" w:eastAsia="仿宋_GB2312"/>
          <w:sz w:val="21"/>
        </w:rPr>
        <w:t>平方米，其中地上总建筑面积约</w:t>
      </w:r>
      <w:r>
        <w:rPr>
          <w:rFonts w:ascii="仿宋_GB2312" w:hAnsi="仿宋_GB2312" w:cs="仿宋_GB2312" w:eastAsia="仿宋_GB2312"/>
          <w:sz w:val="21"/>
        </w:rPr>
        <w:t>16837</w:t>
      </w:r>
      <w:r>
        <w:rPr>
          <w:rFonts w:ascii="仿宋_GB2312" w:hAnsi="仿宋_GB2312" w:cs="仿宋_GB2312" w:eastAsia="仿宋_GB2312"/>
          <w:sz w:val="21"/>
        </w:rPr>
        <w:t>平方米，地下室约</w:t>
      </w:r>
      <w:r>
        <w:rPr>
          <w:rFonts w:ascii="仿宋_GB2312" w:hAnsi="仿宋_GB2312" w:cs="仿宋_GB2312" w:eastAsia="仿宋_GB2312"/>
          <w:sz w:val="21"/>
        </w:rPr>
        <w:t>5669</w:t>
      </w:r>
      <w:r>
        <w:rPr>
          <w:rFonts w:ascii="仿宋_GB2312" w:hAnsi="仿宋_GB2312" w:cs="仿宋_GB2312" w:eastAsia="仿宋_GB2312"/>
          <w:sz w:val="21"/>
        </w:rPr>
        <w:t>平方米，人防面积约</w:t>
      </w:r>
      <w:r>
        <w:rPr>
          <w:rFonts w:ascii="仿宋_GB2312" w:hAnsi="仿宋_GB2312" w:cs="仿宋_GB2312" w:eastAsia="仿宋_GB2312"/>
          <w:sz w:val="21"/>
        </w:rPr>
        <w:t>917</w:t>
      </w:r>
      <w:r>
        <w:rPr>
          <w:rFonts w:ascii="仿宋_GB2312" w:hAnsi="仿宋_GB2312" w:cs="仿宋_GB2312" w:eastAsia="仿宋_GB2312"/>
          <w:sz w:val="21"/>
        </w:rPr>
        <w:t>平方米。本项目楼宇全属新建，在安全性与快捷响应性方面需求较高，需要有专业背景团队和丰富经验的人员配备，对楼区实行专业化的物业管理。项目包括行政服务中心大楼的一层、二层、三层、四层（不包含四楼婚检中心）五层及地下室范围内的安全保卫、卫生保洁、水电设备管理养护等相关工作。</w:t>
      </w:r>
    </w:p>
    <w:p>
      <w:pPr>
        <w:pStyle w:val="null3"/>
        <w:ind w:firstLine="480"/>
        <w:jc w:val="both"/>
      </w:pPr>
      <w:r>
        <w:rPr>
          <w:rFonts w:ascii="仿宋_GB2312" w:hAnsi="仿宋_GB2312" w:cs="仿宋_GB2312" w:eastAsia="仿宋_GB2312"/>
          <w:sz w:val="21"/>
        </w:rPr>
        <w:t>项目包括以上范围内的安全保卫、卫生保洁、水电设备、消防设备、电梯运行相关设备运行维护，包括以下管理内容：</w:t>
      </w:r>
    </w:p>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招标范围楼房共用设备的维修、养护、运行等管理。包括：供水、供电、消防设备设施等。</w:t>
      </w:r>
    </w:p>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招标范围公共区域卫生的清洁、垃圾收集。</w:t>
      </w:r>
    </w:p>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招标范围包括门岗执勤、值班巡逻、来访登记等安全管理。</w:t>
      </w:r>
    </w:p>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高低压配电系统运行、维护与管理。</w:t>
      </w:r>
    </w:p>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低压电器、设备设施的维护与管理。</w:t>
      </w:r>
    </w:p>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给排水系统的运行、维护与管理。</w:t>
      </w:r>
      <w:r>
        <w:rPr>
          <w:rFonts w:ascii="仿宋_GB2312" w:hAnsi="仿宋_GB2312" w:cs="仿宋_GB2312" w:eastAsia="仿宋_GB2312"/>
          <w:sz w:val="21"/>
        </w:rPr>
        <w:t xml:space="preserve"> </w:t>
      </w:r>
    </w:p>
    <w:p>
      <w:pPr>
        <w:pStyle w:val="null3"/>
        <w:ind w:firstLine="480"/>
        <w:jc w:val="both"/>
      </w:pPr>
      <w:r>
        <w:rPr>
          <w:rFonts w:ascii="仿宋_GB2312" w:hAnsi="仿宋_GB2312" w:cs="仿宋_GB2312" w:eastAsia="仿宋_GB2312"/>
          <w:sz w:val="21"/>
        </w:rPr>
        <w:t>7.</w:t>
      </w:r>
      <w:r>
        <w:rPr>
          <w:rFonts w:ascii="仿宋_GB2312" w:hAnsi="仿宋_GB2312" w:cs="仿宋_GB2312" w:eastAsia="仿宋_GB2312"/>
          <w:sz w:val="21"/>
        </w:rPr>
        <w:t>消防设备的运行、维护与管理。</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rPr>
        <w:t>一</w:t>
      </w:r>
      <w:r>
        <w:rPr>
          <w:rFonts w:ascii="仿宋_GB2312" w:hAnsi="仿宋_GB2312" w:cs="仿宋_GB2312" w:eastAsia="仿宋_GB2312"/>
          <w:sz w:val="24"/>
        </w:rPr>
        <w:t>）、物业管理目标及服务要求</w:t>
      </w:r>
    </w:p>
    <w:p>
      <w:pPr>
        <w:pStyle w:val="null3"/>
        <w:spacing w:before="150" w:after="150"/>
        <w:ind w:firstLine="480"/>
        <w:jc w:val="left"/>
      </w:pPr>
      <w:r>
        <w:rPr>
          <w:rFonts w:ascii="仿宋_GB2312" w:hAnsi="仿宋_GB2312" w:cs="仿宋_GB2312" w:eastAsia="仿宋_GB2312"/>
          <w:sz w:val="24"/>
        </w:rPr>
        <w:t>1.目标要求</w:t>
      </w:r>
      <w:r>
        <w:rPr>
          <w:rFonts w:ascii="仿宋_GB2312" w:hAnsi="仿宋_GB2312" w:cs="仿宋_GB2312" w:eastAsia="仿宋_GB2312"/>
          <w:sz w:val="24"/>
        </w:rPr>
        <w:t>（第</w:t>
      </w:r>
      <w:r>
        <w:rPr>
          <w:rFonts w:ascii="仿宋_GB2312" w:hAnsi="仿宋_GB2312" w:cs="仿宋_GB2312" w:eastAsia="仿宋_GB2312"/>
          <w:sz w:val="24"/>
        </w:rPr>
        <w:t>1项</w:t>
      </w:r>
      <w:r>
        <w:rPr>
          <w:rFonts w:ascii="仿宋_GB2312" w:hAnsi="仿宋_GB2312" w:cs="仿宋_GB2312" w:eastAsia="仿宋_GB2312"/>
          <w:sz w:val="24"/>
        </w:rPr>
        <w:t>）</w:t>
      </w:r>
    </w:p>
    <w:p>
      <w:pPr>
        <w:pStyle w:val="null3"/>
        <w:spacing w:before="150" w:after="150"/>
        <w:ind w:firstLine="480"/>
        <w:jc w:val="left"/>
      </w:pPr>
      <w:r>
        <w:rPr>
          <w:rFonts w:ascii="仿宋_GB2312" w:hAnsi="仿宋_GB2312" w:cs="仿宋_GB2312" w:eastAsia="仿宋_GB2312"/>
          <w:sz w:val="24"/>
        </w:rPr>
        <w:t>1.1 杜绝火灾责任事故，杜绝刑事案件；</w:t>
      </w:r>
    </w:p>
    <w:p>
      <w:pPr>
        <w:pStyle w:val="null3"/>
        <w:spacing w:before="150" w:after="150"/>
        <w:ind w:firstLine="480"/>
        <w:jc w:val="left"/>
      </w:pPr>
      <w:r>
        <w:rPr>
          <w:rFonts w:ascii="仿宋_GB2312" w:hAnsi="仿宋_GB2312" w:cs="仿宋_GB2312" w:eastAsia="仿宋_GB2312"/>
          <w:sz w:val="24"/>
        </w:rPr>
        <w:t>1.2 环境卫生、清洁率达到99%；</w:t>
      </w:r>
    </w:p>
    <w:p>
      <w:pPr>
        <w:pStyle w:val="null3"/>
        <w:spacing w:before="150" w:after="150"/>
        <w:ind w:firstLine="480"/>
        <w:jc w:val="left"/>
      </w:pPr>
      <w:r>
        <w:rPr>
          <w:rFonts w:ascii="仿宋_GB2312" w:hAnsi="仿宋_GB2312" w:cs="仿宋_GB2312" w:eastAsia="仿宋_GB2312"/>
          <w:sz w:val="24"/>
        </w:rPr>
        <w:t>1.3 消防设备设施完好率100%；</w:t>
      </w:r>
    </w:p>
    <w:p>
      <w:pPr>
        <w:pStyle w:val="null3"/>
        <w:spacing w:before="150" w:after="150"/>
        <w:ind w:firstLine="480"/>
        <w:jc w:val="left"/>
      </w:pPr>
      <w:r>
        <w:rPr>
          <w:rFonts w:ascii="仿宋_GB2312" w:hAnsi="仿宋_GB2312" w:cs="仿宋_GB2312" w:eastAsia="仿宋_GB2312"/>
          <w:sz w:val="24"/>
        </w:rPr>
        <w:t>1.4 房屋完好率98%；</w:t>
      </w:r>
    </w:p>
    <w:p>
      <w:pPr>
        <w:pStyle w:val="null3"/>
        <w:spacing w:before="150" w:after="150"/>
        <w:ind w:firstLine="480"/>
        <w:jc w:val="left"/>
      </w:pPr>
      <w:r>
        <w:rPr>
          <w:rFonts w:ascii="仿宋_GB2312" w:hAnsi="仿宋_GB2312" w:cs="仿宋_GB2312" w:eastAsia="仿宋_GB2312"/>
          <w:sz w:val="24"/>
        </w:rPr>
        <w:t>1.5 设备完好率100%；</w:t>
      </w:r>
    </w:p>
    <w:p>
      <w:pPr>
        <w:pStyle w:val="null3"/>
        <w:spacing w:before="150" w:after="150"/>
        <w:ind w:firstLine="480"/>
        <w:jc w:val="left"/>
      </w:pPr>
      <w:r>
        <w:rPr>
          <w:rFonts w:ascii="仿宋_GB2312" w:hAnsi="仿宋_GB2312" w:cs="仿宋_GB2312" w:eastAsia="仿宋_GB2312"/>
          <w:sz w:val="24"/>
        </w:rPr>
        <w:t>1.6 零修、报修及时率100%，返修率小于1%；</w:t>
      </w:r>
    </w:p>
    <w:p>
      <w:pPr>
        <w:pStyle w:val="null3"/>
        <w:spacing w:before="150" w:after="150"/>
        <w:ind w:firstLine="480"/>
        <w:jc w:val="left"/>
      </w:pPr>
      <w:r>
        <w:rPr>
          <w:rFonts w:ascii="仿宋_GB2312" w:hAnsi="仿宋_GB2312" w:cs="仿宋_GB2312" w:eastAsia="仿宋_GB2312"/>
          <w:sz w:val="24"/>
        </w:rPr>
        <w:t>1.7 服务有效投诉少于1%，处理率100%；</w:t>
      </w:r>
    </w:p>
    <w:p>
      <w:pPr>
        <w:pStyle w:val="null3"/>
        <w:spacing w:before="150" w:after="150"/>
        <w:ind w:firstLine="480"/>
        <w:jc w:val="left"/>
      </w:pPr>
      <w:r>
        <w:rPr>
          <w:rFonts w:ascii="仿宋_GB2312" w:hAnsi="仿宋_GB2312" w:cs="仿宋_GB2312" w:eastAsia="仿宋_GB2312"/>
          <w:sz w:val="24"/>
        </w:rPr>
        <w:t>1.8 业主满意率95%；</w:t>
      </w:r>
    </w:p>
    <w:p>
      <w:pPr>
        <w:pStyle w:val="null3"/>
        <w:spacing w:before="150" w:after="150"/>
        <w:ind w:firstLine="480"/>
        <w:jc w:val="left"/>
      </w:pPr>
      <w:r>
        <w:rPr>
          <w:rFonts w:ascii="仿宋_GB2312" w:hAnsi="仿宋_GB2312" w:cs="仿宋_GB2312" w:eastAsia="仿宋_GB2312"/>
          <w:sz w:val="24"/>
          <w:shd w:fill="FFFFFF" w:val="clear"/>
        </w:rPr>
        <w:t>1.9 来访接待：热情接待，礼貌待人，文明执勤，形象良好；</w:t>
      </w:r>
    </w:p>
    <w:p>
      <w:pPr>
        <w:pStyle w:val="null3"/>
        <w:spacing w:before="150" w:after="150"/>
        <w:ind w:firstLine="480"/>
        <w:jc w:val="left"/>
      </w:pPr>
      <w:r>
        <w:rPr>
          <w:rFonts w:ascii="仿宋_GB2312" w:hAnsi="仿宋_GB2312" w:cs="仿宋_GB2312" w:eastAsia="仿宋_GB2312"/>
          <w:sz w:val="24"/>
          <w:shd w:fill="FFFFFF" w:val="clear"/>
        </w:rPr>
        <w:t>1.10</w:t>
      </w:r>
      <w:r>
        <w:rPr>
          <w:rFonts w:ascii="仿宋_GB2312" w:hAnsi="仿宋_GB2312" w:cs="仿宋_GB2312" w:eastAsia="仿宋_GB2312"/>
          <w:sz w:val="24"/>
        </w:rPr>
        <w:t>管理人员自身素质良好，技术能力良好。</w:t>
      </w:r>
    </w:p>
    <w:p>
      <w:pPr>
        <w:pStyle w:val="null3"/>
        <w:spacing w:before="150" w:after="150"/>
        <w:ind w:left="210" w:right="210" w:firstLine="285"/>
        <w:jc w:val="left"/>
      </w:pPr>
      <w:r>
        <w:rPr>
          <w:rFonts w:ascii="仿宋_GB2312" w:hAnsi="仿宋_GB2312" w:cs="仿宋_GB2312" w:eastAsia="仿宋_GB2312"/>
          <w:sz w:val="24"/>
        </w:rPr>
        <w:t>2.服务要求</w:t>
      </w:r>
      <w:r>
        <w:rPr>
          <w:rFonts w:ascii="仿宋_GB2312" w:hAnsi="仿宋_GB2312" w:cs="仿宋_GB2312" w:eastAsia="仿宋_GB2312"/>
          <w:sz w:val="24"/>
        </w:rPr>
        <w:t>（第</w:t>
      </w:r>
      <w:r>
        <w:rPr>
          <w:rFonts w:ascii="仿宋_GB2312" w:hAnsi="仿宋_GB2312" w:cs="仿宋_GB2312" w:eastAsia="仿宋_GB2312"/>
          <w:sz w:val="24"/>
        </w:rPr>
        <w:t>2项</w:t>
      </w:r>
      <w:r>
        <w:rPr>
          <w:rFonts w:ascii="仿宋_GB2312" w:hAnsi="仿宋_GB2312" w:cs="仿宋_GB2312" w:eastAsia="仿宋_GB2312"/>
          <w:sz w:val="24"/>
        </w:rPr>
        <w:t>）</w:t>
      </w:r>
    </w:p>
    <w:p>
      <w:pPr>
        <w:pStyle w:val="null3"/>
        <w:spacing w:before="150" w:after="150"/>
        <w:ind w:firstLine="480"/>
        <w:jc w:val="left"/>
      </w:pPr>
      <w:r>
        <w:rPr>
          <w:rFonts w:ascii="仿宋_GB2312" w:hAnsi="仿宋_GB2312" w:cs="仿宋_GB2312" w:eastAsia="仿宋_GB2312"/>
          <w:sz w:val="24"/>
        </w:rPr>
        <w:t>2.1 物业公司遵守物业法规，承担物业服务，达到物业工作质量标准。</w:t>
      </w:r>
    </w:p>
    <w:p>
      <w:pPr>
        <w:pStyle w:val="null3"/>
        <w:spacing w:before="150" w:after="150"/>
        <w:ind w:firstLine="480"/>
        <w:jc w:val="left"/>
      </w:pPr>
      <w:r>
        <w:rPr>
          <w:rFonts w:ascii="仿宋_GB2312" w:hAnsi="仿宋_GB2312" w:cs="仿宋_GB2312" w:eastAsia="仿宋_GB2312"/>
          <w:sz w:val="24"/>
        </w:rPr>
        <w:t>2.2 物业公司应严格按照物业协议，按规定人数上岗，执行物业岗位职责、服务质量标准，承担物业管理服务，达到全职全责。</w:t>
      </w:r>
    </w:p>
    <w:p>
      <w:pPr>
        <w:pStyle w:val="null3"/>
        <w:spacing w:before="150" w:after="150"/>
        <w:ind w:firstLine="480"/>
        <w:jc w:val="left"/>
      </w:pPr>
      <w:r>
        <w:rPr>
          <w:rFonts w:ascii="仿宋_GB2312" w:hAnsi="仿宋_GB2312" w:cs="仿宋_GB2312" w:eastAsia="仿宋_GB2312"/>
          <w:sz w:val="24"/>
        </w:rPr>
        <w:t>2.3 物业员工必须经培训合格后上岗，胜任本职、本岗工作。凡达不到工作要求的员工，物业公司应及时调换。</w:t>
      </w:r>
    </w:p>
    <w:p>
      <w:pPr>
        <w:pStyle w:val="null3"/>
        <w:spacing w:before="150" w:after="150"/>
        <w:ind w:firstLine="480"/>
        <w:jc w:val="left"/>
      </w:pPr>
      <w:r>
        <w:rPr>
          <w:rFonts w:ascii="仿宋_GB2312" w:hAnsi="仿宋_GB2312" w:cs="仿宋_GB2312" w:eastAsia="仿宋_GB2312"/>
          <w:sz w:val="24"/>
        </w:rPr>
        <w:t>2.4 特殊岗位（变配电室电工、发电机房、消防控制中心、网络机房、监控中心），必须持证上岗，达到对设备能够检修、检测、检验能力，并且做到工作岗位记录、资料齐全。</w:t>
      </w:r>
    </w:p>
    <w:p>
      <w:pPr>
        <w:pStyle w:val="null3"/>
        <w:spacing w:before="150" w:after="150"/>
        <w:ind w:firstLine="480"/>
        <w:jc w:val="left"/>
      </w:pPr>
      <w:r>
        <w:rPr>
          <w:rFonts w:ascii="仿宋_GB2312" w:hAnsi="仿宋_GB2312" w:cs="仿宋_GB2312" w:eastAsia="仿宋_GB2312"/>
          <w:sz w:val="24"/>
        </w:rPr>
        <w:t>2.5 道路清扫作业人员，必须配备相关道路清扫工具。</w:t>
      </w:r>
    </w:p>
    <w:p>
      <w:pPr>
        <w:pStyle w:val="null3"/>
        <w:spacing w:before="150" w:after="150"/>
        <w:ind w:firstLine="480"/>
        <w:jc w:val="left"/>
      </w:pPr>
      <w:r>
        <w:rPr>
          <w:rFonts w:ascii="仿宋_GB2312" w:hAnsi="仿宋_GB2312" w:cs="仿宋_GB2312" w:eastAsia="仿宋_GB2312"/>
          <w:sz w:val="24"/>
        </w:rPr>
        <w:t>2.6 物业员工文明上岗，统一着装，标志明显，自觉遵守相关规章制度。</w:t>
      </w:r>
    </w:p>
    <w:p>
      <w:pPr>
        <w:pStyle w:val="null3"/>
        <w:spacing w:before="150" w:after="150"/>
        <w:ind w:firstLine="480"/>
        <w:jc w:val="left"/>
      </w:pPr>
      <w:r>
        <w:rPr>
          <w:rFonts w:ascii="仿宋_GB2312" w:hAnsi="仿宋_GB2312" w:cs="仿宋_GB2312" w:eastAsia="仿宋_GB2312"/>
          <w:sz w:val="24"/>
        </w:rPr>
        <w:t>2.7 业主对物业公司的物业服务工作，实行专业对口监管和业务工作指导、每月对物业服务工作进行质量考核，并及时协调工作中出现的问题。</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二</w:t>
      </w:r>
      <w:r>
        <w:rPr>
          <w:rFonts w:ascii="仿宋_GB2312" w:hAnsi="仿宋_GB2312" w:cs="仿宋_GB2312" w:eastAsia="仿宋_GB2312"/>
          <w:sz w:val="24"/>
        </w:rPr>
        <w:t>）、物业管理作业要求</w:t>
      </w:r>
    </w:p>
    <w:p>
      <w:pPr>
        <w:pStyle w:val="null3"/>
        <w:spacing w:before="150" w:after="150"/>
        <w:ind w:right="210" w:firstLine="420"/>
        <w:jc w:val="left"/>
      </w:pPr>
      <w:r>
        <w:rPr>
          <w:rFonts w:ascii="仿宋_GB2312" w:hAnsi="仿宋_GB2312" w:cs="仿宋_GB2312" w:eastAsia="仿宋_GB2312"/>
          <w:sz w:val="24"/>
        </w:rPr>
        <w:t>1.目标要求</w:t>
      </w:r>
      <w:r>
        <w:rPr>
          <w:rFonts w:ascii="仿宋_GB2312" w:hAnsi="仿宋_GB2312" w:cs="仿宋_GB2312" w:eastAsia="仿宋_GB2312"/>
          <w:sz w:val="24"/>
        </w:rPr>
        <w:t>（第</w:t>
      </w:r>
      <w:r>
        <w:rPr>
          <w:rFonts w:ascii="仿宋_GB2312" w:hAnsi="仿宋_GB2312" w:cs="仿宋_GB2312" w:eastAsia="仿宋_GB2312"/>
          <w:sz w:val="24"/>
        </w:rPr>
        <w:t>3项</w:t>
      </w:r>
      <w:r>
        <w:rPr>
          <w:rFonts w:ascii="仿宋_GB2312" w:hAnsi="仿宋_GB2312" w:cs="仿宋_GB2312" w:eastAsia="仿宋_GB2312"/>
          <w:sz w:val="24"/>
        </w:rPr>
        <w:t>）</w:t>
      </w:r>
    </w:p>
    <w:p>
      <w:pPr>
        <w:pStyle w:val="null3"/>
        <w:spacing w:before="150" w:after="150"/>
        <w:ind w:firstLine="480"/>
        <w:jc w:val="left"/>
      </w:pPr>
      <w:r>
        <w:rPr>
          <w:rFonts w:ascii="仿宋_GB2312" w:hAnsi="仿宋_GB2312" w:cs="仿宋_GB2312" w:eastAsia="仿宋_GB2312"/>
          <w:sz w:val="24"/>
        </w:rPr>
        <w:t>1.1质量目标：</w:t>
      </w:r>
    </w:p>
    <w:p>
      <w:pPr>
        <w:pStyle w:val="null3"/>
        <w:spacing w:before="150" w:after="150"/>
        <w:ind w:firstLine="480"/>
        <w:jc w:val="left"/>
      </w:pPr>
      <w:r>
        <w:rPr>
          <w:rFonts w:ascii="仿宋_GB2312" w:hAnsi="仿宋_GB2312" w:cs="仿宋_GB2312" w:eastAsia="仿宋_GB2312"/>
          <w:sz w:val="24"/>
        </w:rPr>
        <w:t>本项目要求物业服务达到：服务热情礼貌、值班尽心尽职、安全制度健全、道路畅通有序、卫生清洁无染，达到</w:t>
      </w:r>
      <w:r>
        <w:rPr>
          <w:rFonts w:ascii="仿宋_GB2312" w:hAnsi="仿宋_GB2312" w:cs="仿宋_GB2312" w:eastAsia="仿宋_GB2312"/>
          <w:sz w:val="24"/>
        </w:rPr>
        <w:t>“安全、顺捷、优质、优美”高效运转的目标要求。</w:t>
      </w:r>
    </w:p>
    <w:p>
      <w:pPr>
        <w:pStyle w:val="null3"/>
        <w:spacing w:before="150" w:after="150"/>
        <w:ind w:firstLine="480"/>
        <w:jc w:val="left"/>
      </w:pPr>
      <w:r>
        <w:rPr>
          <w:rFonts w:ascii="仿宋_GB2312" w:hAnsi="仿宋_GB2312" w:cs="仿宋_GB2312" w:eastAsia="仿宋_GB2312"/>
          <w:sz w:val="24"/>
        </w:rPr>
        <w:t>安全：人、财、物和保密的安全。</w:t>
      </w:r>
    </w:p>
    <w:p>
      <w:pPr>
        <w:pStyle w:val="null3"/>
        <w:spacing w:before="150" w:after="150"/>
        <w:ind w:firstLine="480"/>
        <w:jc w:val="left"/>
      </w:pPr>
      <w:r>
        <w:rPr>
          <w:rFonts w:ascii="仿宋_GB2312" w:hAnsi="仿宋_GB2312" w:cs="仿宋_GB2312" w:eastAsia="仿宋_GB2312"/>
          <w:sz w:val="24"/>
        </w:rPr>
        <w:t>顺捷：人和车通行顺畅、便捷。</w:t>
      </w:r>
    </w:p>
    <w:p>
      <w:pPr>
        <w:pStyle w:val="null3"/>
        <w:spacing w:before="150" w:after="150"/>
        <w:ind w:firstLine="480"/>
        <w:jc w:val="left"/>
      </w:pPr>
      <w:r>
        <w:rPr>
          <w:rFonts w:ascii="仿宋_GB2312" w:hAnsi="仿宋_GB2312" w:cs="仿宋_GB2312" w:eastAsia="仿宋_GB2312"/>
          <w:sz w:val="24"/>
        </w:rPr>
        <w:t>优质：服务热情、主动、礼貌、周到，做到</w:t>
      </w:r>
      <w:r>
        <w:rPr>
          <w:rFonts w:ascii="仿宋_GB2312" w:hAnsi="仿宋_GB2312" w:cs="仿宋_GB2312" w:eastAsia="仿宋_GB2312"/>
          <w:sz w:val="24"/>
        </w:rPr>
        <w:t>“管理无盲点，服务无盲区”。</w:t>
      </w:r>
    </w:p>
    <w:p>
      <w:pPr>
        <w:pStyle w:val="null3"/>
        <w:spacing w:before="150" w:after="150"/>
        <w:ind w:firstLine="480"/>
        <w:jc w:val="left"/>
      </w:pPr>
      <w:r>
        <w:rPr>
          <w:rFonts w:ascii="仿宋_GB2312" w:hAnsi="仿宋_GB2312" w:cs="仿宋_GB2312" w:eastAsia="仿宋_GB2312"/>
          <w:sz w:val="24"/>
        </w:rPr>
        <w:t>优美：公共区域整洁明净，空气清新，环境舒适怡人。</w:t>
      </w:r>
    </w:p>
    <w:p>
      <w:pPr>
        <w:pStyle w:val="null3"/>
        <w:spacing w:before="150" w:after="150"/>
        <w:ind w:left="210" w:right="210" w:firstLine="210"/>
        <w:jc w:val="left"/>
      </w:pPr>
      <w:r>
        <w:rPr>
          <w:rFonts w:ascii="仿宋_GB2312" w:hAnsi="仿宋_GB2312" w:cs="仿宋_GB2312" w:eastAsia="仿宋_GB2312"/>
          <w:sz w:val="24"/>
        </w:rPr>
        <w:t>2.安全要求</w:t>
      </w:r>
      <w:r>
        <w:rPr>
          <w:rFonts w:ascii="仿宋_GB2312" w:hAnsi="仿宋_GB2312" w:cs="仿宋_GB2312" w:eastAsia="仿宋_GB2312"/>
          <w:sz w:val="24"/>
        </w:rPr>
        <w:t>（第</w:t>
      </w:r>
      <w:r>
        <w:rPr>
          <w:rFonts w:ascii="仿宋_GB2312" w:hAnsi="仿宋_GB2312" w:cs="仿宋_GB2312" w:eastAsia="仿宋_GB2312"/>
          <w:sz w:val="24"/>
        </w:rPr>
        <w:t>4项</w:t>
      </w:r>
      <w:r>
        <w:rPr>
          <w:rFonts w:ascii="仿宋_GB2312" w:hAnsi="仿宋_GB2312" w:cs="仿宋_GB2312" w:eastAsia="仿宋_GB2312"/>
          <w:sz w:val="24"/>
        </w:rPr>
        <w:t>）</w:t>
      </w:r>
    </w:p>
    <w:p>
      <w:pPr>
        <w:pStyle w:val="null3"/>
        <w:spacing w:before="150" w:after="150"/>
        <w:ind w:firstLine="480"/>
        <w:jc w:val="left"/>
      </w:pPr>
      <w:r>
        <w:rPr>
          <w:rFonts w:ascii="仿宋_GB2312" w:hAnsi="仿宋_GB2312" w:cs="仿宋_GB2312" w:eastAsia="仿宋_GB2312"/>
          <w:sz w:val="24"/>
        </w:rPr>
        <w:t>2.1安全目标：文明管理、无安全事故；</w:t>
      </w:r>
    </w:p>
    <w:p>
      <w:pPr>
        <w:pStyle w:val="null3"/>
        <w:spacing w:before="150" w:after="150"/>
        <w:ind w:firstLine="480"/>
        <w:jc w:val="left"/>
      </w:pPr>
      <w:r>
        <w:rPr>
          <w:rFonts w:ascii="仿宋_GB2312" w:hAnsi="仿宋_GB2312" w:cs="仿宋_GB2312" w:eastAsia="仿宋_GB2312"/>
          <w:sz w:val="24"/>
        </w:rPr>
        <w:t>2.2执行标准：《中华人民共和国安全生产法》；</w:t>
      </w:r>
    </w:p>
    <w:p>
      <w:pPr>
        <w:pStyle w:val="null3"/>
        <w:spacing w:before="150" w:after="150"/>
        <w:ind w:left="210" w:right="210" w:firstLine="210"/>
        <w:jc w:val="left"/>
      </w:pPr>
      <w:r>
        <w:rPr>
          <w:rFonts w:ascii="仿宋_GB2312" w:hAnsi="仿宋_GB2312" w:cs="仿宋_GB2312" w:eastAsia="仿宋_GB2312"/>
          <w:sz w:val="24"/>
        </w:rPr>
        <w:t>3.安保工作要求</w:t>
      </w:r>
      <w:r>
        <w:rPr>
          <w:rFonts w:ascii="仿宋_GB2312" w:hAnsi="仿宋_GB2312" w:cs="仿宋_GB2312" w:eastAsia="仿宋_GB2312"/>
          <w:sz w:val="24"/>
        </w:rPr>
        <w:t>（第</w:t>
      </w:r>
      <w:r>
        <w:rPr>
          <w:rFonts w:ascii="仿宋_GB2312" w:hAnsi="仿宋_GB2312" w:cs="仿宋_GB2312" w:eastAsia="仿宋_GB2312"/>
          <w:sz w:val="24"/>
        </w:rPr>
        <w:t>5项</w:t>
      </w:r>
      <w:r>
        <w:rPr>
          <w:rFonts w:ascii="仿宋_GB2312" w:hAnsi="仿宋_GB2312" w:cs="仿宋_GB2312" w:eastAsia="仿宋_GB2312"/>
          <w:sz w:val="24"/>
        </w:rPr>
        <w:t>）</w:t>
      </w:r>
    </w:p>
    <w:p>
      <w:pPr>
        <w:pStyle w:val="null3"/>
        <w:spacing w:before="150" w:after="150"/>
        <w:ind w:firstLine="495"/>
        <w:jc w:val="left"/>
      </w:pPr>
      <w:r>
        <w:rPr>
          <w:rFonts w:ascii="仿宋_GB2312" w:hAnsi="仿宋_GB2312" w:cs="仿宋_GB2312" w:eastAsia="仿宋_GB2312"/>
          <w:sz w:val="24"/>
        </w:rPr>
        <w:t>3.1防止和预防危及办公及办事人员的生命财产安全，维护办公楼正常的生活秩序，预防和阻止各种犯罪行为，确保办公楼安全、财产及附属设施不受人为损坏，创建平安办公楼，加强办公楼的治安保卫工作。</w:t>
      </w:r>
    </w:p>
    <w:p>
      <w:pPr>
        <w:pStyle w:val="null3"/>
        <w:spacing w:before="150" w:after="150"/>
        <w:ind w:firstLine="495"/>
        <w:jc w:val="left"/>
      </w:pPr>
      <w:r>
        <w:rPr>
          <w:rFonts w:ascii="仿宋_GB2312" w:hAnsi="仿宋_GB2312" w:cs="仿宋_GB2312" w:eastAsia="仿宋_GB2312"/>
          <w:sz w:val="24"/>
        </w:rPr>
        <w:t>3.2门岗：门房岗及监控室须24小时值守（含把门、引导车辆、来访登记、物品出入管理），门岗主要负责查验出入人员的证件，办理登记手续，禁止无关人员进入；对出入的人员和车辆及其携带装运的物品进行查验，防止公物流失及违禁物品进入；指挥、疏导出入车辆，维护出入口的正常秩序；及时发现不法行为人、截获赃物，做好安全防范工作，协助做好来访人员接待工作；协助做好处置突发事件的相关工作等。</w:t>
      </w:r>
    </w:p>
    <w:p>
      <w:pPr>
        <w:pStyle w:val="null3"/>
        <w:spacing w:before="150" w:after="150"/>
        <w:ind w:firstLine="495"/>
        <w:jc w:val="left"/>
      </w:pPr>
      <w:r>
        <w:rPr>
          <w:rFonts w:ascii="仿宋_GB2312" w:hAnsi="仿宋_GB2312" w:cs="仿宋_GB2312" w:eastAsia="仿宋_GB2312"/>
          <w:sz w:val="24"/>
        </w:rPr>
        <w:t>3.3地上地下停车场岗安排人员巡逻，指挥、疏导出入车辆，维护正常出入秩序，确保公务车的专用车位不被占用，防止盗窃、火灾等事件发生。</w:t>
      </w:r>
    </w:p>
    <w:p>
      <w:pPr>
        <w:pStyle w:val="null3"/>
        <w:spacing w:before="150" w:after="150"/>
        <w:ind w:firstLine="495"/>
        <w:jc w:val="left"/>
      </w:pPr>
      <w:r>
        <w:rPr>
          <w:rFonts w:ascii="仿宋_GB2312" w:hAnsi="仿宋_GB2312" w:cs="仿宋_GB2312" w:eastAsia="仿宋_GB2312"/>
          <w:sz w:val="24"/>
        </w:rPr>
        <w:t>3.4 负责辖区的安全保卫及巡查。</w:t>
      </w:r>
    </w:p>
    <w:p>
      <w:pPr>
        <w:pStyle w:val="null3"/>
        <w:spacing w:before="150" w:after="150"/>
        <w:ind w:firstLine="495"/>
        <w:jc w:val="left"/>
      </w:pPr>
      <w:r>
        <w:rPr>
          <w:rFonts w:ascii="仿宋_GB2312" w:hAnsi="仿宋_GB2312" w:cs="仿宋_GB2312" w:eastAsia="仿宋_GB2312"/>
          <w:sz w:val="24"/>
        </w:rPr>
        <w:t>3.5设立应急预案，设立24小时服务电话。</w:t>
      </w:r>
    </w:p>
    <w:p>
      <w:pPr>
        <w:pStyle w:val="null3"/>
        <w:spacing w:before="150" w:after="150"/>
        <w:ind w:left="210" w:right="210" w:firstLine="210"/>
        <w:jc w:val="left"/>
      </w:pPr>
      <w:r>
        <w:rPr>
          <w:rFonts w:ascii="仿宋_GB2312" w:hAnsi="仿宋_GB2312" w:cs="仿宋_GB2312" w:eastAsia="仿宋_GB2312"/>
          <w:sz w:val="24"/>
        </w:rPr>
        <w:t>4.停车库（场）管理要求</w:t>
      </w:r>
      <w:r>
        <w:rPr>
          <w:rFonts w:ascii="仿宋_GB2312" w:hAnsi="仿宋_GB2312" w:cs="仿宋_GB2312" w:eastAsia="仿宋_GB2312"/>
          <w:sz w:val="24"/>
        </w:rPr>
        <w:t>（第</w:t>
      </w:r>
      <w:r>
        <w:rPr>
          <w:rFonts w:ascii="仿宋_GB2312" w:hAnsi="仿宋_GB2312" w:cs="仿宋_GB2312" w:eastAsia="仿宋_GB2312"/>
          <w:sz w:val="24"/>
        </w:rPr>
        <w:t>6项</w:t>
      </w:r>
      <w:r>
        <w:rPr>
          <w:rFonts w:ascii="仿宋_GB2312" w:hAnsi="仿宋_GB2312" w:cs="仿宋_GB2312" w:eastAsia="仿宋_GB2312"/>
          <w:sz w:val="24"/>
        </w:rPr>
        <w:t>）</w:t>
      </w:r>
    </w:p>
    <w:p>
      <w:pPr>
        <w:pStyle w:val="null3"/>
        <w:spacing w:before="150" w:after="150"/>
        <w:ind w:firstLine="495"/>
        <w:jc w:val="left"/>
      </w:pPr>
      <w:r>
        <w:rPr>
          <w:rFonts w:ascii="仿宋_GB2312" w:hAnsi="仿宋_GB2312" w:cs="仿宋_GB2312" w:eastAsia="仿宋_GB2312"/>
          <w:sz w:val="24"/>
        </w:rPr>
        <w:t>4.1制定完善的停车场管理制度，并遵照执行。</w:t>
      </w:r>
    </w:p>
    <w:p>
      <w:pPr>
        <w:pStyle w:val="null3"/>
        <w:spacing w:before="150" w:after="150"/>
        <w:ind w:firstLine="495"/>
        <w:jc w:val="left"/>
      </w:pPr>
      <w:r>
        <w:rPr>
          <w:rFonts w:ascii="仿宋_GB2312" w:hAnsi="仿宋_GB2312" w:cs="仿宋_GB2312" w:eastAsia="仿宋_GB2312"/>
          <w:sz w:val="24"/>
        </w:rPr>
        <w:t>4.2车场配置显著的出入口指示牌、限高标志、禁鸣标识、限速标志、车场管理须知等。</w:t>
      </w:r>
    </w:p>
    <w:p>
      <w:pPr>
        <w:pStyle w:val="null3"/>
        <w:spacing w:before="150" w:after="150"/>
        <w:ind w:firstLine="480"/>
        <w:jc w:val="left"/>
      </w:pPr>
      <w:r>
        <w:rPr>
          <w:rFonts w:ascii="仿宋_GB2312" w:hAnsi="仿宋_GB2312" w:cs="仿宋_GB2312" w:eastAsia="仿宋_GB2312"/>
          <w:sz w:val="24"/>
        </w:rPr>
        <w:t>4.3 物业工作人员文明礼貌待人、热情周到。</w:t>
      </w:r>
    </w:p>
    <w:p>
      <w:pPr>
        <w:pStyle w:val="null3"/>
        <w:spacing w:before="150" w:after="150"/>
        <w:ind w:firstLine="480"/>
        <w:jc w:val="left"/>
      </w:pPr>
      <w:r>
        <w:rPr>
          <w:rFonts w:ascii="仿宋_GB2312" w:hAnsi="仿宋_GB2312" w:cs="仿宋_GB2312" w:eastAsia="仿宋_GB2312"/>
          <w:sz w:val="24"/>
        </w:rPr>
        <w:t>4.4定期检查消防器械、防火卷帘；物业工作人员对易燃易爆物品、烟火等涉及安全的一切事项严格把关，提高警惕性，杜绝隐患。</w:t>
      </w:r>
    </w:p>
    <w:p>
      <w:pPr>
        <w:pStyle w:val="null3"/>
        <w:spacing w:before="150" w:after="150"/>
        <w:ind w:firstLine="495"/>
        <w:jc w:val="left"/>
      </w:pPr>
      <w:r>
        <w:rPr>
          <w:rFonts w:ascii="仿宋_GB2312" w:hAnsi="仿宋_GB2312" w:cs="仿宋_GB2312" w:eastAsia="仿宋_GB2312"/>
          <w:sz w:val="24"/>
        </w:rPr>
        <w:t>4.5车管员对每辆进入车场车辆作适当检查，注意车辆是否有被撞、被刮等现象做好现场记录并由车主签字确认，以减少不必要的纠纷；随时巡查车辆停放情况，遇有门未锁、灯未关、漏油、漏水、漏气等现象发生时，10分钟内通知车主；主动有礼貌提醒车主不要将贵重物品留在车内，同时阻止闲杂人员进入车场。</w:t>
      </w:r>
    </w:p>
    <w:p>
      <w:pPr>
        <w:pStyle w:val="null3"/>
        <w:spacing w:before="150" w:after="150"/>
        <w:ind w:firstLine="495"/>
        <w:jc w:val="left"/>
      </w:pPr>
      <w:r>
        <w:rPr>
          <w:rFonts w:ascii="仿宋_GB2312" w:hAnsi="仿宋_GB2312" w:cs="仿宋_GB2312" w:eastAsia="仿宋_GB2312"/>
          <w:sz w:val="24"/>
        </w:rPr>
        <w:t>4.6停车场将安排专职物业工作人员对停车场实施巡查管理，并引导车辆停放，提供问询服务。</w:t>
      </w:r>
    </w:p>
    <w:p>
      <w:pPr>
        <w:pStyle w:val="null3"/>
        <w:spacing w:before="150" w:after="150"/>
        <w:ind w:firstLine="495"/>
        <w:jc w:val="left"/>
      </w:pPr>
      <w:r>
        <w:rPr>
          <w:rFonts w:ascii="仿宋_GB2312" w:hAnsi="仿宋_GB2312" w:cs="仿宋_GB2312" w:eastAsia="仿宋_GB2312"/>
          <w:sz w:val="24"/>
        </w:rPr>
        <w:t>4.7凡装有易燃、易爆、剧毒品或有污染物品车辆一律不准驶入。</w:t>
      </w:r>
    </w:p>
    <w:p>
      <w:pPr>
        <w:pStyle w:val="null3"/>
        <w:spacing w:before="150" w:after="150"/>
        <w:ind w:firstLine="495"/>
        <w:jc w:val="left"/>
      </w:pPr>
      <w:r>
        <w:rPr>
          <w:rFonts w:ascii="仿宋_GB2312" w:hAnsi="仿宋_GB2312" w:cs="仿宋_GB2312" w:eastAsia="仿宋_GB2312"/>
          <w:sz w:val="24"/>
        </w:rPr>
        <w:t>4.8驶入停车场的车辆均需减速，时速不超过5公里，无鸣笛现象发生（救护车、警车、消防车除外）。</w:t>
      </w:r>
    </w:p>
    <w:p>
      <w:pPr>
        <w:pStyle w:val="null3"/>
        <w:spacing w:before="150" w:after="150"/>
        <w:ind w:firstLine="495"/>
        <w:jc w:val="left"/>
      </w:pPr>
      <w:r>
        <w:rPr>
          <w:rFonts w:ascii="仿宋_GB2312" w:hAnsi="仿宋_GB2312" w:cs="仿宋_GB2312" w:eastAsia="仿宋_GB2312"/>
          <w:sz w:val="24"/>
        </w:rPr>
        <w:t>4.9停车场内的所有车辆均纳入物业公司管理范围。</w:t>
      </w:r>
    </w:p>
    <w:p>
      <w:pPr>
        <w:pStyle w:val="null3"/>
        <w:spacing w:before="150" w:after="150"/>
        <w:ind w:firstLine="495"/>
        <w:jc w:val="left"/>
      </w:pPr>
      <w:r>
        <w:rPr>
          <w:rFonts w:ascii="仿宋_GB2312" w:hAnsi="仿宋_GB2312" w:cs="仿宋_GB2312" w:eastAsia="仿宋_GB2312"/>
          <w:sz w:val="24"/>
        </w:rPr>
        <w:t>4.10物业工作人员熟知车主姓名、车型、车牌号、车位号。</w:t>
      </w:r>
    </w:p>
    <w:p>
      <w:pPr>
        <w:pStyle w:val="null3"/>
        <w:spacing w:before="150" w:after="150"/>
        <w:ind w:firstLine="495"/>
        <w:jc w:val="left"/>
      </w:pPr>
      <w:r>
        <w:rPr>
          <w:rFonts w:ascii="仿宋_GB2312" w:hAnsi="仿宋_GB2312" w:cs="仿宋_GB2312" w:eastAsia="仿宋_GB2312"/>
          <w:sz w:val="24"/>
        </w:rPr>
        <w:t>4.11停车场内无货物堆积、道路阻塞现象。</w:t>
      </w:r>
    </w:p>
    <w:p>
      <w:pPr>
        <w:pStyle w:val="null3"/>
        <w:spacing w:before="150" w:after="150"/>
        <w:ind w:firstLine="495"/>
        <w:jc w:val="left"/>
      </w:pPr>
      <w:r>
        <w:rPr>
          <w:rFonts w:ascii="仿宋_GB2312" w:hAnsi="仿宋_GB2312" w:cs="仿宋_GB2312" w:eastAsia="仿宋_GB2312"/>
          <w:sz w:val="24"/>
        </w:rPr>
        <w:t>4.12停车场内地面无水、无油、无污、无纸屑、无烟头等杂物。</w:t>
      </w:r>
    </w:p>
    <w:p>
      <w:pPr>
        <w:pStyle w:val="null3"/>
        <w:spacing w:before="150" w:after="150"/>
        <w:ind w:firstLine="495"/>
        <w:jc w:val="left"/>
      </w:pPr>
      <w:r>
        <w:rPr>
          <w:rFonts w:ascii="仿宋_GB2312" w:hAnsi="仿宋_GB2312" w:cs="仿宋_GB2312" w:eastAsia="仿宋_GB2312"/>
          <w:sz w:val="24"/>
        </w:rPr>
        <w:t>4.13停车场道路平整无坑、无尖锐物、无金属钉状物。</w:t>
      </w:r>
    </w:p>
    <w:p>
      <w:pPr>
        <w:pStyle w:val="null3"/>
        <w:spacing w:before="150" w:after="150"/>
        <w:ind w:firstLine="495"/>
        <w:jc w:val="left"/>
      </w:pPr>
      <w:r>
        <w:rPr>
          <w:rFonts w:ascii="仿宋_GB2312" w:hAnsi="仿宋_GB2312" w:cs="仿宋_GB2312" w:eastAsia="仿宋_GB2312"/>
          <w:sz w:val="24"/>
        </w:rPr>
        <w:t>4.14停车场内有明显禁烟标牌，且消防器械及设施配备齐全，使用功能完好率100%。</w:t>
      </w:r>
    </w:p>
    <w:p>
      <w:pPr>
        <w:pStyle w:val="null3"/>
        <w:spacing w:before="150" w:after="150"/>
        <w:ind w:firstLine="495"/>
        <w:jc w:val="left"/>
      </w:pPr>
      <w:r>
        <w:rPr>
          <w:rFonts w:ascii="仿宋_GB2312" w:hAnsi="仿宋_GB2312" w:cs="仿宋_GB2312" w:eastAsia="仿宋_GB2312"/>
          <w:sz w:val="24"/>
        </w:rPr>
        <w:t>4.15进出车辆有登记，完成率100%，准确率100%，不发生丢失事故。</w:t>
      </w:r>
    </w:p>
    <w:p>
      <w:pPr>
        <w:pStyle w:val="null3"/>
        <w:spacing w:before="150" w:after="150"/>
        <w:ind w:left="210" w:right="210" w:firstLine="210"/>
        <w:jc w:val="left"/>
      </w:pPr>
      <w:r>
        <w:rPr>
          <w:rFonts w:ascii="仿宋_GB2312" w:hAnsi="仿宋_GB2312" w:cs="仿宋_GB2312" w:eastAsia="仿宋_GB2312"/>
          <w:sz w:val="24"/>
        </w:rPr>
        <w:t>5.消防工作要求</w:t>
      </w:r>
      <w:r>
        <w:rPr>
          <w:rFonts w:ascii="仿宋_GB2312" w:hAnsi="仿宋_GB2312" w:cs="仿宋_GB2312" w:eastAsia="仿宋_GB2312"/>
          <w:sz w:val="24"/>
        </w:rPr>
        <w:t>（第</w:t>
      </w:r>
      <w:r>
        <w:rPr>
          <w:rFonts w:ascii="仿宋_GB2312" w:hAnsi="仿宋_GB2312" w:cs="仿宋_GB2312" w:eastAsia="仿宋_GB2312"/>
          <w:sz w:val="24"/>
        </w:rPr>
        <w:t>7项</w:t>
      </w:r>
      <w:r>
        <w:rPr>
          <w:rFonts w:ascii="仿宋_GB2312" w:hAnsi="仿宋_GB2312" w:cs="仿宋_GB2312" w:eastAsia="仿宋_GB2312"/>
          <w:sz w:val="24"/>
        </w:rPr>
        <w:t>）</w:t>
      </w:r>
    </w:p>
    <w:p>
      <w:pPr>
        <w:pStyle w:val="null3"/>
        <w:spacing w:before="150" w:after="150"/>
        <w:ind w:firstLine="495"/>
        <w:jc w:val="left"/>
      </w:pPr>
      <w:r>
        <w:rPr>
          <w:rFonts w:ascii="仿宋_GB2312" w:hAnsi="仿宋_GB2312" w:cs="仿宋_GB2312" w:eastAsia="仿宋_GB2312"/>
          <w:sz w:val="24"/>
        </w:rPr>
        <w:t>5.1熟练掌握各种消防设施和设备操作使用方法。</w:t>
      </w:r>
    </w:p>
    <w:p>
      <w:pPr>
        <w:pStyle w:val="null3"/>
        <w:spacing w:before="150" w:after="150"/>
        <w:ind w:firstLine="495"/>
        <w:jc w:val="left"/>
      </w:pPr>
      <w:r>
        <w:rPr>
          <w:rFonts w:ascii="仿宋_GB2312" w:hAnsi="仿宋_GB2312" w:cs="仿宋_GB2312" w:eastAsia="仿宋_GB2312"/>
          <w:sz w:val="24"/>
        </w:rPr>
        <w:t>5.2积极做好防火宣传教育工作，深入开展消防安全检查巡视，及时发现，及时报告，及时整改。</w:t>
      </w:r>
    </w:p>
    <w:p>
      <w:pPr>
        <w:pStyle w:val="null3"/>
        <w:spacing w:before="150" w:after="150"/>
        <w:ind w:firstLine="495"/>
        <w:jc w:val="left"/>
      </w:pPr>
      <w:r>
        <w:rPr>
          <w:rFonts w:ascii="仿宋_GB2312" w:hAnsi="仿宋_GB2312" w:cs="仿宋_GB2312" w:eastAsia="仿宋_GB2312"/>
          <w:sz w:val="24"/>
        </w:rPr>
        <w:t>5.3每月至少一次对消防设施和设备的检查，使消防设施和设备处于完好状态，一旦发生火警，即可投入使用。</w:t>
      </w:r>
    </w:p>
    <w:p>
      <w:pPr>
        <w:pStyle w:val="null3"/>
        <w:spacing w:before="150" w:after="150"/>
        <w:ind w:firstLine="495"/>
        <w:jc w:val="left"/>
      </w:pPr>
      <w:r>
        <w:rPr>
          <w:rFonts w:ascii="仿宋_GB2312" w:hAnsi="仿宋_GB2312" w:cs="仿宋_GB2312" w:eastAsia="仿宋_GB2312"/>
          <w:sz w:val="24"/>
        </w:rPr>
        <w:t>5.4在采购人的统一组织下，每年至少组织一次消防演练。</w:t>
      </w:r>
    </w:p>
    <w:p>
      <w:pPr>
        <w:pStyle w:val="null3"/>
        <w:spacing w:before="150" w:after="150"/>
        <w:ind w:left="210" w:right="210" w:firstLine="210"/>
        <w:jc w:val="left"/>
      </w:pPr>
      <w:r>
        <w:rPr>
          <w:rFonts w:ascii="仿宋_GB2312" w:hAnsi="仿宋_GB2312" w:cs="仿宋_GB2312" w:eastAsia="仿宋_GB2312"/>
          <w:sz w:val="24"/>
        </w:rPr>
        <w:t>6.保洁管理要求</w:t>
      </w:r>
      <w:r>
        <w:rPr>
          <w:rFonts w:ascii="仿宋_GB2312" w:hAnsi="仿宋_GB2312" w:cs="仿宋_GB2312" w:eastAsia="仿宋_GB2312"/>
          <w:sz w:val="24"/>
        </w:rPr>
        <w:t>（第</w:t>
      </w:r>
      <w:r>
        <w:rPr>
          <w:rFonts w:ascii="仿宋_GB2312" w:hAnsi="仿宋_GB2312" w:cs="仿宋_GB2312" w:eastAsia="仿宋_GB2312"/>
          <w:sz w:val="24"/>
        </w:rPr>
        <w:t>8项</w:t>
      </w:r>
      <w:r>
        <w:rPr>
          <w:rFonts w:ascii="仿宋_GB2312" w:hAnsi="仿宋_GB2312" w:cs="仿宋_GB2312" w:eastAsia="仿宋_GB2312"/>
          <w:sz w:val="24"/>
        </w:rPr>
        <w:t>）</w:t>
      </w:r>
    </w:p>
    <w:p>
      <w:pPr>
        <w:pStyle w:val="null3"/>
        <w:spacing w:before="150" w:after="150"/>
        <w:ind w:firstLine="495"/>
        <w:jc w:val="left"/>
      </w:pPr>
      <w:r>
        <w:rPr>
          <w:rFonts w:ascii="仿宋_GB2312" w:hAnsi="仿宋_GB2312" w:cs="仿宋_GB2312" w:eastAsia="仿宋_GB2312"/>
          <w:sz w:val="24"/>
        </w:rPr>
        <w:t>6.1保洁的工作范围：办公楼内的道路、场地、水沟、水池、化粪池的疏通、卫生清洁；办公楼内公共卫生间、公共楼道、走廊、物业管理用房等室内门窗、地板、墙面、天棚、办公设施等其他室内设施的保洁、垃圾清运等工作；屋面、露台、地下室等公共场所的保洁、停车场等公共场地的保洁，电梯、栏杆、扶手、消防栓箱、灯具等公共设施的保洁)；垃圾应按规范分类并投放到指 定地点。</w:t>
      </w:r>
    </w:p>
    <w:p>
      <w:pPr>
        <w:pStyle w:val="null3"/>
        <w:spacing w:before="150" w:after="150"/>
        <w:ind w:firstLine="495"/>
        <w:jc w:val="left"/>
      </w:pPr>
      <w:r>
        <w:rPr>
          <w:rFonts w:ascii="仿宋_GB2312" w:hAnsi="仿宋_GB2312" w:cs="仿宋_GB2312" w:eastAsia="仿宋_GB2312"/>
          <w:sz w:val="24"/>
        </w:rPr>
        <w:t>6.2保洁卫生作业的要求：</w:t>
      </w:r>
    </w:p>
    <w:p>
      <w:pPr>
        <w:pStyle w:val="null3"/>
        <w:spacing w:before="150" w:after="150"/>
        <w:ind w:firstLine="495"/>
        <w:jc w:val="left"/>
      </w:pPr>
      <w:r>
        <w:rPr>
          <w:rFonts w:ascii="仿宋_GB2312" w:hAnsi="仿宋_GB2312" w:cs="仿宋_GB2312" w:eastAsia="仿宋_GB2312"/>
          <w:sz w:val="24"/>
        </w:rPr>
        <w:t>6.2.1 绿化带等场所要求</w:t>
      </w:r>
    </w:p>
    <w:p>
      <w:pPr>
        <w:pStyle w:val="null3"/>
        <w:spacing w:before="150" w:after="150"/>
        <w:ind w:firstLine="495"/>
        <w:jc w:val="left"/>
      </w:pPr>
      <w:r>
        <w:rPr>
          <w:rFonts w:ascii="仿宋_GB2312" w:hAnsi="仿宋_GB2312" w:cs="仿宋_GB2312" w:eastAsia="仿宋_GB2312"/>
          <w:sz w:val="24"/>
        </w:rPr>
        <w:t>（</w:t>
      </w:r>
      <w:r>
        <w:rPr>
          <w:rFonts w:ascii="仿宋_GB2312" w:hAnsi="仿宋_GB2312" w:cs="仿宋_GB2312" w:eastAsia="仿宋_GB2312"/>
          <w:sz w:val="24"/>
        </w:rPr>
        <w:t>1）绿化带、花草盆：无垃圾、无脏杂物，花草叶无枯萎和明显积尘，花草盆侧面及槽边无污迹、无积尘、无积水和异味，花草修剪整齐，摆放美观、定期浇水。</w:t>
      </w:r>
    </w:p>
    <w:p>
      <w:pPr>
        <w:pStyle w:val="null3"/>
        <w:spacing w:before="150" w:after="150"/>
        <w:ind w:firstLine="495"/>
        <w:jc w:val="left"/>
      </w:pPr>
      <w:r>
        <w:rPr>
          <w:rFonts w:ascii="仿宋_GB2312" w:hAnsi="仿宋_GB2312" w:cs="仿宋_GB2312" w:eastAsia="仿宋_GB2312"/>
          <w:sz w:val="24"/>
        </w:rPr>
        <w:t>（</w:t>
      </w:r>
      <w:r>
        <w:rPr>
          <w:rFonts w:ascii="仿宋_GB2312" w:hAnsi="仿宋_GB2312" w:cs="仿宋_GB2312" w:eastAsia="仿宋_GB2312"/>
          <w:sz w:val="24"/>
        </w:rPr>
        <w:t>2）道路和地面：无污迹、无口香糖胶迹、无积水、无堆放杂物。　　</w:t>
      </w:r>
    </w:p>
    <w:p>
      <w:pPr>
        <w:pStyle w:val="null3"/>
        <w:spacing w:before="150" w:after="150"/>
        <w:ind w:firstLine="495"/>
        <w:jc w:val="left"/>
      </w:pPr>
      <w:r>
        <w:rPr>
          <w:rFonts w:ascii="仿宋_GB2312" w:hAnsi="仿宋_GB2312" w:cs="仿宋_GB2312" w:eastAsia="仿宋_GB2312"/>
          <w:sz w:val="24"/>
        </w:rPr>
        <w:t>（</w:t>
      </w:r>
      <w:r>
        <w:rPr>
          <w:rFonts w:ascii="仿宋_GB2312" w:hAnsi="仿宋_GB2312" w:cs="仿宋_GB2312" w:eastAsia="仿宋_GB2312"/>
          <w:sz w:val="24"/>
        </w:rPr>
        <w:t>3）阶梯：无污迹、无口香糖胶迹、无积水、无堆放杂物。</w:t>
      </w:r>
    </w:p>
    <w:p>
      <w:pPr>
        <w:pStyle w:val="null3"/>
        <w:spacing w:before="150" w:after="150"/>
        <w:ind w:firstLine="495"/>
        <w:jc w:val="left"/>
      </w:pPr>
      <w:r>
        <w:rPr>
          <w:rFonts w:ascii="仿宋_GB2312" w:hAnsi="仿宋_GB2312" w:cs="仿宋_GB2312" w:eastAsia="仿宋_GB2312"/>
          <w:sz w:val="24"/>
        </w:rPr>
        <w:t>（</w:t>
      </w:r>
      <w:r>
        <w:rPr>
          <w:rFonts w:ascii="仿宋_GB2312" w:hAnsi="仿宋_GB2312" w:cs="仿宋_GB2312" w:eastAsia="仿宋_GB2312"/>
          <w:sz w:val="24"/>
        </w:rPr>
        <w:t>4）扶手：无污迹、无灰尘。</w:t>
      </w:r>
    </w:p>
    <w:p>
      <w:pPr>
        <w:pStyle w:val="null3"/>
        <w:spacing w:before="150" w:after="150"/>
        <w:ind w:firstLine="495"/>
        <w:jc w:val="left"/>
      </w:pPr>
      <w:r>
        <w:rPr>
          <w:rFonts w:ascii="仿宋_GB2312" w:hAnsi="仿宋_GB2312" w:cs="仿宋_GB2312" w:eastAsia="仿宋_GB2312"/>
          <w:sz w:val="24"/>
        </w:rPr>
        <w:t>（</w:t>
      </w:r>
      <w:r>
        <w:rPr>
          <w:rFonts w:ascii="仿宋_GB2312" w:hAnsi="仿宋_GB2312" w:cs="仿宋_GB2312" w:eastAsia="仿宋_GB2312"/>
          <w:sz w:val="24"/>
        </w:rPr>
        <w:t>5）墙面：无污迹、无乱张贴物。</w:t>
      </w:r>
    </w:p>
    <w:p>
      <w:pPr>
        <w:pStyle w:val="null3"/>
        <w:spacing w:before="150" w:after="150"/>
        <w:ind w:firstLine="495"/>
        <w:jc w:val="left"/>
      </w:pPr>
      <w:r>
        <w:rPr>
          <w:rFonts w:ascii="仿宋_GB2312" w:hAnsi="仿宋_GB2312" w:cs="仿宋_GB2312" w:eastAsia="仿宋_GB2312"/>
          <w:sz w:val="24"/>
        </w:rPr>
        <w:t>（</w:t>
      </w:r>
      <w:r>
        <w:rPr>
          <w:rFonts w:ascii="仿宋_GB2312" w:hAnsi="仿宋_GB2312" w:cs="仿宋_GB2312" w:eastAsia="仿宋_GB2312"/>
          <w:sz w:val="24"/>
        </w:rPr>
        <w:t>6）门户：无污迹、无积尘、无乱张贴物。</w:t>
      </w:r>
    </w:p>
    <w:p>
      <w:pPr>
        <w:pStyle w:val="null3"/>
        <w:spacing w:before="150" w:after="150"/>
        <w:ind w:firstLine="495"/>
        <w:jc w:val="left"/>
      </w:pPr>
      <w:r>
        <w:rPr>
          <w:rFonts w:ascii="仿宋_GB2312" w:hAnsi="仿宋_GB2312" w:cs="仿宋_GB2312" w:eastAsia="仿宋_GB2312"/>
          <w:sz w:val="24"/>
        </w:rPr>
        <w:t>（</w:t>
      </w:r>
      <w:r>
        <w:rPr>
          <w:rFonts w:ascii="仿宋_GB2312" w:hAnsi="仿宋_GB2312" w:cs="仿宋_GB2312" w:eastAsia="仿宋_GB2312"/>
          <w:sz w:val="24"/>
        </w:rPr>
        <w:t>7）指示牌（包括门牌、各种标示牌）：无污迹、无积尘。</w:t>
      </w:r>
    </w:p>
    <w:p>
      <w:pPr>
        <w:pStyle w:val="null3"/>
        <w:spacing w:before="150" w:after="150"/>
        <w:ind w:firstLine="495"/>
        <w:jc w:val="left"/>
      </w:pPr>
      <w:r>
        <w:rPr>
          <w:rFonts w:ascii="仿宋_GB2312" w:hAnsi="仿宋_GB2312" w:cs="仿宋_GB2312" w:eastAsia="仿宋_GB2312"/>
          <w:sz w:val="24"/>
        </w:rPr>
        <w:t>（</w:t>
      </w:r>
      <w:r>
        <w:rPr>
          <w:rFonts w:ascii="仿宋_GB2312" w:hAnsi="仿宋_GB2312" w:cs="仿宋_GB2312" w:eastAsia="仿宋_GB2312"/>
          <w:sz w:val="24"/>
        </w:rPr>
        <w:t>8）消防栓：无污迹、无积尘。</w:t>
      </w:r>
    </w:p>
    <w:p>
      <w:pPr>
        <w:pStyle w:val="null3"/>
        <w:spacing w:before="150" w:after="150"/>
        <w:ind w:firstLine="495"/>
        <w:jc w:val="left"/>
      </w:pPr>
      <w:r>
        <w:rPr>
          <w:rFonts w:ascii="仿宋_GB2312" w:hAnsi="仿宋_GB2312" w:cs="仿宋_GB2312" w:eastAsia="仿宋_GB2312"/>
          <w:sz w:val="24"/>
        </w:rPr>
        <w:t>（</w:t>
      </w:r>
      <w:r>
        <w:rPr>
          <w:rFonts w:ascii="仿宋_GB2312" w:hAnsi="仿宋_GB2312" w:cs="仿宋_GB2312" w:eastAsia="仿宋_GB2312"/>
          <w:sz w:val="24"/>
        </w:rPr>
        <w:t>9）出入口栏杆：无污物、无阻塞。</w:t>
      </w:r>
    </w:p>
    <w:p>
      <w:pPr>
        <w:pStyle w:val="null3"/>
        <w:spacing w:before="150" w:after="150"/>
        <w:ind w:firstLine="495"/>
        <w:jc w:val="left"/>
      </w:pPr>
      <w:r>
        <w:rPr>
          <w:rFonts w:ascii="仿宋_GB2312" w:hAnsi="仿宋_GB2312" w:cs="仿宋_GB2312" w:eastAsia="仿宋_GB2312"/>
          <w:sz w:val="24"/>
        </w:rPr>
        <w:t>6.2.2洗手间</w:t>
      </w:r>
    </w:p>
    <w:p>
      <w:pPr>
        <w:pStyle w:val="null3"/>
        <w:spacing w:before="150" w:after="150"/>
        <w:ind w:firstLine="525"/>
        <w:jc w:val="left"/>
      </w:pPr>
      <w:r>
        <w:rPr>
          <w:rFonts w:ascii="仿宋_GB2312" w:hAnsi="仿宋_GB2312" w:cs="仿宋_GB2312" w:eastAsia="仿宋_GB2312"/>
          <w:sz w:val="24"/>
        </w:rPr>
        <w:t>（</w:t>
      </w:r>
      <w:r>
        <w:rPr>
          <w:rFonts w:ascii="仿宋_GB2312" w:hAnsi="仿宋_GB2312" w:cs="仿宋_GB2312" w:eastAsia="仿宋_GB2312"/>
          <w:sz w:val="24"/>
        </w:rPr>
        <w:t>1）每天上午和下午上下班前各进行一次保洁清理（计2次）。</w:t>
      </w:r>
    </w:p>
    <w:p>
      <w:pPr>
        <w:pStyle w:val="null3"/>
        <w:spacing w:before="150" w:after="150"/>
        <w:ind w:firstLine="525"/>
        <w:jc w:val="left"/>
      </w:pPr>
      <w:r>
        <w:rPr>
          <w:rFonts w:ascii="仿宋_GB2312" w:hAnsi="仿宋_GB2312" w:cs="仿宋_GB2312" w:eastAsia="仿宋_GB2312"/>
          <w:sz w:val="24"/>
        </w:rPr>
        <w:t>（</w:t>
      </w:r>
      <w:r>
        <w:rPr>
          <w:rFonts w:ascii="仿宋_GB2312" w:hAnsi="仿宋_GB2312" w:cs="仿宋_GB2312" w:eastAsia="仿宋_GB2312"/>
          <w:sz w:val="24"/>
        </w:rPr>
        <w:t>2）管理措施和文明服务标准：管理人员到岗到位，着装整齐，佩上岗证；服务管理规范，文明用语，礼貌待人。</w:t>
      </w:r>
    </w:p>
    <w:p>
      <w:pPr>
        <w:pStyle w:val="null3"/>
        <w:spacing w:before="150" w:after="150"/>
        <w:ind w:firstLine="525"/>
        <w:jc w:val="left"/>
      </w:pPr>
      <w:r>
        <w:rPr>
          <w:rFonts w:ascii="仿宋_GB2312" w:hAnsi="仿宋_GB2312" w:cs="仿宋_GB2312" w:eastAsia="仿宋_GB2312"/>
          <w:sz w:val="24"/>
        </w:rPr>
        <w:t>（</w:t>
      </w:r>
      <w:r>
        <w:rPr>
          <w:rFonts w:ascii="仿宋_GB2312" w:hAnsi="仿宋_GB2312" w:cs="仿宋_GB2312" w:eastAsia="仿宋_GB2312"/>
          <w:sz w:val="24"/>
        </w:rPr>
        <w:t>3）清洗保洁卫生质量标准：</w:t>
      </w:r>
    </w:p>
    <w:p>
      <w:pPr>
        <w:pStyle w:val="null3"/>
        <w:spacing w:before="150" w:after="150"/>
        <w:ind w:firstLine="525"/>
        <w:jc w:val="left"/>
      </w:pPr>
      <w:r>
        <w:rPr>
          <w:rFonts w:ascii="仿宋_GB2312" w:hAnsi="仿宋_GB2312" w:cs="仿宋_GB2312" w:eastAsia="仿宋_GB2312"/>
          <w:sz w:val="24"/>
        </w:rPr>
        <w:t>A地面：无污迹、无水迹、无口香糖胶迹、无积水、无堆放杂物。</w:t>
      </w:r>
    </w:p>
    <w:p>
      <w:pPr>
        <w:pStyle w:val="null3"/>
        <w:spacing w:before="150" w:after="150"/>
        <w:ind w:firstLine="525"/>
        <w:jc w:val="left"/>
      </w:pPr>
      <w:r>
        <w:rPr>
          <w:rFonts w:ascii="仿宋_GB2312" w:hAnsi="仿宋_GB2312" w:cs="仿宋_GB2312" w:eastAsia="仿宋_GB2312"/>
          <w:sz w:val="24"/>
        </w:rPr>
        <w:t>B墙面：无污迹、无乱张贴物。</w:t>
      </w:r>
    </w:p>
    <w:p>
      <w:pPr>
        <w:pStyle w:val="null3"/>
        <w:spacing w:before="150" w:after="150"/>
        <w:ind w:firstLine="525"/>
        <w:jc w:val="left"/>
      </w:pPr>
      <w:r>
        <w:rPr>
          <w:rFonts w:ascii="仿宋_GB2312" w:hAnsi="仿宋_GB2312" w:cs="仿宋_GB2312" w:eastAsia="仿宋_GB2312"/>
          <w:sz w:val="24"/>
        </w:rPr>
        <w:t>C天花板：无污迹、无积尘、无蜘蛛网、无霉迹。</w:t>
      </w:r>
    </w:p>
    <w:p>
      <w:pPr>
        <w:pStyle w:val="null3"/>
        <w:spacing w:before="150" w:after="150"/>
        <w:ind w:firstLine="525"/>
        <w:jc w:val="left"/>
      </w:pPr>
      <w:r>
        <w:rPr>
          <w:rFonts w:ascii="仿宋_GB2312" w:hAnsi="仿宋_GB2312" w:cs="仿宋_GB2312" w:eastAsia="仿宋_GB2312"/>
          <w:sz w:val="24"/>
        </w:rPr>
        <w:t>D电灯：无污迹、无积尘、无蜘蛛网。</w:t>
      </w:r>
    </w:p>
    <w:p>
      <w:pPr>
        <w:pStyle w:val="null3"/>
        <w:spacing w:before="150" w:after="150"/>
        <w:ind w:firstLine="525"/>
        <w:jc w:val="left"/>
      </w:pPr>
      <w:r>
        <w:rPr>
          <w:rFonts w:ascii="仿宋_GB2312" w:hAnsi="仿宋_GB2312" w:cs="仿宋_GB2312" w:eastAsia="仿宋_GB2312"/>
          <w:sz w:val="24"/>
        </w:rPr>
        <w:t>E窗户：无污迹、无积尘、无乱张贴物。</w:t>
      </w:r>
    </w:p>
    <w:p>
      <w:pPr>
        <w:pStyle w:val="null3"/>
        <w:spacing w:before="150" w:after="150"/>
        <w:ind w:firstLine="525"/>
        <w:jc w:val="left"/>
      </w:pPr>
      <w:r>
        <w:rPr>
          <w:rFonts w:ascii="仿宋_GB2312" w:hAnsi="仿宋_GB2312" w:cs="仿宋_GB2312" w:eastAsia="仿宋_GB2312"/>
          <w:sz w:val="24"/>
        </w:rPr>
        <w:t>F镜台：无污迹、无积尘、无乱张贴物。</w:t>
      </w:r>
    </w:p>
    <w:p>
      <w:pPr>
        <w:pStyle w:val="null3"/>
        <w:spacing w:before="150" w:after="150"/>
        <w:ind w:firstLine="525"/>
        <w:jc w:val="left"/>
      </w:pPr>
      <w:r>
        <w:rPr>
          <w:rFonts w:ascii="仿宋_GB2312" w:hAnsi="仿宋_GB2312" w:cs="仿宋_GB2312" w:eastAsia="仿宋_GB2312"/>
          <w:sz w:val="24"/>
        </w:rPr>
        <w:t>G洗手盆：表面光洁、无污迹。</w:t>
      </w:r>
    </w:p>
    <w:p>
      <w:pPr>
        <w:pStyle w:val="null3"/>
        <w:spacing w:before="150" w:after="150"/>
        <w:ind w:firstLine="525"/>
        <w:jc w:val="left"/>
      </w:pPr>
      <w:r>
        <w:rPr>
          <w:rFonts w:ascii="仿宋_GB2312" w:hAnsi="仿宋_GB2312" w:cs="仿宋_GB2312" w:eastAsia="仿宋_GB2312"/>
          <w:sz w:val="24"/>
        </w:rPr>
        <w:t>H镜面：无污迹、无积尘、无乱张贴物。</w:t>
      </w:r>
    </w:p>
    <w:p>
      <w:pPr>
        <w:pStyle w:val="null3"/>
        <w:spacing w:before="150" w:after="150"/>
        <w:ind w:firstLine="525"/>
        <w:jc w:val="left"/>
      </w:pPr>
      <w:r>
        <w:rPr>
          <w:rFonts w:ascii="仿宋_GB2312" w:hAnsi="仿宋_GB2312" w:cs="仿宋_GB2312" w:eastAsia="仿宋_GB2312"/>
          <w:sz w:val="24"/>
        </w:rPr>
        <w:t>I排气口：无污迹、无积尘、无蜘蛛网、无霉迹。</w:t>
      </w:r>
    </w:p>
    <w:p>
      <w:pPr>
        <w:pStyle w:val="null3"/>
        <w:spacing w:before="150" w:after="150"/>
        <w:ind w:firstLine="525"/>
        <w:jc w:val="left"/>
      </w:pPr>
      <w:r>
        <w:rPr>
          <w:rFonts w:ascii="仿宋_GB2312" w:hAnsi="仿宋_GB2312" w:cs="仿宋_GB2312" w:eastAsia="仿宋_GB2312"/>
          <w:sz w:val="24"/>
        </w:rPr>
        <w:t>J尿槽：表面光洁、无尿迹、无污迹、无水锈迹、无烟头、无杂物、无异味。</w:t>
      </w:r>
    </w:p>
    <w:p>
      <w:pPr>
        <w:pStyle w:val="null3"/>
        <w:spacing w:before="150" w:after="150"/>
        <w:ind w:firstLine="525"/>
        <w:jc w:val="left"/>
      </w:pPr>
      <w:r>
        <w:rPr>
          <w:rFonts w:ascii="仿宋_GB2312" w:hAnsi="仿宋_GB2312" w:cs="仿宋_GB2312" w:eastAsia="仿宋_GB2312"/>
          <w:sz w:val="24"/>
        </w:rPr>
        <w:t>K厕座：厕盖及厕体内外表面光洁，其内无尿迹、无污迹、无水锈迹、无阻塞。</w:t>
      </w:r>
    </w:p>
    <w:p>
      <w:pPr>
        <w:pStyle w:val="null3"/>
        <w:spacing w:before="150" w:after="150"/>
        <w:ind w:firstLine="525"/>
        <w:jc w:val="left"/>
      </w:pPr>
      <w:r>
        <w:rPr>
          <w:rFonts w:ascii="仿宋_GB2312" w:hAnsi="仿宋_GB2312" w:cs="仿宋_GB2312" w:eastAsia="仿宋_GB2312"/>
          <w:sz w:val="24"/>
        </w:rPr>
        <w:t>L厕纸箱：无污迹、无积尘、无蜘蛛网、无霉迹。</w:t>
      </w:r>
    </w:p>
    <w:p>
      <w:pPr>
        <w:pStyle w:val="null3"/>
        <w:spacing w:before="150" w:after="150"/>
        <w:ind w:firstLine="525"/>
        <w:jc w:val="left"/>
      </w:pPr>
      <w:r>
        <w:rPr>
          <w:rFonts w:ascii="仿宋_GB2312" w:hAnsi="仿宋_GB2312" w:cs="仿宋_GB2312" w:eastAsia="仿宋_GB2312"/>
          <w:sz w:val="24"/>
        </w:rPr>
        <w:t>M手纸箱：无污迹、无积尘、无蜘蛛网、无霉迹。</w:t>
      </w:r>
    </w:p>
    <w:p>
      <w:pPr>
        <w:pStyle w:val="null3"/>
        <w:spacing w:before="150" w:after="150"/>
        <w:ind w:firstLine="525"/>
        <w:jc w:val="left"/>
      </w:pPr>
      <w:r>
        <w:rPr>
          <w:rFonts w:ascii="仿宋_GB2312" w:hAnsi="仿宋_GB2312" w:cs="仿宋_GB2312" w:eastAsia="仿宋_GB2312"/>
          <w:sz w:val="24"/>
        </w:rPr>
        <w:t>N门户：无污迹、无积尘、无乱张贴物。</w:t>
      </w:r>
    </w:p>
    <w:p>
      <w:pPr>
        <w:pStyle w:val="null3"/>
        <w:spacing w:before="150" w:after="150"/>
        <w:ind w:firstLine="525"/>
        <w:jc w:val="left"/>
      </w:pPr>
      <w:r>
        <w:rPr>
          <w:rFonts w:ascii="仿宋_GB2312" w:hAnsi="仿宋_GB2312" w:cs="仿宋_GB2312" w:eastAsia="仿宋_GB2312"/>
          <w:sz w:val="24"/>
        </w:rPr>
        <w:t>O地漏及水沟：无污物积聚、无堵塞。</w:t>
      </w:r>
    </w:p>
    <w:p>
      <w:pPr>
        <w:pStyle w:val="null3"/>
        <w:spacing w:before="150" w:after="150"/>
        <w:ind w:firstLine="495"/>
        <w:jc w:val="left"/>
      </w:pPr>
      <w:r>
        <w:rPr>
          <w:rFonts w:ascii="仿宋_GB2312" w:hAnsi="仿宋_GB2312" w:cs="仿宋_GB2312" w:eastAsia="仿宋_GB2312"/>
          <w:sz w:val="24"/>
        </w:rPr>
        <w:t>6.2.3 电梯及走廊</w:t>
      </w:r>
    </w:p>
    <w:p>
      <w:pPr>
        <w:pStyle w:val="null3"/>
        <w:spacing w:before="150" w:after="150"/>
        <w:ind w:firstLine="495"/>
        <w:jc w:val="left"/>
      </w:pPr>
      <w:r>
        <w:rPr>
          <w:rFonts w:ascii="仿宋_GB2312" w:hAnsi="仿宋_GB2312" w:cs="仿宋_GB2312" w:eastAsia="仿宋_GB2312"/>
          <w:sz w:val="24"/>
        </w:rPr>
        <w:t>A地面：无脚印、无污迹、无水迹、无口香糖胶迹、无积水、无堆放杂物、无垃圾。</w:t>
      </w:r>
    </w:p>
    <w:p>
      <w:pPr>
        <w:pStyle w:val="null3"/>
        <w:spacing w:before="150" w:after="150"/>
        <w:ind w:firstLine="495"/>
        <w:jc w:val="left"/>
      </w:pPr>
      <w:r>
        <w:rPr>
          <w:rFonts w:ascii="仿宋_GB2312" w:hAnsi="仿宋_GB2312" w:cs="仿宋_GB2312" w:eastAsia="仿宋_GB2312"/>
          <w:sz w:val="24"/>
        </w:rPr>
        <w:t>B天花板：无污迹、无积尘、无蜘蛛网、无霉迹。</w:t>
      </w:r>
    </w:p>
    <w:p>
      <w:pPr>
        <w:pStyle w:val="null3"/>
        <w:spacing w:before="150" w:after="150"/>
        <w:ind w:firstLine="495"/>
        <w:jc w:val="left"/>
      </w:pPr>
      <w:r>
        <w:rPr>
          <w:rFonts w:ascii="仿宋_GB2312" w:hAnsi="仿宋_GB2312" w:cs="仿宋_GB2312" w:eastAsia="仿宋_GB2312"/>
          <w:sz w:val="24"/>
        </w:rPr>
        <w:t>C电灯：无污迹、无积尘、无蜘蛛网、无霉迹。</w:t>
      </w:r>
    </w:p>
    <w:p>
      <w:pPr>
        <w:pStyle w:val="null3"/>
        <w:spacing w:before="150" w:after="150"/>
        <w:ind w:firstLine="495"/>
        <w:jc w:val="left"/>
      </w:pPr>
      <w:r>
        <w:rPr>
          <w:rFonts w:ascii="仿宋_GB2312" w:hAnsi="仿宋_GB2312" w:cs="仿宋_GB2312" w:eastAsia="仿宋_GB2312"/>
          <w:sz w:val="24"/>
        </w:rPr>
        <w:t>D墙面：无污迹、无乱张贴物。</w:t>
      </w:r>
    </w:p>
    <w:p>
      <w:pPr>
        <w:pStyle w:val="null3"/>
        <w:spacing w:before="150" w:after="150"/>
        <w:ind w:firstLine="495"/>
        <w:jc w:val="left"/>
      </w:pPr>
      <w:r>
        <w:rPr>
          <w:rFonts w:ascii="仿宋_GB2312" w:hAnsi="仿宋_GB2312" w:cs="仿宋_GB2312" w:eastAsia="仿宋_GB2312"/>
          <w:sz w:val="24"/>
        </w:rPr>
        <w:t>E铜牌：无污迹、无积尘、无铜油迹。</w:t>
      </w:r>
    </w:p>
    <w:p>
      <w:pPr>
        <w:pStyle w:val="null3"/>
        <w:spacing w:before="150" w:after="150"/>
        <w:ind w:firstLine="495"/>
        <w:jc w:val="left"/>
      </w:pPr>
      <w:r>
        <w:rPr>
          <w:rFonts w:ascii="仿宋_GB2312" w:hAnsi="仿宋_GB2312" w:cs="仿宋_GB2312" w:eastAsia="仿宋_GB2312"/>
          <w:sz w:val="24"/>
        </w:rPr>
        <w:t>F指示牌：无污迹、无积尘、无乱张贴物。</w:t>
      </w:r>
    </w:p>
    <w:p>
      <w:pPr>
        <w:pStyle w:val="null3"/>
        <w:spacing w:before="150" w:after="150"/>
        <w:ind w:firstLine="495"/>
        <w:jc w:val="left"/>
      </w:pPr>
      <w:r>
        <w:rPr>
          <w:rFonts w:ascii="仿宋_GB2312" w:hAnsi="仿宋_GB2312" w:cs="仿宋_GB2312" w:eastAsia="仿宋_GB2312"/>
          <w:sz w:val="24"/>
        </w:rPr>
        <w:t>G门户（管井门、隔烟门、厕所门）：无污迹、无积尘、无乱张贴物。</w:t>
      </w:r>
    </w:p>
    <w:p>
      <w:pPr>
        <w:pStyle w:val="null3"/>
        <w:spacing w:before="150" w:after="150"/>
        <w:ind w:firstLine="495"/>
        <w:jc w:val="left"/>
      </w:pPr>
      <w:r>
        <w:rPr>
          <w:rFonts w:ascii="仿宋_GB2312" w:hAnsi="仿宋_GB2312" w:cs="仿宋_GB2312" w:eastAsia="仿宋_GB2312"/>
          <w:sz w:val="24"/>
        </w:rPr>
        <w:t>H垃圾桶：桶体光洁无污迹、无痰迹；烟灰缸盖上无烟头、杂物；桶内垃圾不得超过桶口。</w:t>
      </w:r>
    </w:p>
    <w:p>
      <w:pPr>
        <w:pStyle w:val="null3"/>
        <w:spacing w:before="150" w:after="150"/>
        <w:ind w:firstLine="495"/>
        <w:jc w:val="left"/>
      </w:pPr>
      <w:r>
        <w:rPr>
          <w:rFonts w:ascii="仿宋_GB2312" w:hAnsi="仿宋_GB2312" w:cs="仿宋_GB2312" w:eastAsia="仿宋_GB2312"/>
          <w:sz w:val="24"/>
        </w:rPr>
        <w:t>I消防栓：无污迹、无积尘、无乱张贴物。</w:t>
      </w:r>
    </w:p>
    <w:p>
      <w:pPr>
        <w:pStyle w:val="null3"/>
        <w:spacing w:before="150" w:after="150"/>
        <w:ind w:firstLine="495"/>
        <w:jc w:val="left"/>
      </w:pPr>
      <w:r>
        <w:rPr>
          <w:rFonts w:ascii="仿宋_GB2312" w:hAnsi="仿宋_GB2312" w:cs="仿宋_GB2312" w:eastAsia="仿宋_GB2312"/>
          <w:sz w:val="24"/>
        </w:rPr>
        <w:t>6.2.4 露台（包括屋面、平台、阳台）</w:t>
      </w:r>
    </w:p>
    <w:p>
      <w:pPr>
        <w:pStyle w:val="null3"/>
        <w:spacing w:before="150" w:after="150"/>
        <w:ind w:firstLine="495"/>
        <w:jc w:val="left"/>
      </w:pPr>
      <w:r>
        <w:rPr>
          <w:rFonts w:ascii="仿宋_GB2312" w:hAnsi="仿宋_GB2312" w:cs="仿宋_GB2312" w:eastAsia="仿宋_GB2312"/>
          <w:sz w:val="24"/>
        </w:rPr>
        <w:t>A消防栓：无污迹、无积尘、无乱张贴物。</w:t>
      </w:r>
    </w:p>
    <w:p>
      <w:pPr>
        <w:pStyle w:val="null3"/>
        <w:spacing w:before="150" w:after="150"/>
        <w:ind w:firstLine="495"/>
        <w:jc w:val="left"/>
      </w:pPr>
      <w:r>
        <w:rPr>
          <w:rFonts w:ascii="仿宋_GB2312" w:hAnsi="仿宋_GB2312" w:cs="仿宋_GB2312" w:eastAsia="仿宋_GB2312"/>
          <w:sz w:val="24"/>
        </w:rPr>
        <w:t>B地漏及水沟：无污物积聚、无堵塞。</w:t>
      </w:r>
    </w:p>
    <w:p>
      <w:pPr>
        <w:pStyle w:val="null3"/>
        <w:spacing w:before="150" w:after="150"/>
        <w:ind w:firstLine="495"/>
        <w:jc w:val="left"/>
      </w:pPr>
      <w:r>
        <w:rPr>
          <w:rFonts w:ascii="仿宋_GB2312" w:hAnsi="仿宋_GB2312" w:cs="仿宋_GB2312" w:eastAsia="仿宋_GB2312"/>
          <w:sz w:val="24"/>
        </w:rPr>
        <w:t>C地面：无堆放杂物、无垃圾、无污迹。</w:t>
      </w:r>
    </w:p>
    <w:p>
      <w:pPr>
        <w:pStyle w:val="null3"/>
        <w:spacing w:before="150" w:after="150"/>
        <w:ind w:firstLine="495"/>
        <w:jc w:val="left"/>
      </w:pPr>
      <w:r>
        <w:rPr>
          <w:rFonts w:ascii="仿宋_GB2312" w:hAnsi="仿宋_GB2312" w:cs="仿宋_GB2312" w:eastAsia="仿宋_GB2312"/>
          <w:sz w:val="24"/>
        </w:rPr>
        <w:t>6.3垃圾做到日产日清。做好垃圾袋装化，将所有垃圾集中堆放在堆放点，做到合理、卫生、四周无散放垃圾。可做废品回收的垃圾，要另行放置。垃圾间保持清洁、无异味，经常喷洒药水，防止发生虫害。　</w:t>
      </w:r>
    </w:p>
    <w:p>
      <w:pPr>
        <w:pStyle w:val="null3"/>
        <w:spacing w:before="150" w:after="150"/>
        <w:ind w:firstLine="495"/>
        <w:jc w:val="left"/>
      </w:pPr>
      <w:r>
        <w:rPr>
          <w:rFonts w:ascii="仿宋_GB2312" w:hAnsi="仿宋_GB2312" w:cs="仿宋_GB2312" w:eastAsia="仿宋_GB2312"/>
          <w:sz w:val="24"/>
        </w:rPr>
        <w:t>6.4按要求组织消杀蝇、蚊、虫除“四害”工作，达到无蝇、少蚊、少虫。</w:t>
      </w:r>
    </w:p>
    <w:p>
      <w:pPr>
        <w:pStyle w:val="null3"/>
        <w:spacing w:before="150" w:after="150"/>
        <w:ind w:firstLine="495"/>
        <w:jc w:val="left"/>
      </w:pPr>
      <w:r>
        <w:rPr>
          <w:rFonts w:ascii="仿宋_GB2312" w:hAnsi="仿宋_GB2312" w:cs="仿宋_GB2312" w:eastAsia="仿宋_GB2312"/>
          <w:sz w:val="24"/>
        </w:rPr>
        <w:t>6.5按要求做好灭鼠、灭蟑螂工作。</w:t>
      </w:r>
    </w:p>
    <w:p>
      <w:pPr>
        <w:pStyle w:val="null3"/>
        <w:spacing w:before="150" w:after="150"/>
        <w:ind w:left="210" w:right="210" w:firstLine="210"/>
        <w:jc w:val="left"/>
      </w:pPr>
      <w:r>
        <w:rPr>
          <w:rFonts w:ascii="仿宋_GB2312" w:hAnsi="仿宋_GB2312" w:cs="仿宋_GB2312" w:eastAsia="仿宋_GB2312"/>
          <w:sz w:val="24"/>
        </w:rPr>
        <w:t>7.水电设施维护、维修、保障要求</w:t>
      </w:r>
      <w:r>
        <w:rPr>
          <w:rFonts w:ascii="仿宋_GB2312" w:hAnsi="仿宋_GB2312" w:cs="仿宋_GB2312" w:eastAsia="仿宋_GB2312"/>
          <w:sz w:val="24"/>
        </w:rPr>
        <w:t>（第</w:t>
      </w:r>
      <w:r>
        <w:rPr>
          <w:rFonts w:ascii="仿宋_GB2312" w:hAnsi="仿宋_GB2312" w:cs="仿宋_GB2312" w:eastAsia="仿宋_GB2312"/>
          <w:sz w:val="24"/>
        </w:rPr>
        <w:t>9项</w:t>
      </w:r>
      <w:r>
        <w:rPr>
          <w:rFonts w:ascii="仿宋_GB2312" w:hAnsi="仿宋_GB2312" w:cs="仿宋_GB2312" w:eastAsia="仿宋_GB2312"/>
          <w:sz w:val="24"/>
        </w:rPr>
        <w:t>）</w:t>
      </w:r>
    </w:p>
    <w:p>
      <w:pPr>
        <w:pStyle w:val="null3"/>
        <w:spacing w:before="150" w:after="150"/>
        <w:ind w:firstLine="360"/>
        <w:jc w:val="left"/>
      </w:pPr>
      <w:r>
        <w:rPr>
          <w:rFonts w:ascii="仿宋_GB2312" w:hAnsi="仿宋_GB2312" w:cs="仿宋_GB2312" w:eastAsia="仿宋_GB2312"/>
          <w:sz w:val="24"/>
        </w:rPr>
        <w:t>7.1水电工作人员必须持有电工证，负责人必须持有中级以上电工证、国家高压电网入网资格证、电梯管理证。</w:t>
      </w:r>
    </w:p>
    <w:p>
      <w:pPr>
        <w:pStyle w:val="null3"/>
        <w:spacing w:before="150" w:after="150"/>
        <w:ind w:firstLine="360"/>
        <w:jc w:val="left"/>
      </w:pPr>
      <w:r>
        <w:rPr>
          <w:rFonts w:ascii="仿宋_GB2312" w:hAnsi="仿宋_GB2312" w:cs="仿宋_GB2312" w:eastAsia="仿宋_GB2312"/>
          <w:sz w:val="24"/>
        </w:rPr>
        <w:t>7.2水电工作人员必须熟练掌握高低压配电室内所有设备、设施的操作技能。</w:t>
      </w:r>
    </w:p>
    <w:p>
      <w:pPr>
        <w:pStyle w:val="null3"/>
        <w:spacing w:before="150" w:after="150"/>
        <w:ind w:firstLine="360"/>
        <w:jc w:val="left"/>
      </w:pPr>
      <w:r>
        <w:rPr>
          <w:rFonts w:ascii="仿宋_GB2312" w:hAnsi="仿宋_GB2312" w:cs="仿宋_GB2312" w:eastAsia="仿宋_GB2312"/>
          <w:sz w:val="24"/>
        </w:rPr>
        <w:t>7.3水电工作人员须具备各类供水管道的焊接、安装、维修能力。</w:t>
      </w:r>
    </w:p>
    <w:p>
      <w:pPr>
        <w:pStyle w:val="null3"/>
        <w:spacing w:before="150" w:after="150"/>
        <w:ind w:firstLine="360"/>
        <w:jc w:val="left"/>
      </w:pPr>
      <w:r>
        <w:rPr>
          <w:rFonts w:ascii="仿宋_GB2312" w:hAnsi="仿宋_GB2312" w:cs="仿宋_GB2312" w:eastAsia="仿宋_GB2312"/>
          <w:sz w:val="24"/>
        </w:rPr>
        <w:t>7.4负责对仙游县行政服务中心供水设施、公共区域照明设施进行日常管理，做到每天巡查，对巡查中发现的问题进行登记并及时处理，确保供水及公共区域照明的正常运作。</w:t>
      </w:r>
    </w:p>
    <w:p>
      <w:pPr>
        <w:pStyle w:val="null3"/>
        <w:spacing w:before="150" w:after="150"/>
        <w:ind w:firstLine="360"/>
        <w:jc w:val="left"/>
      </w:pPr>
      <w:r>
        <w:rPr>
          <w:rFonts w:ascii="仿宋_GB2312" w:hAnsi="仿宋_GB2312" w:cs="仿宋_GB2312" w:eastAsia="仿宋_GB2312"/>
          <w:sz w:val="24"/>
        </w:rPr>
        <w:t>7.5负责对仙游县行政服务中心供水管道、水泵房、蓄水池、输电线路、高低压配电房的日常维护、巡查工作。</w:t>
      </w:r>
    </w:p>
    <w:p>
      <w:pPr>
        <w:pStyle w:val="null3"/>
        <w:spacing w:before="150" w:after="150"/>
        <w:ind w:firstLine="360"/>
        <w:jc w:val="left"/>
      </w:pPr>
      <w:r>
        <w:rPr>
          <w:rFonts w:ascii="仿宋_GB2312" w:hAnsi="仿宋_GB2312" w:cs="仿宋_GB2312" w:eastAsia="仿宋_GB2312"/>
          <w:sz w:val="24"/>
        </w:rPr>
        <w:t>7.6负责对仙游县行政服务中心内各办公室内照明设施、线路整改。</w:t>
      </w:r>
    </w:p>
    <w:p>
      <w:pPr>
        <w:pStyle w:val="null3"/>
        <w:spacing w:before="150" w:after="150"/>
        <w:ind w:firstLine="360"/>
        <w:jc w:val="left"/>
      </w:pPr>
      <w:r>
        <w:rPr>
          <w:rFonts w:ascii="仿宋_GB2312" w:hAnsi="仿宋_GB2312" w:cs="仿宋_GB2312" w:eastAsia="仿宋_GB2312"/>
          <w:sz w:val="24"/>
        </w:rPr>
        <w:t>7.7水电服务保障实行24小时值班制度，随时待命，用水用电方面出现问题及时处理。</w:t>
      </w:r>
    </w:p>
    <w:p>
      <w:pPr>
        <w:pStyle w:val="null3"/>
        <w:spacing w:before="150" w:after="150"/>
        <w:ind w:firstLine="360"/>
        <w:jc w:val="left"/>
      </w:pPr>
      <w:r>
        <w:rPr>
          <w:rFonts w:ascii="仿宋_GB2312" w:hAnsi="仿宋_GB2312" w:cs="仿宋_GB2312" w:eastAsia="仿宋_GB2312"/>
          <w:sz w:val="24"/>
        </w:rPr>
        <w:t>7.8每月对仙游县行政服务中心供水系统进行巡查、登记，出现问题及时处理。</w:t>
      </w:r>
    </w:p>
    <w:p>
      <w:pPr>
        <w:pStyle w:val="null3"/>
        <w:spacing w:before="150" w:after="150"/>
        <w:ind w:firstLine="360"/>
        <w:jc w:val="left"/>
      </w:pPr>
      <w:r>
        <w:rPr>
          <w:rFonts w:ascii="仿宋_GB2312" w:hAnsi="仿宋_GB2312" w:cs="仿宋_GB2312" w:eastAsia="仿宋_GB2312"/>
          <w:sz w:val="24"/>
        </w:rPr>
        <w:t>7.9加强对各单位用电设备、空调使用的巡查、监督，发现问题及时制止，特别是加强夏季用电高峰期的巡查，杜绝机关下班后空调未关现象或因超负荷用电引发的事故。</w:t>
      </w:r>
    </w:p>
    <w:p>
      <w:pPr>
        <w:pStyle w:val="null3"/>
        <w:spacing w:before="150" w:after="150"/>
        <w:ind w:firstLine="360"/>
        <w:jc w:val="left"/>
      </w:pPr>
      <w:r>
        <w:rPr>
          <w:rFonts w:ascii="仿宋_GB2312" w:hAnsi="仿宋_GB2312" w:cs="仿宋_GB2312" w:eastAsia="仿宋_GB2312"/>
          <w:sz w:val="24"/>
        </w:rPr>
        <w:t>7.10做好与供电公司、自来水厂等相关业务单位的业务对接工作。</w:t>
      </w:r>
    </w:p>
    <w:p>
      <w:pPr>
        <w:pStyle w:val="null3"/>
        <w:spacing w:before="150" w:after="150"/>
        <w:ind w:firstLine="360"/>
        <w:jc w:val="left"/>
      </w:pPr>
      <w:r>
        <w:rPr>
          <w:rFonts w:ascii="仿宋_GB2312" w:hAnsi="仿宋_GB2312" w:cs="仿宋_GB2312" w:eastAsia="仿宋_GB2312"/>
          <w:sz w:val="24"/>
        </w:rPr>
        <w:t>7.11建立各种用水、用电设施设备档案，如线路图、原理图、运行记录、维修记录等。</w:t>
      </w:r>
    </w:p>
    <w:p>
      <w:pPr>
        <w:pStyle w:val="null3"/>
        <w:spacing w:before="150" w:after="150"/>
        <w:ind w:firstLine="360"/>
        <w:jc w:val="left"/>
      </w:pPr>
      <w:r>
        <w:rPr>
          <w:rFonts w:ascii="仿宋_GB2312" w:hAnsi="仿宋_GB2312" w:cs="仿宋_GB2312" w:eastAsia="仿宋_GB2312"/>
          <w:sz w:val="24"/>
        </w:rPr>
        <w:t>7.12对仙游县行政服务中心内出现的用水、用电险情，如供水管破裂、用电线路烧毁等严重影响机关大院正常动作的突发事件要及时上报并马上处理。</w:t>
      </w:r>
    </w:p>
    <w:p>
      <w:pPr>
        <w:pStyle w:val="null3"/>
        <w:spacing w:before="150" w:after="150"/>
        <w:ind w:firstLine="360"/>
        <w:jc w:val="left"/>
      </w:pPr>
      <w:r>
        <w:rPr>
          <w:rFonts w:ascii="仿宋_GB2312" w:hAnsi="仿宋_GB2312" w:cs="仿宋_GB2312" w:eastAsia="仿宋_GB2312"/>
          <w:sz w:val="24"/>
        </w:rPr>
        <w:t>7.13对出现的用水用电等问题要及时处理，无法处理及时上报并配合处理。</w:t>
      </w:r>
    </w:p>
    <w:p>
      <w:pPr>
        <w:pStyle w:val="null3"/>
        <w:spacing w:before="150" w:after="150"/>
        <w:ind w:firstLine="360"/>
        <w:jc w:val="left"/>
      </w:pPr>
      <w:r>
        <w:rPr>
          <w:rFonts w:ascii="仿宋_GB2312" w:hAnsi="仿宋_GB2312" w:cs="仿宋_GB2312" w:eastAsia="仿宋_GB2312"/>
          <w:sz w:val="24"/>
        </w:rPr>
        <w:t>7.14保持发电机组水箱水位，油箱油位正常，燃油备用充分，蓄电池电压正常，连接头无松动。务必做到市电断电，发电机组自动启动发电。</w:t>
      </w:r>
    </w:p>
    <w:p>
      <w:pPr>
        <w:pStyle w:val="null3"/>
        <w:spacing w:before="150" w:after="150"/>
        <w:ind w:firstLine="360"/>
        <w:jc w:val="left"/>
      </w:pPr>
      <w:r>
        <w:rPr>
          <w:rFonts w:ascii="仿宋_GB2312" w:hAnsi="仿宋_GB2312" w:cs="仿宋_GB2312" w:eastAsia="仿宋_GB2312"/>
          <w:sz w:val="24"/>
        </w:rPr>
        <w:t>7.15仙游县行政服务中心供水管道、用电线路安装要合理、有序、整齐、美观，对无用、失效的线路要及时拆除。</w:t>
      </w:r>
    </w:p>
    <w:p>
      <w:pPr>
        <w:pStyle w:val="null3"/>
        <w:spacing w:before="150" w:after="150"/>
        <w:ind w:firstLine="360"/>
        <w:jc w:val="left"/>
      </w:pPr>
      <w:r>
        <w:rPr>
          <w:rFonts w:ascii="仿宋_GB2312" w:hAnsi="仿宋_GB2312" w:cs="仿宋_GB2312" w:eastAsia="仿宋_GB2312"/>
          <w:sz w:val="24"/>
        </w:rPr>
        <w:t>7.16每月按时做好仙游县行政服务中心水、电各项数据的分析、汇总、上报工作。</w:t>
      </w:r>
    </w:p>
    <w:p>
      <w:pPr>
        <w:pStyle w:val="null3"/>
        <w:spacing w:before="150" w:after="150"/>
        <w:ind w:firstLine="420"/>
        <w:jc w:val="left"/>
      </w:pPr>
      <w:r>
        <w:rPr>
          <w:rFonts w:ascii="仿宋_GB2312" w:hAnsi="仿宋_GB2312" w:cs="仿宋_GB2312" w:eastAsia="仿宋_GB2312"/>
          <w:sz w:val="24"/>
        </w:rPr>
        <w:t>7.17工作人员工作时应穿装工作服，佩戴工作证，戴安全头盔，进入高低压配电室应按要求做好安全措施。</w:t>
      </w:r>
    </w:p>
    <w:p>
      <w:pPr>
        <w:pStyle w:val="null3"/>
        <w:spacing w:before="150" w:after="150"/>
        <w:ind w:firstLine="420"/>
        <w:jc w:val="left"/>
      </w:pPr>
      <w:r>
        <w:rPr>
          <w:rFonts w:ascii="仿宋_GB2312" w:hAnsi="仿宋_GB2312" w:cs="仿宋_GB2312" w:eastAsia="仿宋_GB2312"/>
          <w:sz w:val="24"/>
        </w:rPr>
        <w:t>7.18水电维修所需的全部材料及费用由中标方承担。</w:t>
      </w:r>
    </w:p>
    <w:p>
      <w:pPr>
        <w:pStyle w:val="null3"/>
        <w:spacing w:before="150" w:after="150"/>
        <w:ind w:left="210" w:right="210" w:firstLine="210"/>
        <w:jc w:val="left"/>
      </w:pPr>
      <w:r>
        <w:rPr>
          <w:rFonts w:ascii="仿宋_GB2312" w:hAnsi="仿宋_GB2312" w:cs="仿宋_GB2312" w:eastAsia="仿宋_GB2312"/>
          <w:sz w:val="24"/>
        </w:rPr>
        <w:t>8．应急处置预案要求</w:t>
      </w:r>
      <w:r>
        <w:rPr>
          <w:rFonts w:ascii="仿宋_GB2312" w:hAnsi="仿宋_GB2312" w:cs="仿宋_GB2312" w:eastAsia="仿宋_GB2312"/>
          <w:sz w:val="24"/>
        </w:rPr>
        <w:t>（第</w:t>
      </w:r>
      <w:r>
        <w:rPr>
          <w:rFonts w:ascii="仿宋_GB2312" w:hAnsi="仿宋_GB2312" w:cs="仿宋_GB2312" w:eastAsia="仿宋_GB2312"/>
          <w:sz w:val="24"/>
        </w:rPr>
        <w:t>10项</w:t>
      </w:r>
      <w:r>
        <w:rPr>
          <w:rFonts w:ascii="仿宋_GB2312" w:hAnsi="仿宋_GB2312" w:cs="仿宋_GB2312" w:eastAsia="仿宋_GB2312"/>
          <w:sz w:val="24"/>
        </w:rPr>
        <w:t>）</w:t>
      </w:r>
    </w:p>
    <w:p>
      <w:pPr>
        <w:pStyle w:val="null3"/>
        <w:spacing w:before="150" w:after="150"/>
        <w:ind w:firstLine="495"/>
        <w:jc w:val="left"/>
      </w:pPr>
      <w:r>
        <w:rPr>
          <w:rFonts w:ascii="仿宋_GB2312" w:hAnsi="仿宋_GB2312" w:cs="仿宋_GB2312" w:eastAsia="仿宋_GB2312"/>
          <w:sz w:val="24"/>
        </w:rPr>
        <w:t>要求物业服务企业制定各种应急处置预案：</w:t>
      </w:r>
    </w:p>
    <w:p>
      <w:pPr>
        <w:pStyle w:val="null3"/>
        <w:spacing w:before="150" w:after="150"/>
        <w:ind w:firstLine="480"/>
        <w:jc w:val="left"/>
      </w:pPr>
      <w:r>
        <w:rPr>
          <w:rFonts w:ascii="仿宋_GB2312" w:hAnsi="仿宋_GB2312" w:cs="仿宋_GB2312" w:eastAsia="仿宋_GB2312"/>
          <w:sz w:val="24"/>
        </w:rPr>
        <w:t>8.1制定台风、地震等自然灾害应急处置预案。</w:t>
      </w:r>
    </w:p>
    <w:p>
      <w:pPr>
        <w:pStyle w:val="null3"/>
        <w:spacing w:before="150" w:after="150"/>
        <w:ind w:firstLine="480"/>
        <w:jc w:val="left"/>
      </w:pPr>
      <w:r>
        <w:rPr>
          <w:rFonts w:ascii="仿宋_GB2312" w:hAnsi="仿宋_GB2312" w:cs="仿宋_GB2312" w:eastAsia="仿宋_GB2312"/>
          <w:sz w:val="24"/>
        </w:rPr>
        <w:t>8.2火警消防应急处置预案。</w:t>
      </w:r>
    </w:p>
    <w:p>
      <w:pPr>
        <w:pStyle w:val="null3"/>
        <w:spacing w:before="150" w:after="150"/>
        <w:ind w:firstLine="480"/>
        <w:jc w:val="left"/>
      </w:pPr>
      <w:r>
        <w:rPr>
          <w:rFonts w:ascii="仿宋_GB2312" w:hAnsi="仿宋_GB2312" w:cs="仿宋_GB2312" w:eastAsia="仿宋_GB2312"/>
          <w:sz w:val="24"/>
        </w:rPr>
        <w:t>8.3群体性上访处置预案。</w:t>
      </w:r>
    </w:p>
    <w:p>
      <w:pPr>
        <w:pStyle w:val="null3"/>
        <w:spacing w:before="150" w:after="150"/>
        <w:ind w:firstLine="480"/>
        <w:jc w:val="left"/>
      </w:pPr>
      <w:r>
        <w:rPr>
          <w:rFonts w:ascii="仿宋_GB2312" w:hAnsi="仿宋_GB2312" w:cs="仿宋_GB2312" w:eastAsia="仿宋_GB2312"/>
          <w:sz w:val="24"/>
        </w:rPr>
        <w:t>8.4停电、停水及设备事件应急处置预案。</w:t>
      </w:r>
    </w:p>
    <w:p>
      <w:pPr>
        <w:pStyle w:val="null3"/>
        <w:spacing w:before="150" w:after="150"/>
        <w:ind w:firstLine="480"/>
        <w:jc w:val="left"/>
      </w:pPr>
      <w:r>
        <w:rPr>
          <w:rFonts w:ascii="仿宋_GB2312" w:hAnsi="仿宋_GB2312" w:cs="仿宋_GB2312" w:eastAsia="仿宋_GB2312"/>
          <w:sz w:val="24"/>
        </w:rPr>
        <w:t>8.5设备设施应急处置预案。</w:t>
      </w:r>
    </w:p>
    <w:p>
      <w:pPr>
        <w:pStyle w:val="null3"/>
        <w:spacing w:before="150" w:after="150"/>
        <w:ind w:firstLine="480"/>
        <w:jc w:val="left"/>
      </w:pPr>
      <w:r>
        <w:rPr>
          <w:rFonts w:ascii="仿宋_GB2312" w:hAnsi="仿宋_GB2312" w:cs="仿宋_GB2312" w:eastAsia="仿宋_GB2312"/>
          <w:sz w:val="24"/>
        </w:rPr>
        <w:t>8.6刑事治安案件应急处置预案。</w:t>
      </w:r>
    </w:p>
    <w:p>
      <w:pPr>
        <w:pStyle w:val="null3"/>
        <w:spacing w:before="150" w:after="150"/>
        <w:ind w:firstLine="480"/>
        <w:jc w:val="left"/>
      </w:pPr>
      <w:r>
        <w:rPr>
          <w:rFonts w:ascii="仿宋_GB2312" w:hAnsi="仿宋_GB2312" w:cs="仿宋_GB2312" w:eastAsia="仿宋_GB2312"/>
          <w:sz w:val="24"/>
        </w:rPr>
        <w:t>8.7防盗及治安事件应急处理预案</w:t>
      </w:r>
    </w:p>
    <w:p>
      <w:pPr>
        <w:pStyle w:val="null3"/>
        <w:spacing w:before="150" w:after="150"/>
        <w:ind w:firstLine="480"/>
        <w:jc w:val="left"/>
      </w:pPr>
      <w:r>
        <w:rPr>
          <w:rFonts w:ascii="仿宋_GB2312" w:hAnsi="仿宋_GB2312" w:cs="仿宋_GB2312" w:eastAsia="仿宋_GB2312"/>
          <w:sz w:val="24"/>
        </w:rPr>
        <w:t xml:space="preserve">8.8电梯紧急情况应急预案  </w:t>
      </w:r>
    </w:p>
    <w:p>
      <w:pPr>
        <w:pStyle w:val="null3"/>
        <w:spacing w:before="150" w:after="150"/>
        <w:ind w:firstLine="480"/>
        <w:jc w:val="left"/>
      </w:pPr>
      <w:r>
        <w:rPr>
          <w:rFonts w:ascii="仿宋_GB2312" w:hAnsi="仿宋_GB2312" w:cs="仿宋_GB2312" w:eastAsia="仿宋_GB2312"/>
          <w:sz w:val="24"/>
        </w:rPr>
        <w:t>8.9突发事件应急预案</w:t>
      </w:r>
    </w:p>
    <w:p>
      <w:pPr>
        <w:pStyle w:val="null3"/>
        <w:spacing w:before="150" w:after="150"/>
        <w:ind w:firstLine="480"/>
        <w:jc w:val="left"/>
      </w:pPr>
      <w:r>
        <w:rPr>
          <w:rFonts w:ascii="仿宋_GB2312" w:hAnsi="仿宋_GB2312" w:cs="仿宋_GB2312" w:eastAsia="仿宋_GB2312"/>
          <w:sz w:val="24"/>
        </w:rPr>
        <w:t xml:space="preserve">8.10疫情防控应急预案   </w:t>
      </w:r>
    </w:p>
    <w:p>
      <w:pPr>
        <w:pStyle w:val="null3"/>
        <w:spacing w:before="150" w:after="150"/>
        <w:ind w:firstLine="315"/>
        <w:jc w:val="left"/>
      </w:pPr>
      <w:r>
        <w:rPr>
          <w:rFonts w:ascii="仿宋_GB2312" w:hAnsi="仿宋_GB2312" w:cs="仿宋_GB2312" w:eastAsia="仿宋_GB2312"/>
          <w:sz w:val="24"/>
        </w:rPr>
        <w:t>（</w:t>
      </w:r>
      <w:r>
        <w:rPr>
          <w:rFonts w:ascii="仿宋_GB2312" w:hAnsi="仿宋_GB2312" w:cs="仿宋_GB2312" w:eastAsia="仿宋_GB2312"/>
          <w:sz w:val="24"/>
        </w:rPr>
        <w:t>三</w:t>
      </w:r>
      <w:r>
        <w:rPr>
          <w:rFonts w:ascii="仿宋_GB2312" w:hAnsi="仿宋_GB2312" w:cs="仿宋_GB2312" w:eastAsia="仿宋_GB2312"/>
          <w:sz w:val="24"/>
        </w:rPr>
        <w:t>）、物业管理服务质量标准</w:t>
      </w:r>
    </w:p>
    <w:p>
      <w:pPr>
        <w:pStyle w:val="null3"/>
        <w:spacing w:before="150" w:after="150"/>
        <w:ind w:left="210" w:right="210" w:firstLine="210"/>
        <w:jc w:val="left"/>
      </w:pPr>
      <w:r>
        <w:rPr>
          <w:rFonts w:ascii="仿宋_GB2312" w:hAnsi="仿宋_GB2312" w:cs="仿宋_GB2312" w:eastAsia="仿宋_GB2312"/>
          <w:sz w:val="24"/>
        </w:rPr>
        <w:t>1.消防控制中心的运行维护和质量标准。</w:t>
      </w:r>
      <w:r>
        <w:rPr>
          <w:rFonts w:ascii="仿宋_GB2312" w:hAnsi="仿宋_GB2312" w:cs="仿宋_GB2312" w:eastAsia="仿宋_GB2312"/>
          <w:sz w:val="24"/>
        </w:rPr>
        <w:t>（第</w:t>
      </w:r>
      <w:r>
        <w:rPr>
          <w:rFonts w:ascii="仿宋_GB2312" w:hAnsi="仿宋_GB2312" w:cs="仿宋_GB2312" w:eastAsia="仿宋_GB2312"/>
          <w:sz w:val="24"/>
        </w:rPr>
        <w:t>11项</w:t>
      </w:r>
      <w:r>
        <w:rPr>
          <w:rFonts w:ascii="仿宋_GB2312" w:hAnsi="仿宋_GB2312" w:cs="仿宋_GB2312" w:eastAsia="仿宋_GB2312"/>
          <w:sz w:val="24"/>
        </w:rPr>
        <w:t>）</w:t>
      </w:r>
    </w:p>
    <w:p>
      <w:pPr>
        <w:pStyle w:val="null3"/>
        <w:spacing w:before="150" w:after="150"/>
        <w:ind w:firstLine="480"/>
        <w:jc w:val="left"/>
      </w:pPr>
      <w:r>
        <w:rPr>
          <w:rFonts w:ascii="仿宋_GB2312" w:hAnsi="仿宋_GB2312" w:cs="仿宋_GB2312" w:eastAsia="仿宋_GB2312"/>
          <w:sz w:val="24"/>
        </w:rPr>
        <w:t>消防系统设备设施质量维保，消控中心的维护管理，必须负责消防报警系统、保安监控系统、电梯的运行监视、智能化控制系统、各种水位报警、水泵运行监视、气体灭火设施监管等运行设备设施的检查及日常保养维护工作，做到：</w:t>
      </w:r>
    </w:p>
    <w:p>
      <w:pPr>
        <w:pStyle w:val="null3"/>
        <w:spacing w:before="150" w:after="150"/>
        <w:ind w:firstLine="480"/>
        <w:jc w:val="left"/>
      </w:pPr>
      <w:r>
        <w:rPr>
          <w:rFonts w:ascii="仿宋_GB2312" w:hAnsi="仿宋_GB2312" w:cs="仿宋_GB2312" w:eastAsia="仿宋_GB2312"/>
          <w:sz w:val="24"/>
        </w:rPr>
        <w:t>⑴保证安防监控系统、电梯运行监视、空调智能化控制系统、各种水位报警、水泵运行监视等系统设备运行正常、各系统运行工作稳定。</w:t>
      </w:r>
    </w:p>
    <w:p>
      <w:pPr>
        <w:pStyle w:val="null3"/>
        <w:spacing w:before="150" w:after="150"/>
        <w:ind w:firstLine="480"/>
        <w:jc w:val="left"/>
      </w:pPr>
      <w:r>
        <w:rPr>
          <w:rFonts w:ascii="仿宋_GB2312" w:hAnsi="仿宋_GB2312" w:cs="仿宋_GB2312" w:eastAsia="仿宋_GB2312"/>
          <w:sz w:val="24"/>
        </w:rPr>
        <w:t>⑵一般性故障立即排除，暂时不能处理的通知有关部门采用应急措施，应急措施得当有效。</w:t>
      </w:r>
    </w:p>
    <w:p>
      <w:pPr>
        <w:pStyle w:val="null3"/>
        <w:spacing w:before="150" w:after="150"/>
        <w:ind w:firstLine="480"/>
        <w:jc w:val="left"/>
      </w:pPr>
      <w:r>
        <w:rPr>
          <w:rFonts w:ascii="仿宋_GB2312" w:hAnsi="仿宋_GB2312" w:cs="仿宋_GB2312" w:eastAsia="仿宋_GB2312"/>
          <w:sz w:val="24"/>
        </w:rPr>
        <w:t>⑶定期进行消防设施的巡查、测试。保持设备表面无污渍、无灰尘、机房整洁；保证设备机房的正常运行、安全运行。</w:t>
      </w:r>
    </w:p>
    <w:p>
      <w:pPr>
        <w:pStyle w:val="null3"/>
        <w:spacing w:before="150" w:after="150"/>
        <w:ind w:firstLine="480"/>
        <w:jc w:val="left"/>
      </w:pPr>
      <w:r>
        <w:rPr>
          <w:rFonts w:ascii="仿宋_GB2312" w:hAnsi="仿宋_GB2312" w:cs="仿宋_GB2312" w:eastAsia="仿宋_GB2312"/>
          <w:sz w:val="24"/>
        </w:rPr>
        <w:t>⑷消防系统设备质量由专业人员持证上岗进行维护维保，符合安全运行要求。</w:t>
      </w:r>
    </w:p>
    <w:p>
      <w:pPr>
        <w:pStyle w:val="null3"/>
        <w:spacing w:before="150" w:after="150"/>
        <w:ind w:firstLine="480"/>
        <w:jc w:val="left"/>
      </w:pPr>
      <w:r>
        <w:rPr>
          <w:rFonts w:ascii="仿宋_GB2312" w:hAnsi="仿宋_GB2312" w:cs="仿宋_GB2312" w:eastAsia="仿宋_GB2312"/>
          <w:sz w:val="24"/>
        </w:rPr>
        <w:t>⑸负责并参与火灾隐患的整改、消防系统设备的正常运行、安全运行；积极组织参与应对各种突发事件。</w:t>
      </w:r>
    </w:p>
    <w:p>
      <w:pPr>
        <w:pStyle w:val="null3"/>
        <w:spacing w:before="150" w:after="150"/>
        <w:ind w:left="210" w:right="210" w:firstLine="210"/>
        <w:jc w:val="left"/>
      </w:pPr>
      <w:r>
        <w:rPr>
          <w:rFonts w:ascii="仿宋_GB2312" w:hAnsi="仿宋_GB2312" w:cs="仿宋_GB2312" w:eastAsia="仿宋_GB2312"/>
          <w:sz w:val="24"/>
        </w:rPr>
        <w:t>2.给排水设备的运行维护管理和质量标准。</w:t>
      </w:r>
      <w:r>
        <w:rPr>
          <w:rFonts w:ascii="仿宋_GB2312" w:hAnsi="仿宋_GB2312" w:cs="仿宋_GB2312" w:eastAsia="仿宋_GB2312"/>
          <w:sz w:val="24"/>
        </w:rPr>
        <w:t>（第</w:t>
      </w:r>
      <w:r>
        <w:rPr>
          <w:rFonts w:ascii="仿宋_GB2312" w:hAnsi="仿宋_GB2312" w:cs="仿宋_GB2312" w:eastAsia="仿宋_GB2312"/>
          <w:sz w:val="24"/>
        </w:rPr>
        <w:t>12项</w:t>
      </w:r>
      <w:r>
        <w:rPr>
          <w:rFonts w:ascii="仿宋_GB2312" w:hAnsi="仿宋_GB2312" w:cs="仿宋_GB2312" w:eastAsia="仿宋_GB2312"/>
          <w:sz w:val="24"/>
        </w:rPr>
        <w:t>）</w:t>
      </w:r>
    </w:p>
    <w:p>
      <w:pPr>
        <w:pStyle w:val="null3"/>
        <w:spacing w:before="150" w:after="150"/>
        <w:ind w:firstLine="480"/>
        <w:jc w:val="left"/>
      </w:pPr>
      <w:r>
        <w:rPr>
          <w:rFonts w:ascii="仿宋_GB2312" w:hAnsi="仿宋_GB2312" w:cs="仿宋_GB2312" w:eastAsia="仿宋_GB2312"/>
          <w:sz w:val="24"/>
        </w:rPr>
        <w:t>给排水设备的运行维护管理，是指为保证采购人区域内给排水设备、设施的正常运行使用所进行的日常养护维修。做到：</w:t>
      </w:r>
    </w:p>
    <w:p>
      <w:pPr>
        <w:pStyle w:val="null3"/>
        <w:spacing w:before="150" w:after="150"/>
        <w:ind w:firstLine="480"/>
        <w:jc w:val="left"/>
      </w:pPr>
      <w:r>
        <w:rPr>
          <w:rFonts w:ascii="仿宋_GB2312" w:hAnsi="仿宋_GB2312" w:cs="仿宋_GB2312" w:eastAsia="仿宋_GB2312"/>
          <w:sz w:val="24"/>
        </w:rPr>
        <w:t>⑴实行日日检查巡视制度，定期（每季度一次）维护保养，保证设备的正常运行和安全运行，确保采购人给排水系统的正常使用；</w:t>
      </w:r>
    </w:p>
    <w:p>
      <w:pPr>
        <w:pStyle w:val="null3"/>
        <w:spacing w:before="150" w:after="150"/>
        <w:ind w:firstLine="480"/>
        <w:jc w:val="left"/>
      </w:pPr>
      <w:r>
        <w:rPr>
          <w:rFonts w:ascii="仿宋_GB2312" w:hAnsi="仿宋_GB2312" w:cs="仿宋_GB2312" w:eastAsia="仿宋_GB2312"/>
          <w:sz w:val="24"/>
        </w:rPr>
        <w:t>⑵建立正常供水管理制度，加强巡查，防止跑、冒、滴、漏，保证设备设施完好；</w:t>
      </w:r>
    </w:p>
    <w:p>
      <w:pPr>
        <w:pStyle w:val="null3"/>
        <w:spacing w:before="150" w:after="150"/>
        <w:ind w:firstLine="480"/>
        <w:jc w:val="left"/>
      </w:pPr>
      <w:r>
        <w:rPr>
          <w:rFonts w:ascii="仿宋_GB2312" w:hAnsi="仿宋_GB2312" w:cs="仿宋_GB2312" w:eastAsia="仿宋_GB2312"/>
          <w:sz w:val="24"/>
        </w:rPr>
        <w:t>⑶给排水系统设施维护：主要对主楼各供水、消防水泵及电机日常保养和维护，定期给各水泵轴承打黄油，检查检测水泵电机的电流和温度以及水泵的运行声音；各水箱、给排水管网、接头及阀门等；检查井内管线、水表及阀门等；化粪池及室外排污、雨水井；消防栓供水管网、接头、阀门等。</w:t>
      </w:r>
    </w:p>
    <w:p>
      <w:pPr>
        <w:pStyle w:val="null3"/>
        <w:spacing w:before="150" w:after="150"/>
        <w:ind w:firstLine="480"/>
        <w:jc w:val="left"/>
      </w:pPr>
      <w:r>
        <w:rPr>
          <w:rFonts w:ascii="仿宋_GB2312" w:hAnsi="仿宋_GB2312" w:cs="仿宋_GB2312" w:eastAsia="仿宋_GB2312"/>
          <w:sz w:val="24"/>
        </w:rPr>
        <w:t>⑷建立对楼内开水间、卫生间、洗漱间的日常检查巡视制度，保证室内外排水系统通畅。做到天天对主楼各开水间、卫生间和洗漱间的蹲盆冲洗阀、角阀、洗手盆开关、阀门、热水器阀门、厕所蹲盆、洗面盆、洗手盆、拖布池地漏是否畅通等的巡查，做到有漏及时修，有堵必疏通维修原则，养成不浪费水的良好节能习惯。</w:t>
      </w:r>
    </w:p>
    <w:p>
      <w:pPr>
        <w:pStyle w:val="null3"/>
        <w:spacing w:before="150" w:after="150"/>
        <w:ind w:firstLine="480"/>
        <w:jc w:val="left"/>
      </w:pPr>
      <w:r>
        <w:rPr>
          <w:rFonts w:ascii="仿宋_GB2312" w:hAnsi="仿宋_GB2312" w:cs="仿宋_GB2312" w:eastAsia="仿宋_GB2312"/>
          <w:sz w:val="24"/>
        </w:rPr>
        <w:t>⑸设备出现故障时，维修人员应在接到报修后20分钟内到达现场，维修合格率100%，一般性故障排除不过夜。</w:t>
      </w:r>
    </w:p>
    <w:p>
      <w:pPr>
        <w:pStyle w:val="null3"/>
        <w:spacing w:before="150" w:after="150"/>
        <w:ind w:left="210" w:right="210" w:firstLine="210"/>
        <w:jc w:val="left"/>
      </w:pPr>
      <w:r>
        <w:rPr>
          <w:rFonts w:ascii="仿宋_GB2312" w:hAnsi="仿宋_GB2312" w:cs="仿宋_GB2312" w:eastAsia="仿宋_GB2312"/>
          <w:sz w:val="24"/>
        </w:rPr>
        <w:t>3.供电设备管理的运行维护管理和质量标准</w:t>
      </w:r>
      <w:r>
        <w:rPr>
          <w:rFonts w:ascii="仿宋_GB2312" w:hAnsi="仿宋_GB2312" w:cs="仿宋_GB2312" w:eastAsia="仿宋_GB2312"/>
          <w:sz w:val="24"/>
        </w:rPr>
        <w:t>（第</w:t>
      </w:r>
      <w:r>
        <w:rPr>
          <w:rFonts w:ascii="仿宋_GB2312" w:hAnsi="仿宋_GB2312" w:cs="仿宋_GB2312" w:eastAsia="仿宋_GB2312"/>
          <w:sz w:val="24"/>
        </w:rPr>
        <w:t>13项</w:t>
      </w:r>
      <w:r>
        <w:rPr>
          <w:rFonts w:ascii="仿宋_GB2312" w:hAnsi="仿宋_GB2312" w:cs="仿宋_GB2312" w:eastAsia="仿宋_GB2312"/>
          <w:sz w:val="24"/>
        </w:rPr>
        <w:t>）</w:t>
      </w:r>
    </w:p>
    <w:p>
      <w:pPr>
        <w:pStyle w:val="null3"/>
        <w:spacing w:before="150" w:after="150"/>
        <w:ind w:firstLine="480"/>
        <w:jc w:val="left"/>
      </w:pPr>
      <w:r>
        <w:rPr>
          <w:rFonts w:ascii="仿宋_GB2312" w:hAnsi="仿宋_GB2312" w:cs="仿宋_GB2312" w:eastAsia="仿宋_GB2312"/>
          <w:sz w:val="24"/>
        </w:rPr>
        <w:t>供电设备的运行维护管理，是指为保证采购人供电系统正常运行对供电设备的日常管理和养护维修。做到：</w:t>
      </w:r>
    </w:p>
    <w:p>
      <w:pPr>
        <w:pStyle w:val="null3"/>
        <w:spacing w:before="150" w:after="150"/>
        <w:ind w:firstLine="480"/>
        <w:jc w:val="left"/>
      </w:pPr>
      <w:r>
        <w:rPr>
          <w:rFonts w:ascii="仿宋_GB2312" w:hAnsi="仿宋_GB2312" w:cs="仿宋_GB2312" w:eastAsia="仿宋_GB2312"/>
          <w:sz w:val="24"/>
        </w:rPr>
        <w:t>⑴物业电气管理人员应根据采购人所有机电设备的实际运行状况和设备的特殊性，切合实际编写各种安全操作规程和编制、完善各种规章制度；同时应按机关的实际办公特点，建立一套能与机关实际运作相适应的管理制度。</w:t>
      </w:r>
    </w:p>
    <w:p>
      <w:pPr>
        <w:pStyle w:val="null3"/>
        <w:spacing w:before="150" w:after="150"/>
        <w:ind w:firstLine="480"/>
        <w:jc w:val="left"/>
      </w:pPr>
      <w:r>
        <w:rPr>
          <w:rFonts w:ascii="仿宋_GB2312" w:hAnsi="仿宋_GB2312" w:cs="仿宋_GB2312" w:eastAsia="仿宋_GB2312"/>
          <w:sz w:val="24"/>
        </w:rPr>
        <w:t>物业电气管理人员应指导督促维修人员和值班人员应认真学习并认真执行《电气安全操作规程》、《高、低压配电室的安全操作规程》、《电气设备保养规程》等规程，并使形成规章制度。（建议每星期一上午</w:t>
      </w:r>
      <w:r>
        <w:rPr>
          <w:rFonts w:ascii="仿宋_GB2312" w:hAnsi="仿宋_GB2312" w:cs="仿宋_GB2312" w:eastAsia="仿宋_GB2312"/>
          <w:sz w:val="24"/>
        </w:rPr>
        <w:t>8：00─9：30为学习安规时间）</w:t>
      </w:r>
    </w:p>
    <w:p>
      <w:pPr>
        <w:pStyle w:val="null3"/>
        <w:spacing w:before="150" w:after="150"/>
        <w:ind w:firstLine="480"/>
        <w:jc w:val="left"/>
      </w:pPr>
      <w:r>
        <w:rPr>
          <w:rFonts w:ascii="仿宋_GB2312" w:hAnsi="仿宋_GB2312" w:cs="仿宋_GB2312" w:eastAsia="仿宋_GB2312"/>
          <w:sz w:val="24"/>
        </w:rPr>
        <w:t>⑵物业电气管理人员应规定和管理好值班电工和维护维修人员不许擅自拆接、更改主楼强电系统的任何线路，若需更改或增加须经管理中心电气管理人员核实、论证无误并同意后，方可拆接或更改，同时应画更改图纸并在图纸上标注清楚，标不清楚的用文字加以说明，交给管理中心存档。</w:t>
      </w:r>
    </w:p>
    <w:p>
      <w:pPr>
        <w:pStyle w:val="null3"/>
        <w:spacing w:before="150" w:after="150"/>
        <w:ind w:firstLine="480"/>
        <w:jc w:val="left"/>
      </w:pPr>
      <w:r>
        <w:rPr>
          <w:rFonts w:ascii="仿宋_GB2312" w:hAnsi="仿宋_GB2312" w:cs="仿宋_GB2312" w:eastAsia="仿宋_GB2312"/>
          <w:sz w:val="24"/>
        </w:rPr>
        <w:t>⑶物业电气管理人员应规定和监督值班电工和维护维修人员未经电业局调度人员或管理中心的管理人员许可不许擅自操作主楼供配电系统（主楼和附属两个变电所）的任何高低压开关，若需操作也应经管理中心的管理人员同意并办理完相关手续后方可操作；在操作现场应严格遵守电力安全操作规程，同时应保证有两个以上的专业人员，一人操作一人监护。若发生人身触电事故或火灾事故，值班人员可不经联系立即断开有关设备的电源，以进行抢救，事后必须立即报告上级。</w:t>
      </w:r>
    </w:p>
    <w:p>
      <w:pPr>
        <w:pStyle w:val="null3"/>
        <w:spacing w:before="150" w:after="150"/>
        <w:ind w:firstLine="480"/>
        <w:jc w:val="left"/>
      </w:pPr>
      <w:r>
        <w:rPr>
          <w:rFonts w:ascii="仿宋_GB2312" w:hAnsi="仿宋_GB2312" w:cs="仿宋_GB2312" w:eastAsia="仿宋_GB2312"/>
          <w:sz w:val="24"/>
        </w:rPr>
        <w:t>⑷物业电气管理人员应时刻强调并管理好维修维护人员在处理日常事务时，应严格按带电操作规程作业（处理日常常见故障如漏电开关、小型断路器跳闸，线路接触不良或漏电，隔离开关熔丝烧断更换熔丝，巡视带电设备等）；修灯时应严格按高空登高作业的安全操作规程作业，并应形成铁的制度。</w:t>
      </w:r>
    </w:p>
    <w:p>
      <w:pPr>
        <w:pStyle w:val="null3"/>
        <w:spacing w:before="150" w:after="150"/>
        <w:ind w:firstLine="480"/>
        <w:jc w:val="left"/>
      </w:pPr>
      <w:r>
        <w:rPr>
          <w:rFonts w:ascii="仿宋_GB2312" w:hAnsi="仿宋_GB2312" w:cs="仿宋_GB2312" w:eastAsia="仿宋_GB2312"/>
          <w:sz w:val="24"/>
        </w:rPr>
        <w:t>⑸物业管理人员应把每个月的电气维护人员名单、职务、家庭地址、身份证号码、电话号码如实报送给管理中心，同时把下个月的值班安排和分组分工情况，人员变动情况以及每天上下班人员签到情况，以表格形式报送给管理中心。</w:t>
      </w:r>
    </w:p>
    <w:p>
      <w:pPr>
        <w:pStyle w:val="null3"/>
        <w:spacing w:before="150" w:after="150"/>
        <w:ind w:firstLine="480"/>
        <w:jc w:val="left"/>
      </w:pPr>
      <w:r>
        <w:rPr>
          <w:rFonts w:ascii="仿宋_GB2312" w:hAnsi="仿宋_GB2312" w:cs="仿宋_GB2312" w:eastAsia="仿宋_GB2312"/>
          <w:sz w:val="24"/>
        </w:rPr>
        <w:t>⑹物业管理人员应安排好值班人员严格对主楼、路灯、广场灯、夜景灯等的照明时间控制。具体时间段按照业主安排进行控制。</w:t>
      </w:r>
    </w:p>
    <w:p>
      <w:pPr>
        <w:pStyle w:val="null3"/>
        <w:spacing w:before="150" w:after="150"/>
        <w:ind w:firstLine="480"/>
        <w:jc w:val="left"/>
      </w:pPr>
      <w:r>
        <w:rPr>
          <w:rFonts w:ascii="仿宋_GB2312" w:hAnsi="仿宋_GB2312" w:cs="仿宋_GB2312" w:eastAsia="仿宋_GB2312"/>
          <w:sz w:val="24"/>
        </w:rPr>
        <w:t>⑺物业管理人员应安排好值班人员管好主楼与辅楼所有新风机房的新风机和抽排风机的运行时间，其全部按上下班的时间来控制，冬季可按要求开或关；地下室排风机应切换在自动档位置。</w:t>
      </w:r>
    </w:p>
    <w:p>
      <w:pPr>
        <w:pStyle w:val="null3"/>
        <w:spacing w:before="150" w:after="150"/>
        <w:ind w:firstLine="360"/>
        <w:jc w:val="left"/>
      </w:pPr>
      <w:r>
        <w:rPr>
          <w:rFonts w:ascii="仿宋_GB2312" w:hAnsi="仿宋_GB2312" w:cs="仿宋_GB2312" w:eastAsia="仿宋_GB2312"/>
          <w:sz w:val="24"/>
        </w:rPr>
        <w:t>⑻物业电气管理人员应与行政管理中心电器管理人员共同制定主楼机电设备和供配用电设备与线路的巡检制度，并带领维护维修人员认真执行主楼机电设备的巡检规定，每星期以表格形式报送给管理中心，具体巡检内容如下（若有不妥，待继续完善）：①楼外的路灯、广场灯应每星期巡检一次，确保路灯完好率≥98%；②楼内的公共照明与办公照明除报修外，应每星期派人巡检一次，确保灯具照明完好率≥98%；③夜景灯应于每个大节日前一星期进行开灯巡检，确保灯具照明完好率≥99%。</w:t>
      </w:r>
    </w:p>
    <w:p>
      <w:pPr>
        <w:pStyle w:val="null3"/>
        <w:spacing w:before="150" w:after="150"/>
        <w:ind w:firstLine="480"/>
        <w:jc w:val="left"/>
      </w:pPr>
      <w:r>
        <w:rPr>
          <w:rFonts w:ascii="仿宋_GB2312" w:hAnsi="仿宋_GB2312" w:cs="仿宋_GB2312" w:eastAsia="仿宋_GB2312"/>
          <w:sz w:val="24"/>
        </w:rPr>
        <w:t>⑼物业电气管理人员应督促维护人员认真维护、保养发电机组，保证每星期启动运行20-30分钟，最好一个月带一次负荷运行；在启动运行与平时保养时应严格执行柴油发电机组的安全操作规程和保养规范。</w:t>
      </w:r>
    </w:p>
    <w:p>
      <w:pPr>
        <w:pStyle w:val="null3"/>
        <w:spacing w:before="150" w:after="150"/>
        <w:ind w:firstLine="480"/>
        <w:jc w:val="left"/>
      </w:pPr>
      <w:r>
        <w:rPr>
          <w:rFonts w:ascii="仿宋_GB2312" w:hAnsi="仿宋_GB2312" w:cs="仿宋_GB2312" w:eastAsia="仿宋_GB2312"/>
          <w:sz w:val="24"/>
        </w:rPr>
        <w:t>⑽物业维护维修人员工作职责：</w:t>
      </w:r>
    </w:p>
    <w:p>
      <w:pPr>
        <w:pStyle w:val="null3"/>
        <w:spacing w:before="150" w:after="150"/>
        <w:ind w:firstLine="480"/>
        <w:jc w:val="left"/>
      </w:pPr>
      <w:r>
        <w:rPr>
          <w:rFonts w:ascii="仿宋_GB2312" w:hAnsi="仿宋_GB2312" w:cs="仿宋_GB2312" w:eastAsia="仿宋_GB2312"/>
          <w:sz w:val="24"/>
        </w:rPr>
        <w:t>维护人员应认真、及时处理用户报送的故障和技术援助，同时每个月应严格执行对主楼所有的供配用电设备、线路的定期巡视检查，具体要求如下：</w:t>
      </w:r>
    </w:p>
    <w:p>
      <w:pPr>
        <w:pStyle w:val="null3"/>
        <w:spacing w:before="150" w:after="150"/>
        <w:ind w:firstLine="480"/>
        <w:jc w:val="left"/>
      </w:pPr>
      <w:r>
        <w:rPr>
          <w:rFonts w:ascii="仿宋_GB2312" w:hAnsi="仿宋_GB2312" w:cs="仿宋_GB2312" w:eastAsia="仿宋_GB2312"/>
          <w:sz w:val="24"/>
        </w:rPr>
        <w:t>A、主楼所有的电动机温度不允许超过75℃，若发现应查出过热原因，并填表报送管理中心。</w:t>
      </w:r>
    </w:p>
    <w:p>
      <w:pPr>
        <w:pStyle w:val="null3"/>
        <w:spacing w:before="150" w:after="150"/>
        <w:ind w:firstLine="480"/>
        <w:jc w:val="left"/>
      </w:pPr>
      <w:r>
        <w:rPr>
          <w:rFonts w:ascii="仿宋_GB2312" w:hAnsi="仿宋_GB2312" w:cs="仿宋_GB2312" w:eastAsia="仿宋_GB2312"/>
          <w:sz w:val="24"/>
        </w:rPr>
        <w:t>B、主楼所有电缆、电缆接头与开关的搭接处，主楼与辅楼两个变电所所有母线槽之间的搭接处和各强电井所有母线槽之间的搭接处、插接箱的插爪处以及各动力柜、动力箱、照明柜、照明箱内的各电气元器件的搭接部的温度不允许超过60℃，物业维护维修人员应每个月巡查一片，并以表格形式记录后报送给管理中心的管理人员。</w:t>
      </w:r>
    </w:p>
    <w:p>
      <w:pPr>
        <w:pStyle w:val="null3"/>
        <w:spacing w:before="150" w:after="150"/>
        <w:ind w:firstLine="480"/>
        <w:jc w:val="left"/>
      </w:pPr>
      <w:r>
        <w:rPr>
          <w:rFonts w:ascii="仿宋_GB2312" w:hAnsi="仿宋_GB2312" w:cs="仿宋_GB2312" w:eastAsia="仿宋_GB2312"/>
          <w:sz w:val="24"/>
        </w:rPr>
        <w:t>C、检查电缆接头、各种低压配电柜、动力柜、动力箱、照明柜、照明箱、用电功率比较大的用电设备的电气原件、母排、开关等搭接部的锁紧螺丝是否锁紧,设备地线是否接地良好，物业应半年安排维护人员巡紧一次。</w:t>
      </w:r>
    </w:p>
    <w:p>
      <w:pPr>
        <w:pStyle w:val="null3"/>
        <w:spacing w:before="150" w:after="150"/>
        <w:ind w:firstLine="480"/>
        <w:jc w:val="left"/>
      </w:pPr>
      <w:r>
        <w:rPr>
          <w:rFonts w:ascii="仿宋_GB2312" w:hAnsi="仿宋_GB2312" w:cs="仿宋_GB2312" w:eastAsia="仿宋_GB2312"/>
          <w:sz w:val="24"/>
        </w:rPr>
        <w:t>D、定期测试绝缘电阻,不得小于每伏1千欧姆,发现问题及时处理。</w:t>
      </w:r>
    </w:p>
    <w:p>
      <w:pPr>
        <w:pStyle w:val="null3"/>
        <w:spacing w:before="150" w:after="150"/>
        <w:ind w:firstLine="480"/>
        <w:jc w:val="left"/>
      </w:pPr>
      <w:r>
        <w:rPr>
          <w:rFonts w:ascii="仿宋_GB2312" w:hAnsi="仿宋_GB2312" w:cs="仿宋_GB2312" w:eastAsia="仿宋_GB2312"/>
          <w:sz w:val="24"/>
        </w:rPr>
        <w:t>E、电气设备必须经常保持清洁和干燥,严防潮湿及灰尘浸入,以保持良好绝缘,防止漏电危险；因此，应每半年组织清扫一次。</w:t>
      </w:r>
    </w:p>
    <w:p>
      <w:pPr>
        <w:pStyle w:val="null3"/>
        <w:spacing w:before="150" w:after="150"/>
        <w:ind w:firstLine="480"/>
        <w:jc w:val="left"/>
      </w:pPr>
      <w:r>
        <w:rPr>
          <w:rFonts w:ascii="仿宋_GB2312" w:hAnsi="仿宋_GB2312" w:cs="仿宋_GB2312" w:eastAsia="仿宋_GB2312"/>
          <w:sz w:val="24"/>
        </w:rPr>
        <w:t>F、运行的电气设备及露出的带电部分,必须设置围栏和防护罩,不得随意拆除。</w:t>
      </w:r>
    </w:p>
    <w:p>
      <w:pPr>
        <w:pStyle w:val="null3"/>
        <w:spacing w:before="150" w:after="150"/>
        <w:ind w:firstLine="480"/>
        <w:jc w:val="left"/>
      </w:pPr>
      <w:r>
        <w:rPr>
          <w:rFonts w:ascii="仿宋_GB2312" w:hAnsi="仿宋_GB2312" w:cs="仿宋_GB2312" w:eastAsia="仿宋_GB2312"/>
          <w:sz w:val="24"/>
        </w:rPr>
        <w:t>G、电气设备停电后，必须验电，未做好安全措施前任何人不得靠近设备或触及设备。一切电气设备和线路,不论停电与否,在设备和线路没有装好接地线和三相短路前,一律当有电看待。在已停电的设备和线路上作业时,必须装好地线和三相短路。</w:t>
      </w:r>
    </w:p>
    <w:p>
      <w:pPr>
        <w:pStyle w:val="null3"/>
        <w:spacing w:before="150" w:after="150"/>
        <w:ind w:firstLine="480"/>
        <w:jc w:val="left"/>
      </w:pPr>
      <w:r>
        <w:rPr>
          <w:rFonts w:ascii="仿宋_GB2312" w:hAnsi="仿宋_GB2312" w:cs="仿宋_GB2312" w:eastAsia="仿宋_GB2312"/>
          <w:sz w:val="24"/>
        </w:rPr>
        <w:t>H、任何电气设备已经挂上停电标志牌或警示牌的不得私自挪动和开启。需要时必须认真检查和联系，经请示主管领导确认后，方可动用。</w:t>
      </w:r>
    </w:p>
    <w:p>
      <w:pPr>
        <w:pStyle w:val="null3"/>
        <w:spacing w:before="150" w:after="150"/>
        <w:ind w:firstLine="480"/>
        <w:jc w:val="left"/>
      </w:pPr>
      <w:r>
        <w:rPr>
          <w:rFonts w:ascii="仿宋_GB2312" w:hAnsi="仿宋_GB2312" w:cs="仿宋_GB2312" w:eastAsia="仿宋_GB2312"/>
          <w:sz w:val="24"/>
        </w:rPr>
        <w:t>I、严禁带负荷拉隔离开关，应先断断路器或动力接触器后方可拉隔离开关。操作高压时要戴绝缘手套，并站在绝缘板上，禁止用手碰触带电部分进行检查。</w:t>
      </w:r>
    </w:p>
    <w:p>
      <w:pPr>
        <w:pStyle w:val="null3"/>
        <w:spacing w:before="150" w:after="150"/>
        <w:ind w:firstLine="480"/>
        <w:jc w:val="left"/>
      </w:pPr>
      <w:r>
        <w:rPr>
          <w:rFonts w:ascii="仿宋_GB2312" w:hAnsi="仿宋_GB2312" w:cs="仿宋_GB2312" w:eastAsia="仿宋_GB2312"/>
          <w:sz w:val="24"/>
        </w:rPr>
        <w:t>J、更换保险丝应按设备的额定容量要求更换，不准过大，禁止用铜丝或铁丝做保险丝及其他不合格的金属丝代替保险丝。</w:t>
      </w:r>
    </w:p>
    <w:p>
      <w:pPr>
        <w:pStyle w:val="null3"/>
        <w:spacing w:before="150" w:after="150"/>
        <w:ind w:firstLine="480"/>
        <w:jc w:val="left"/>
      </w:pPr>
      <w:r>
        <w:rPr>
          <w:rFonts w:ascii="仿宋_GB2312" w:hAnsi="仿宋_GB2312" w:cs="仿宋_GB2312" w:eastAsia="仿宋_GB2312"/>
          <w:sz w:val="24"/>
        </w:rPr>
        <w:t>K、电气设备发生燃烧起火时，应立即断开电源，然后用二氧化碳、四氯化碳和泡沫灭火器，不得用水。</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11）变配电房值班电工工作职责：</w:t>
      </w:r>
    </w:p>
    <w:p>
      <w:pPr>
        <w:pStyle w:val="null3"/>
        <w:spacing w:before="150" w:after="150"/>
        <w:ind w:firstLine="480"/>
        <w:jc w:val="left"/>
      </w:pPr>
      <w:r>
        <w:rPr>
          <w:rFonts w:ascii="仿宋_GB2312" w:hAnsi="仿宋_GB2312" w:cs="仿宋_GB2312" w:eastAsia="仿宋_GB2312"/>
          <w:sz w:val="24"/>
        </w:rPr>
        <w:t>开闭所的变配电值班电工必须严格执行以下安全操作规程：</w:t>
      </w:r>
    </w:p>
    <w:p>
      <w:pPr>
        <w:pStyle w:val="null3"/>
        <w:spacing w:before="150" w:after="150"/>
        <w:ind w:firstLine="480"/>
        <w:jc w:val="left"/>
      </w:pPr>
      <w:r>
        <w:rPr>
          <w:rFonts w:ascii="仿宋_GB2312" w:hAnsi="仿宋_GB2312" w:cs="仿宋_GB2312" w:eastAsia="仿宋_GB2312"/>
          <w:sz w:val="24"/>
        </w:rPr>
        <w:t>①变配电值班电工应严格遵守电气作业安全总则。</w:t>
      </w:r>
    </w:p>
    <w:p>
      <w:pPr>
        <w:pStyle w:val="null3"/>
        <w:spacing w:before="150" w:after="150"/>
        <w:ind w:firstLine="480"/>
        <w:jc w:val="left"/>
      </w:pPr>
      <w:r>
        <w:rPr>
          <w:rFonts w:ascii="仿宋_GB2312" w:hAnsi="仿宋_GB2312" w:cs="仿宋_GB2312" w:eastAsia="仿宋_GB2312"/>
          <w:sz w:val="24"/>
        </w:rPr>
        <w:t>②熟悉设备性能和结构、送电前及运行中的项目、内容以及安全用具、消防器材的使用方法。并具备在异常情况下正确采取措施的能力。</w:t>
      </w:r>
    </w:p>
    <w:p>
      <w:pPr>
        <w:pStyle w:val="null3"/>
        <w:spacing w:before="150" w:after="150"/>
        <w:ind w:firstLine="480"/>
        <w:jc w:val="left"/>
      </w:pPr>
      <w:r>
        <w:rPr>
          <w:rFonts w:ascii="仿宋_GB2312" w:hAnsi="仿宋_GB2312" w:cs="仿宋_GB2312" w:eastAsia="仿宋_GB2312"/>
          <w:sz w:val="24"/>
        </w:rPr>
        <w:t>③根据电业局的调度命令或采购人的管理人员指令进行倒闸操作，一般情况下开关跳闸后允许试送电一次，再一次跳闸后，不准再送电。</w:t>
      </w:r>
    </w:p>
    <w:p>
      <w:pPr>
        <w:pStyle w:val="null3"/>
        <w:spacing w:before="150" w:after="150"/>
        <w:ind w:firstLine="480"/>
        <w:jc w:val="left"/>
      </w:pPr>
      <w:r>
        <w:rPr>
          <w:rFonts w:ascii="仿宋_GB2312" w:hAnsi="仿宋_GB2312" w:cs="仿宋_GB2312" w:eastAsia="仿宋_GB2312"/>
          <w:sz w:val="24"/>
        </w:rPr>
        <w:t>④倒闸操作时必须做到：</w:t>
      </w:r>
    </w:p>
    <w:p>
      <w:pPr>
        <w:pStyle w:val="null3"/>
        <w:spacing w:before="150" w:after="150"/>
        <w:ind w:firstLine="480"/>
        <w:jc w:val="left"/>
      </w:pPr>
      <w:r>
        <w:rPr>
          <w:rFonts w:ascii="仿宋_GB2312" w:hAnsi="仿宋_GB2312" w:cs="仿宋_GB2312" w:eastAsia="仿宋_GB2312"/>
          <w:sz w:val="24"/>
        </w:rPr>
        <w:t>A、严格按工作安全作业规定进行操作，有不明知处必须向主管汇报，严禁私自更改工作票。</w:t>
      </w:r>
    </w:p>
    <w:p>
      <w:pPr>
        <w:pStyle w:val="null3"/>
        <w:spacing w:before="150" w:after="150"/>
        <w:ind w:firstLine="480"/>
        <w:jc w:val="left"/>
      </w:pPr>
      <w:r>
        <w:rPr>
          <w:rFonts w:ascii="仿宋_GB2312" w:hAnsi="仿宋_GB2312" w:cs="仿宋_GB2312" w:eastAsia="仿宋_GB2312"/>
          <w:sz w:val="24"/>
        </w:rPr>
        <w:t>B、严禁预约时间进行倒闸操作，因检修而停电，在未办工作终结手续和验收前不准送电。</w:t>
      </w:r>
    </w:p>
    <w:p>
      <w:pPr>
        <w:pStyle w:val="null3"/>
        <w:spacing w:before="150" w:after="150"/>
        <w:ind w:firstLine="480"/>
        <w:jc w:val="left"/>
      </w:pPr>
      <w:r>
        <w:rPr>
          <w:rFonts w:ascii="仿宋_GB2312" w:hAnsi="仿宋_GB2312" w:cs="仿宋_GB2312" w:eastAsia="仿宋_GB2312"/>
          <w:sz w:val="24"/>
        </w:rPr>
        <w:t>C、倒闸操作必须由二人进行，其中一个监护；在操作过程中操作人员应始终处于监护人的视线中，操作中发现疑问时，要立即停止操作，并向上级部门汇报，在疑问弄清楚后方可继续操作。</w:t>
      </w:r>
    </w:p>
    <w:p>
      <w:pPr>
        <w:pStyle w:val="null3"/>
        <w:spacing w:before="150" w:after="150"/>
        <w:ind w:firstLine="480"/>
        <w:jc w:val="left"/>
      </w:pPr>
      <w:r>
        <w:rPr>
          <w:rFonts w:ascii="仿宋_GB2312" w:hAnsi="仿宋_GB2312" w:cs="仿宋_GB2312" w:eastAsia="仿宋_GB2312"/>
          <w:sz w:val="24"/>
        </w:rPr>
        <w:t>D、操作中执行每一项操作均应严格做到“四对照”，即对照设备名 称、编号、位置和拉、合方向。</w:t>
      </w:r>
    </w:p>
    <w:p>
      <w:pPr>
        <w:pStyle w:val="null3"/>
        <w:spacing w:before="150" w:after="150"/>
        <w:ind w:firstLine="480"/>
        <w:jc w:val="left"/>
      </w:pPr>
      <w:r>
        <w:rPr>
          <w:rFonts w:ascii="仿宋_GB2312" w:hAnsi="仿宋_GB2312" w:cs="仿宋_GB2312" w:eastAsia="仿宋_GB2312"/>
          <w:sz w:val="24"/>
        </w:rPr>
        <w:t>E、操作时，监护人宣读操作项目，操作人员复诵，声音要洪亮，吐字要清晰，监护人确认无误，发出“对，可执行”后，操作人员方可操作。</w:t>
      </w:r>
    </w:p>
    <w:p>
      <w:pPr>
        <w:pStyle w:val="null3"/>
        <w:spacing w:before="150" w:after="150"/>
        <w:ind w:firstLine="480"/>
        <w:jc w:val="left"/>
      </w:pPr>
      <w:r>
        <w:rPr>
          <w:rFonts w:ascii="仿宋_GB2312" w:hAnsi="仿宋_GB2312" w:cs="仿宋_GB2312" w:eastAsia="仿宋_GB2312"/>
          <w:sz w:val="24"/>
        </w:rPr>
        <w:t>F、操作必须按顺序依次进行，不得跳项、漏项，不得擅自更改操作顺序。每项操作结束后，监护人和操作人应共同检查操作质量，如操作断路器和隔离开关，应检查是否三相确已合上或断开。</w:t>
      </w:r>
    </w:p>
    <w:p>
      <w:pPr>
        <w:pStyle w:val="null3"/>
        <w:spacing w:before="150" w:after="150"/>
        <w:ind w:firstLine="480"/>
        <w:jc w:val="left"/>
      </w:pPr>
      <w:r>
        <w:rPr>
          <w:rFonts w:ascii="仿宋_GB2312" w:hAnsi="仿宋_GB2312" w:cs="仿宋_GB2312" w:eastAsia="仿宋_GB2312"/>
          <w:sz w:val="24"/>
        </w:rPr>
        <w:t>G、操作中遇有异常和事故时，应立即停止操作，待异常和事故处理结束后，再继续执行。</w:t>
      </w:r>
    </w:p>
    <w:p>
      <w:pPr>
        <w:pStyle w:val="null3"/>
        <w:spacing w:before="150" w:after="150"/>
        <w:ind w:firstLine="480"/>
        <w:jc w:val="left"/>
      </w:pPr>
      <w:r>
        <w:rPr>
          <w:rFonts w:ascii="仿宋_GB2312" w:hAnsi="仿宋_GB2312" w:cs="仿宋_GB2312" w:eastAsia="仿宋_GB2312"/>
          <w:sz w:val="24"/>
        </w:rPr>
        <w:t>H、执行一个倒闸操作任务，中途严禁换人。在操作过程中，监护人应自始至终认真地执行。</w:t>
      </w:r>
    </w:p>
    <w:p>
      <w:pPr>
        <w:pStyle w:val="null3"/>
        <w:spacing w:before="150" w:after="150"/>
        <w:ind w:firstLine="480"/>
        <w:jc w:val="left"/>
      </w:pPr>
      <w:r>
        <w:rPr>
          <w:rFonts w:ascii="仿宋_GB2312" w:hAnsi="仿宋_GB2312" w:cs="仿宋_GB2312" w:eastAsia="仿宋_GB2312"/>
          <w:sz w:val="24"/>
        </w:rPr>
        <w:t>I、变压器送电时，先合高压侧真空开关，再合低压侧总开关和分路开关。变压器停电时，其操作顺序相反。</w:t>
      </w:r>
    </w:p>
    <w:p>
      <w:pPr>
        <w:pStyle w:val="null3"/>
        <w:spacing w:before="150" w:after="150"/>
        <w:ind w:firstLine="480"/>
        <w:jc w:val="left"/>
      </w:pPr>
      <w:r>
        <w:rPr>
          <w:rFonts w:ascii="仿宋_GB2312" w:hAnsi="仿宋_GB2312" w:cs="仿宋_GB2312" w:eastAsia="仿宋_GB2312"/>
          <w:sz w:val="24"/>
        </w:rPr>
        <w:t>J、操作高压开关时，必须用绝缘棒并穿戴绝缘靴和绝缘手套。操作户外高压开关还必须站在绝缘垫上，雷电时禁止进行倒闸操作。</w:t>
      </w:r>
    </w:p>
    <w:p>
      <w:pPr>
        <w:pStyle w:val="null3"/>
        <w:spacing w:before="150" w:after="150"/>
        <w:ind w:firstLine="480"/>
        <w:jc w:val="left"/>
      </w:pPr>
      <w:r>
        <w:rPr>
          <w:rFonts w:ascii="仿宋_GB2312" w:hAnsi="仿宋_GB2312" w:cs="仿宋_GB2312" w:eastAsia="仿宋_GB2312"/>
          <w:sz w:val="24"/>
        </w:rPr>
        <w:t>K、停电或事故停电后，在未对有关断路器分闸并做好安全措施前。不准进入遮拦或接触设备，不准进行检修工作。</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12）值班员每天应对设备检查一次，过载或异常运行时应增加巡检次数，交接班时双方应共同全面检查一次，夜间重载时应进行巡视，对于无人值班的变电所（辅楼变电所），每周至少巡视三次。</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13）值班员可以单独巡视，但不准移开或跨越遮拦，不准接触运行中的设备。</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14）运行中的变压器出现声响异常时，或浇注线圈有放电，必须寻找原因并向主管人员汇报。</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15）运行中的高压配电装置出现放电、过热、异声、漏油、分合闸指示有误，必须寻找原因并向向主管人员汇报。</w:t>
      </w:r>
    </w:p>
    <w:p>
      <w:pPr>
        <w:pStyle w:val="null3"/>
        <w:spacing w:before="150" w:after="150"/>
        <w:jc w:val="left"/>
      </w:pPr>
      <w:r>
        <w:rPr>
          <w:rFonts w:ascii="仿宋_GB2312" w:hAnsi="仿宋_GB2312" w:cs="仿宋_GB2312" w:eastAsia="仿宋_GB2312"/>
          <w:sz w:val="24"/>
        </w:rPr>
        <w:t xml:space="preserve">  （16）发现变压器内部声响明显增大，伴有不均匀的爆裂声，必须立即对变压器的高低压开关分闸，并向主管人员汇报。</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17）变压器起火时必须退出运行。</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18）以下情况必须进行特殊巡视：</w:t>
      </w:r>
    </w:p>
    <w:p>
      <w:pPr>
        <w:pStyle w:val="null3"/>
        <w:spacing w:before="150" w:after="150"/>
        <w:jc w:val="left"/>
      </w:pPr>
      <w:r>
        <w:rPr>
          <w:rFonts w:ascii="仿宋_GB2312" w:hAnsi="仿宋_GB2312" w:cs="仿宋_GB2312" w:eastAsia="仿宋_GB2312"/>
          <w:sz w:val="24"/>
        </w:rPr>
        <w:t xml:space="preserve">    ①雷电放电、暴雨、冰雪、浓雾、高温或严寒等气候突变时；</w:t>
      </w:r>
    </w:p>
    <w:p>
      <w:pPr>
        <w:pStyle w:val="null3"/>
        <w:spacing w:before="150" w:after="150"/>
        <w:jc w:val="left"/>
      </w:pPr>
      <w:r>
        <w:rPr>
          <w:rFonts w:ascii="仿宋_GB2312" w:hAnsi="仿宋_GB2312" w:cs="仿宋_GB2312" w:eastAsia="仿宋_GB2312"/>
          <w:sz w:val="24"/>
        </w:rPr>
        <w:t xml:space="preserve">    ②接地线路而自身分闸时；</w:t>
      </w:r>
    </w:p>
    <w:p>
      <w:pPr>
        <w:pStyle w:val="null3"/>
        <w:spacing w:before="150" w:after="150"/>
        <w:jc w:val="left"/>
      </w:pPr>
      <w:r>
        <w:rPr>
          <w:rFonts w:ascii="仿宋_GB2312" w:hAnsi="仿宋_GB2312" w:cs="仿宋_GB2312" w:eastAsia="仿宋_GB2312"/>
          <w:sz w:val="24"/>
        </w:rPr>
        <w:t xml:space="preserve">    ③设备或设备大修后才能参加运行时；</w:t>
      </w:r>
    </w:p>
    <w:p>
      <w:pPr>
        <w:pStyle w:val="null3"/>
        <w:spacing w:before="150" w:after="150"/>
        <w:jc w:val="left"/>
      </w:pPr>
      <w:r>
        <w:rPr>
          <w:rFonts w:ascii="仿宋_GB2312" w:hAnsi="仿宋_GB2312" w:cs="仿宋_GB2312" w:eastAsia="仿宋_GB2312"/>
          <w:sz w:val="24"/>
        </w:rPr>
        <w:t xml:space="preserve">    ④采用新技术或新的运行方式时；</w:t>
      </w:r>
    </w:p>
    <w:p>
      <w:pPr>
        <w:pStyle w:val="null3"/>
        <w:spacing w:before="150" w:after="150"/>
        <w:jc w:val="left"/>
      </w:pPr>
      <w:r>
        <w:rPr>
          <w:rFonts w:ascii="仿宋_GB2312" w:hAnsi="仿宋_GB2312" w:cs="仿宋_GB2312" w:eastAsia="仿宋_GB2312"/>
          <w:sz w:val="24"/>
        </w:rPr>
        <w:t xml:space="preserve">    ⑤节日期间必须保证供电时。</w:t>
      </w:r>
    </w:p>
    <w:p>
      <w:pPr>
        <w:pStyle w:val="null3"/>
        <w:spacing w:before="150" w:after="150"/>
        <w:jc w:val="left"/>
      </w:pPr>
      <w:r>
        <w:rPr>
          <w:rFonts w:ascii="仿宋_GB2312" w:hAnsi="仿宋_GB2312" w:cs="仿宋_GB2312" w:eastAsia="仿宋_GB2312"/>
          <w:sz w:val="24"/>
        </w:rPr>
        <w:t xml:space="preserve">  （19）根据季节特点、重点巡检项目如下：</w:t>
      </w:r>
    </w:p>
    <w:p>
      <w:pPr>
        <w:pStyle w:val="null3"/>
        <w:spacing w:before="150" w:after="150"/>
        <w:jc w:val="left"/>
      </w:pPr>
      <w:r>
        <w:rPr>
          <w:rFonts w:ascii="仿宋_GB2312" w:hAnsi="仿宋_GB2312" w:cs="仿宋_GB2312" w:eastAsia="仿宋_GB2312"/>
          <w:sz w:val="24"/>
        </w:rPr>
        <w:t>①雾季着重检查户外设备对地对壳的放电情况。</w:t>
      </w:r>
    </w:p>
    <w:p>
      <w:pPr>
        <w:pStyle w:val="null3"/>
        <w:spacing w:before="150" w:after="150"/>
        <w:jc w:val="left"/>
      </w:pPr>
      <w:r>
        <w:rPr>
          <w:rFonts w:ascii="仿宋_GB2312" w:hAnsi="仿宋_GB2312" w:cs="仿宋_GB2312" w:eastAsia="仿宋_GB2312"/>
          <w:sz w:val="24"/>
        </w:rPr>
        <w:t>②雷雨季节着重检查避雷装置和接地装置的完好情况，房屋漏雨和场地积水（特别要注意主楼变配电所的排风口处和辅楼的变电所的房屋隔断处）。巡视时必须穿绝缘靴，不准接近避雷装置。</w:t>
      </w:r>
    </w:p>
    <w:p>
      <w:pPr>
        <w:pStyle w:val="null3"/>
        <w:spacing w:before="150" w:after="150"/>
        <w:ind w:firstLine="480"/>
        <w:jc w:val="left"/>
      </w:pPr>
      <w:r>
        <w:rPr>
          <w:rFonts w:ascii="仿宋_GB2312" w:hAnsi="仿宋_GB2312" w:cs="仿宋_GB2312" w:eastAsia="仿宋_GB2312"/>
          <w:sz w:val="24"/>
        </w:rPr>
        <w:t>③大风季节着重检查户外电气设备。</w:t>
      </w:r>
    </w:p>
    <w:p>
      <w:pPr>
        <w:pStyle w:val="null3"/>
        <w:spacing w:before="150" w:after="150"/>
        <w:ind w:firstLine="480"/>
        <w:jc w:val="left"/>
      </w:pPr>
      <w:r>
        <w:rPr>
          <w:rFonts w:ascii="仿宋_GB2312" w:hAnsi="仿宋_GB2312" w:cs="仿宋_GB2312" w:eastAsia="仿宋_GB2312"/>
          <w:sz w:val="24"/>
        </w:rPr>
        <w:t>④夏季着重检查通风和降温设备运行的情况；</w:t>
      </w:r>
    </w:p>
    <w:p>
      <w:pPr>
        <w:pStyle w:val="null3"/>
        <w:spacing w:before="150" w:after="150"/>
        <w:jc w:val="left"/>
      </w:pPr>
      <w:r>
        <w:rPr>
          <w:rFonts w:ascii="仿宋_GB2312" w:hAnsi="仿宋_GB2312" w:cs="仿宋_GB2312" w:eastAsia="仿宋_GB2312"/>
          <w:sz w:val="24"/>
        </w:rPr>
        <w:t>⑤冬季着重做好蓄电池的防冻（本地温度较高，很少出现）。</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20）保证主楼供配电系统的设备设施的正常运行、安全运行，具体包括：高低压配电室的高低压配电柜、环网柜、直流柜、变压器、EPS柜、动力柜、后台节能管理系统以及配电室内的排气系统设备，各低压配电柜输出到冷水机房各控制柜和主楼各强电间的动力柜、动力箱、公共照明柜的供配电线路（母线槽、电缆、分支电缆等）的维护，采购人的应急照明系统和漏电报警系统，冷水空调系统用电设备和控制设备，风冷热泵空调系统和VRV冷媒空调系统的用电设备，发电机、夜景照明、路灯照明、公共照明、其他公共用房照明、各专业机房用电设备和照明、应急中心用电设备和照明、常用用电器具、办公照明、地下车库照明和通风排气设备、人防区照明和通风排气设备、主楼和地下室的消防疏散指示灯、主楼防避雷系统、各强电间的动力柜、动力箱、照明柜、照明箱、EPS柜、母线槽插接箱、漏电报警箱和各种柜箱至各用电设备的各种供配电线路及配电室至配电柜箱的线路设备维护；楼顶的夜景照明、空调系统供配电柜（含配电箱）的供电线路、设备；各种水泵、水泵控制箱、电机、事故照明、开水间配电箱、场地照明（路灯、广场中华灯、草坪灯、墙头灯）的线路、设备维护、维修。供配电系统包括应急供配电设备、油箱及油库、各配电房的防鼠。</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21）统筹规划，做到合理、节约用电。严格灯具及其他小电气设施；供配电区域各种标识及区域图示；公共洗手间、其他公共用房、各设备及管理用房里的水电设施维护等。</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22）供电运行和维修人员进场后必须持证上岗；维修人员必须持有效的电工安全操作证，值班电工应持有电业局认可并有效的高压电网入网安全操作证，每年应负责联系高低压柜及变压器的年检(费用由采购人负责)；</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23）加强日常维护检修，保持设备设施表面无污渍、无灰尘；照明、指示灯具线路、开关要保证完好；</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24）设备出现故障时，维修人员应在接到报修后半小时内到达现场，设备零修合格率达到100%，一般性维修不过夜；</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25）高压配电设备设施维护，负责跟踪监督确保设备维护到位，并监管符合安全运行要求。</w:t>
      </w:r>
    </w:p>
    <w:p>
      <w:pPr>
        <w:pStyle w:val="null3"/>
        <w:spacing w:before="150" w:after="150"/>
        <w:ind w:left="210" w:right="210" w:firstLine="210"/>
        <w:jc w:val="left"/>
      </w:pPr>
      <w:r>
        <w:rPr>
          <w:rFonts w:ascii="仿宋_GB2312" w:hAnsi="仿宋_GB2312" w:cs="仿宋_GB2312" w:eastAsia="仿宋_GB2312"/>
          <w:sz w:val="24"/>
        </w:rPr>
        <w:t>4.电梯设备的运行维护管理和质量标准。</w:t>
      </w:r>
      <w:r>
        <w:rPr>
          <w:rFonts w:ascii="仿宋_GB2312" w:hAnsi="仿宋_GB2312" w:cs="仿宋_GB2312" w:eastAsia="仿宋_GB2312"/>
          <w:sz w:val="24"/>
        </w:rPr>
        <w:t>（第</w:t>
      </w:r>
      <w:r>
        <w:rPr>
          <w:rFonts w:ascii="仿宋_GB2312" w:hAnsi="仿宋_GB2312" w:cs="仿宋_GB2312" w:eastAsia="仿宋_GB2312"/>
          <w:sz w:val="24"/>
        </w:rPr>
        <w:t>14项</w:t>
      </w:r>
      <w:r>
        <w:rPr>
          <w:rFonts w:ascii="仿宋_GB2312" w:hAnsi="仿宋_GB2312" w:cs="仿宋_GB2312" w:eastAsia="仿宋_GB2312"/>
          <w:sz w:val="24"/>
        </w:rPr>
        <w:t>）</w:t>
      </w:r>
    </w:p>
    <w:p>
      <w:pPr>
        <w:pStyle w:val="null3"/>
        <w:spacing w:before="150" w:after="150"/>
        <w:ind w:firstLine="480"/>
        <w:jc w:val="left"/>
      </w:pPr>
      <w:r>
        <w:rPr>
          <w:rFonts w:ascii="仿宋_GB2312" w:hAnsi="仿宋_GB2312" w:cs="仿宋_GB2312" w:eastAsia="仿宋_GB2312"/>
          <w:sz w:val="24"/>
        </w:rPr>
        <w:t>电梯设备的运行维</w:t>
      </w:r>
      <w:r>
        <w:rPr>
          <w:rFonts w:ascii="仿宋_GB2312" w:hAnsi="仿宋_GB2312" w:cs="仿宋_GB2312" w:eastAsia="仿宋_GB2312"/>
          <w:sz w:val="24"/>
        </w:rPr>
        <w:t>护</w:t>
      </w:r>
      <w:r>
        <w:rPr>
          <w:rFonts w:ascii="仿宋_GB2312" w:hAnsi="仿宋_GB2312" w:cs="仿宋_GB2312" w:eastAsia="仿宋_GB2312"/>
          <w:sz w:val="24"/>
        </w:rPr>
        <w:t>管理，是指为保证主楼内外所有电梯设备正常使用进行的日常管理；物业必须与电梯</w:t>
      </w:r>
      <w:r>
        <w:rPr>
          <w:rFonts w:ascii="仿宋_GB2312" w:hAnsi="仿宋_GB2312" w:cs="仿宋_GB2312" w:eastAsia="仿宋_GB2312"/>
          <w:sz w:val="24"/>
        </w:rPr>
        <w:t>维保</w:t>
      </w:r>
      <w:r>
        <w:rPr>
          <w:rFonts w:ascii="仿宋_GB2312" w:hAnsi="仿宋_GB2312" w:cs="仿宋_GB2312" w:eastAsia="仿宋_GB2312"/>
          <w:sz w:val="24"/>
        </w:rPr>
        <w:t>单位（电梯维保单位由采购人另行签约）</w:t>
      </w:r>
      <w:r>
        <w:rPr>
          <w:rFonts w:ascii="仿宋_GB2312" w:hAnsi="仿宋_GB2312" w:cs="仿宋_GB2312" w:eastAsia="仿宋_GB2312"/>
          <w:sz w:val="24"/>
        </w:rPr>
        <w:t>实时监测，</w:t>
      </w:r>
      <w:r>
        <w:rPr>
          <w:rFonts w:ascii="仿宋_GB2312" w:hAnsi="仿宋_GB2312" w:cs="仿宋_GB2312" w:eastAsia="仿宋_GB2312"/>
          <w:sz w:val="24"/>
        </w:rPr>
        <w:t>发现问题及时联系电梯维保</w:t>
      </w:r>
      <w:r>
        <w:rPr>
          <w:rFonts w:ascii="仿宋_GB2312" w:hAnsi="仿宋_GB2312" w:cs="仿宋_GB2312" w:eastAsia="仿宋_GB2312"/>
          <w:sz w:val="24"/>
        </w:rPr>
        <w:t>单位</w:t>
      </w:r>
      <w:r>
        <w:rPr>
          <w:rFonts w:ascii="仿宋_GB2312" w:hAnsi="仿宋_GB2312" w:cs="仿宋_GB2312" w:eastAsia="仿宋_GB2312"/>
          <w:sz w:val="24"/>
        </w:rPr>
        <w:t>，</w:t>
      </w:r>
      <w:r>
        <w:rPr>
          <w:rFonts w:ascii="仿宋_GB2312" w:hAnsi="仿宋_GB2312" w:cs="仿宋_GB2312" w:eastAsia="仿宋_GB2312"/>
          <w:sz w:val="24"/>
        </w:rPr>
        <w:t>并跟踪监督维保确保设备维保到位，符合正常运行的要求。做到：</w:t>
      </w:r>
    </w:p>
    <w:p>
      <w:pPr>
        <w:pStyle w:val="null3"/>
        <w:spacing w:before="150" w:after="150"/>
        <w:ind w:firstLine="480"/>
        <w:jc w:val="left"/>
      </w:pPr>
      <w:r>
        <w:rPr>
          <w:rFonts w:ascii="仿宋_GB2312" w:hAnsi="仿宋_GB2312" w:cs="仿宋_GB2312" w:eastAsia="仿宋_GB2312"/>
          <w:sz w:val="24"/>
        </w:rPr>
        <w:t>⑴电梯安全设施齐全有效，电梯内求救电话保持正常工作状态；负责电梯设备的正常运行、安全运行；</w:t>
      </w:r>
    </w:p>
    <w:p>
      <w:pPr>
        <w:pStyle w:val="null3"/>
        <w:spacing w:before="150" w:after="150"/>
        <w:ind w:firstLine="480"/>
        <w:jc w:val="left"/>
      </w:pPr>
      <w:r>
        <w:rPr>
          <w:rFonts w:ascii="仿宋_GB2312" w:hAnsi="仿宋_GB2312" w:cs="仿宋_GB2312" w:eastAsia="仿宋_GB2312"/>
          <w:sz w:val="24"/>
        </w:rPr>
        <w:t>⑵电梯通风、照明及其他附属设施完好；</w:t>
      </w:r>
    </w:p>
    <w:p>
      <w:pPr>
        <w:pStyle w:val="null3"/>
        <w:spacing w:before="150" w:after="150"/>
        <w:ind w:firstLine="480"/>
        <w:jc w:val="left"/>
      </w:pPr>
      <w:r>
        <w:rPr>
          <w:rFonts w:ascii="仿宋_GB2312" w:hAnsi="仿宋_GB2312" w:cs="仿宋_GB2312" w:eastAsia="仿宋_GB2312"/>
          <w:sz w:val="24"/>
        </w:rPr>
        <w:t>⑶电梯准用证、年检合格证、维修保养合同完备，含市质量监督检验局对电梯的年检手续完备；</w:t>
      </w:r>
    </w:p>
    <w:p>
      <w:pPr>
        <w:pStyle w:val="null3"/>
        <w:spacing w:before="150" w:after="150"/>
        <w:ind w:firstLine="480"/>
        <w:jc w:val="left"/>
      </w:pPr>
      <w:r>
        <w:rPr>
          <w:rFonts w:ascii="仿宋_GB2312" w:hAnsi="仿宋_GB2312" w:cs="仿宋_GB2312" w:eastAsia="仿宋_GB2312"/>
          <w:sz w:val="24"/>
        </w:rPr>
        <w:t>⑷电梯轿箱、井道保持清洁；</w:t>
      </w:r>
    </w:p>
    <w:p>
      <w:pPr>
        <w:pStyle w:val="null3"/>
        <w:spacing w:before="150" w:after="150"/>
        <w:ind w:firstLine="480"/>
        <w:jc w:val="left"/>
      </w:pPr>
      <w:r>
        <w:rPr>
          <w:rFonts w:ascii="仿宋_GB2312" w:hAnsi="仿宋_GB2312" w:cs="仿宋_GB2312" w:eastAsia="仿宋_GB2312"/>
          <w:sz w:val="24"/>
        </w:rPr>
        <w:t>⑸负责电梯停梯急救。电梯因故障停梯，接到报修后通知维保单位维修人员应在10分钟内到达现场抢修，及时排除故障；</w:t>
      </w:r>
    </w:p>
    <w:p>
      <w:pPr>
        <w:pStyle w:val="null3"/>
        <w:spacing w:before="150" w:after="150"/>
        <w:ind w:firstLine="480"/>
        <w:jc w:val="left"/>
      </w:pPr>
      <w:r>
        <w:rPr>
          <w:rFonts w:ascii="仿宋_GB2312" w:hAnsi="仿宋_GB2312" w:cs="仿宋_GB2312" w:eastAsia="仿宋_GB2312"/>
          <w:sz w:val="24"/>
        </w:rPr>
        <w:t>⑹所有电梯设备设施质量，由电梯专业维保单位进行维护维保；负责跟踪监督确保设备维护维保到位，并监管符合安全运行要求。</w:t>
      </w:r>
    </w:p>
    <w:p>
      <w:pPr>
        <w:pStyle w:val="null3"/>
        <w:spacing w:before="150" w:after="150"/>
        <w:ind w:firstLine="480"/>
        <w:jc w:val="left"/>
      </w:pPr>
      <w:r>
        <w:rPr>
          <w:rFonts w:ascii="仿宋_GB2312" w:hAnsi="仿宋_GB2312" w:cs="仿宋_GB2312" w:eastAsia="仿宋_GB2312"/>
          <w:sz w:val="24"/>
        </w:rPr>
        <w:t>(7)确保业主使用电梯的过程中不发生困人事件。</w:t>
      </w:r>
    </w:p>
    <w:p>
      <w:pPr>
        <w:pStyle w:val="null3"/>
        <w:spacing w:before="150" w:after="150"/>
        <w:ind w:left="210" w:right="210" w:firstLine="210"/>
        <w:jc w:val="left"/>
      </w:pPr>
      <w:r>
        <w:rPr>
          <w:rFonts w:ascii="仿宋_GB2312" w:hAnsi="仿宋_GB2312" w:cs="仿宋_GB2312" w:eastAsia="仿宋_GB2312"/>
          <w:sz w:val="24"/>
        </w:rPr>
        <w:t>5.楼宇弱电系统设备设施的运行维护和质量标准</w:t>
      </w:r>
    </w:p>
    <w:p>
      <w:pPr>
        <w:pStyle w:val="null3"/>
        <w:spacing w:before="150" w:after="150"/>
        <w:ind w:firstLine="480"/>
        <w:jc w:val="left"/>
      </w:pPr>
      <w:r>
        <w:rPr>
          <w:rFonts w:ascii="仿宋_GB2312" w:hAnsi="仿宋_GB2312" w:cs="仿宋_GB2312" w:eastAsia="仿宋_GB2312"/>
          <w:sz w:val="24"/>
        </w:rPr>
        <w:t>楼宇弱电系统包括智能系统设备设施的运行维护管理，是指为保证采购人弱电系统包括智能系统设备设施的安全正常运行，对弱电系统包括智能系统设备设施的日常管理和养护维修。做到：</w:t>
      </w:r>
    </w:p>
    <w:p>
      <w:pPr>
        <w:pStyle w:val="null3"/>
        <w:spacing w:before="150" w:after="150"/>
        <w:ind w:firstLine="480"/>
        <w:jc w:val="left"/>
      </w:pPr>
      <w:r>
        <w:rPr>
          <w:rFonts w:ascii="仿宋_GB2312" w:hAnsi="仿宋_GB2312" w:cs="仿宋_GB2312" w:eastAsia="仿宋_GB2312"/>
          <w:sz w:val="24"/>
        </w:rPr>
        <w:t>⑴负责的弱电系统，包括智能系统、设备设施系统的安全正常运行，具体包括：安全监控、门禁、周界报警、停车道闸等管理系统的线路维护、设备维护、设施维修、系统保洁等；</w:t>
      </w:r>
    </w:p>
    <w:p>
      <w:pPr>
        <w:pStyle w:val="null3"/>
        <w:spacing w:before="150" w:after="150"/>
        <w:ind w:firstLine="480"/>
        <w:jc w:val="left"/>
      </w:pPr>
      <w:r>
        <w:rPr>
          <w:rFonts w:ascii="仿宋_GB2312" w:hAnsi="仿宋_GB2312" w:cs="仿宋_GB2312" w:eastAsia="仿宋_GB2312"/>
          <w:sz w:val="24"/>
        </w:rPr>
        <w:t>⑵实现的弱电系统设施运行有效，保持正常的工作状态；做好系统设备设施的正常运行；</w:t>
      </w:r>
    </w:p>
    <w:p>
      <w:pPr>
        <w:pStyle w:val="null3"/>
        <w:spacing w:before="150" w:after="150"/>
        <w:ind w:firstLine="480"/>
        <w:jc w:val="left"/>
      </w:pPr>
      <w:r>
        <w:rPr>
          <w:rFonts w:ascii="仿宋_GB2312" w:hAnsi="仿宋_GB2312" w:cs="仿宋_GB2312" w:eastAsia="仿宋_GB2312"/>
          <w:sz w:val="24"/>
        </w:rPr>
        <w:t>⑶智能系统设备设施系统网络及其他附属设施完好；保持弱电系统设备设施的清洁；保持设备设施表面无污渍、无灰尘；</w:t>
      </w:r>
    </w:p>
    <w:p>
      <w:pPr>
        <w:pStyle w:val="null3"/>
        <w:spacing w:before="150" w:after="150"/>
        <w:ind w:firstLine="480"/>
        <w:jc w:val="left"/>
      </w:pPr>
      <w:r>
        <w:rPr>
          <w:rFonts w:ascii="仿宋_GB2312" w:hAnsi="仿宋_GB2312" w:cs="仿宋_GB2312" w:eastAsia="仿宋_GB2312"/>
          <w:sz w:val="24"/>
        </w:rPr>
        <w:t>⑷负责弱电系统维护还包括：消防报警系统（消防控制中心报警联动、自动温烟感、警铃及手动按钮，防火卷帘门、消防紧急广播等）、楼宇自动化（模块控制的空调、采暖、电力等）、BA系统、安防系统设施运行、弱电检查井内管线、接线箱等。</w:t>
      </w:r>
    </w:p>
    <w:p>
      <w:pPr>
        <w:pStyle w:val="null3"/>
        <w:spacing w:before="150" w:after="150"/>
        <w:ind w:firstLine="480"/>
        <w:jc w:val="left"/>
      </w:pPr>
      <w:r>
        <w:rPr>
          <w:rFonts w:ascii="仿宋_GB2312" w:hAnsi="仿宋_GB2312" w:cs="仿宋_GB2312" w:eastAsia="仿宋_GB2312"/>
          <w:sz w:val="24"/>
        </w:rPr>
        <w:t>⑸因弱电系统设备设施故障停止运行的，接到报修后通知维保维修人员应在10分钟内到达现场抢修，并及时排除故障。</w:t>
      </w:r>
    </w:p>
    <w:p>
      <w:pPr>
        <w:pStyle w:val="null3"/>
        <w:spacing w:before="150" w:after="150"/>
        <w:ind w:firstLine="480"/>
        <w:jc w:val="left"/>
      </w:pPr>
      <w:r>
        <w:rPr>
          <w:rFonts w:ascii="仿宋_GB2312" w:hAnsi="仿宋_GB2312" w:cs="仿宋_GB2312" w:eastAsia="仿宋_GB2312"/>
          <w:sz w:val="24"/>
        </w:rPr>
        <w:t>安防智能化项目工作界面：</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1）物业单位每日例行工作。</w:t>
      </w:r>
    </w:p>
    <w:p>
      <w:pPr>
        <w:pStyle w:val="null3"/>
        <w:spacing w:before="150" w:after="150"/>
        <w:ind w:firstLine="480"/>
        <w:jc w:val="left"/>
      </w:pPr>
      <w:r>
        <w:rPr>
          <w:rFonts w:ascii="仿宋_GB2312" w:hAnsi="仿宋_GB2312" w:cs="仿宋_GB2312" w:eastAsia="仿宋_GB2312"/>
          <w:sz w:val="24"/>
        </w:rPr>
        <w:t>①每天巡视检查UPS不间断电源的工作情况，检查是否运行正常。</w:t>
      </w:r>
    </w:p>
    <w:p>
      <w:pPr>
        <w:pStyle w:val="null3"/>
        <w:spacing w:before="150" w:after="150"/>
        <w:ind w:firstLine="480"/>
        <w:jc w:val="left"/>
      </w:pPr>
      <w:r>
        <w:rPr>
          <w:rFonts w:ascii="仿宋_GB2312" w:hAnsi="仿宋_GB2312" w:cs="仿宋_GB2312" w:eastAsia="仿宋_GB2312"/>
          <w:sz w:val="24"/>
        </w:rPr>
        <w:t>②每天巡视检查服务器存储柜，解码器、编码器柜以及各级交换机工作是否正常无故障。</w:t>
      </w:r>
    </w:p>
    <w:p>
      <w:pPr>
        <w:pStyle w:val="null3"/>
        <w:spacing w:before="150" w:after="150"/>
        <w:ind w:firstLine="480"/>
        <w:jc w:val="left"/>
      </w:pPr>
      <w:r>
        <w:rPr>
          <w:rFonts w:ascii="仿宋_GB2312" w:hAnsi="仿宋_GB2312" w:cs="仿宋_GB2312" w:eastAsia="仿宋_GB2312"/>
          <w:sz w:val="24"/>
        </w:rPr>
        <w:t>③每天巡视检查一次动态平衡阀电源箱供电情况确保正常供电。</w:t>
      </w:r>
    </w:p>
    <w:p>
      <w:pPr>
        <w:pStyle w:val="null3"/>
        <w:spacing w:before="150" w:after="150"/>
        <w:ind w:firstLine="480"/>
        <w:jc w:val="left"/>
      </w:pPr>
      <w:r>
        <w:rPr>
          <w:rFonts w:ascii="仿宋_GB2312" w:hAnsi="仿宋_GB2312" w:cs="仿宋_GB2312" w:eastAsia="仿宋_GB2312"/>
          <w:sz w:val="24"/>
        </w:rPr>
        <w:t>④需要时跟进BA，BMS，门禁，安防，消防系统各施工单位，发现，记录，反馈问题，与之进行有效的沟通和学习。</w:t>
      </w:r>
    </w:p>
    <w:p>
      <w:pPr>
        <w:pStyle w:val="null3"/>
        <w:spacing w:before="150" w:after="150"/>
        <w:ind w:firstLine="480"/>
        <w:jc w:val="left"/>
      </w:pPr>
      <w:r>
        <w:rPr>
          <w:rFonts w:ascii="仿宋_GB2312" w:hAnsi="仿宋_GB2312" w:cs="仿宋_GB2312" w:eastAsia="仿宋_GB2312"/>
          <w:sz w:val="24"/>
        </w:rPr>
        <w:t>⑤每周巡视一次楼内的弱电间内的BA控制箱、监控控制箱以及门禁控制箱工作是否正常无异常。</w:t>
      </w:r>
    </w:p>
    <w:p>
      <w:pPr>
        <w:pStyle w:val="null3"/>
        <w:spacing w:before="150" w:after="150"/>
        <w:ind w:firstLine="480"/>
        <w:jc w:val="left"/>
      </w:pPr>
      <w:r>
        <w:rPr>
          <w:rFonts w:ascii="仿宋_GB2312" w:hAnsi="仿宋_GB2312" w:cs="仿宋_GB2312" w:eastAsia="仿宋_GB2312"/>
          <w:sz w:val="24"/>
        </w:rPr>
        <w:t>⑥每1个月对BA控制箱、门禁控制箱和监控控制箱内外进行一次除尘工作，检查接线柱螺丝有无松动等</w:t>
      </w:r>
    </w:p>
    <w:p>
      <w:pPr>
        <w:pStyle w:val="null3"/>
        <w:spacing w:before="150" w:after="150"/>
        <w:ind w:firstLine="480"/>
        <w:jc w:val="left"/>
      </w:pPr>
      <w:r>
        <w:rPr>
          <w:rFonts w:ascii="仿宋_GB2312" w:hAnsi="仿宋_GB2312" w:cs="仿宋_GB2312" w:eastAsia="仿宋_GB2312"/>
          <w:sz w:val="24"/>
        </w:rPr>
        <w:t>⑦做好相关设备的保洁工作。</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 xml:space="preserve">2）保安监视系统 </w:t>
      </w:r>
    </w:p>
    <w:p>
      <w:pPr>
        <w:pStyle w:val="null3"/>
        <w:spacing w:before="150" w:after="150"/>
        <w:ind w:firstLine="480"/>
        <w:jc w:val="left"/>
      </w:pPr>
      <w:r>
        <w:rPr>
          <w:rFonts w:ascii="仿宋_GB2312" w:hAnsi="仿宋_GB2312" w:cs="仿宋_GB2312" w:eastAsia="仿宋_GB2312"/>
          <w:sz w:val="24"/>
        </w:rPr>
        <w:t>①保证系统不间断电源的开启。</w:t>
      </w:r>
    </w:p>
    <w:p>
      <w:pPr>
        <w:pStyle w:val="null3"/>
        <w:spacing w:before="150" w:after="150"/>
        <w:ind w:firstLine="480"/>
        <w:jc w:val="left"/>
      </w:pPr>
      <w:r>
        <w:rPr>
          <w:rFonts w:ascii="仿宋_GB2312" w:hAnsi="仿宋_GB2312" w:cs="仿宋_GB2312" w:eastAsia="仿宋_GB2312"/>
          <w:sz w:val="24"/>
        </w:rPr>
        <w:t>②每天巡查系统运行情况一次，发现异常立即处理，并记录在当值日志上，并通知维保单位进行维修。</w:t>
      </w:r>
    </w:p>
    <w:p>
      <w:pPr>
        <w:pStyle w:val="null3"/>
        <w:spacing w:before="150" w:after="150"/>
        <w:ind w:firstLine="480"/>
        <w:jc w:val="left"/>
      </w:pPr>
      <w:r>
        <w:rPr>
          <w:rFonts w:ascii="仿宋_GB2312" w:hAnsi="仿宋_GB2312" w:cs="仿宋_GB2312" w:eastAsia="仿宋_GB2312"/>
          <w:sz w:val="24"/>
        </w:rPr>
        <w:t>③按管理人员要求修改监控管理模式。未经同意，严禁修改系统参数。</w:t>
      </w:r>
    </w:p>
    <w:p>
      <w:pPr>
        <w:pStyle w:val="null3"/>
        <w:spacing w:before="150" w:after="150"/>
        <w:ind w:firstLine="480"/>
        <w:jc w:val="left"/>
      </w:pPr>
      <w:r>
        <w:rPr>
          <w:rFonts w:ascii="仿宋_GB2312" w:hAnsi="仿宋_GB2312" w:cs="仿宋_GB2312" w:eastAsia="仿宋_GB2312"/>
          <w:sz w:val="24"/>
        </w:rPr>
        <w:t>④系统参数修改后应记录在当值日志上，并即时通知当值监控员。</w:t>
      </w:r>
    </w:p>
    <w:p>
      <w:pPr>
        <w:pStyle w:val="null3"/>
        <w:spacing w:before="150" w:after="150"/>
        <w:ind w:firstLine="480"/>
        <w:jc w:val="left"/>
      </w:pPr>
      <w:r>
        <w:rPr>
          <w:rFonts w:ascii="仿宋_GB2312" w:hAnsi="仿宋_GB2312" w:cs="仿宋_GB2312" w:eastAsia="仿宋_GB2312"/>
          <w:sz w:val="24"/>
        </w:rPr>
        <w:t>⑤系统有关的参数修改和重大维修都应记录在保养表格上。</w:t>
      </w:r>
    </w:p>
    <w:p>
      <w:pPr>
        <w:pStyle w:val="null3"/>
        <w:spacing w:before="150" w:after="150"/>
        <w:ind w:firstLine="480"/>
        <w:jc w:val="left"/>
      </w:pPr>
      <w:r>
        <w:rPr>
          <w:rFonts w:ascii="仿宋_GB2312" w:hAnsi="仿宋_GB2312" w:cs="仿宋_GB2312" w:eastAsia="仿宋_GB2312"/>
          <w:sz w:val="24"/>
        </w:rPr>
        <w:t>⑥系统的不间断电源严禁使用监视设备以外的负载。</w:t>
      </w:r>
    </w:p>
    <w:p>
      <w:pPr>
        <w:pStyle w:val="null3"/>
        <w:spacing w:before="150" w:after="150"/>
        <w:ind w:firstLine="480"/>
        <w:jc w:val="left"/>
      </w:pPr>
      <w:r>
        <w:rPr>
          <w:rFonts w:ascii="仿宋_GB2312" w:hAnsi="仿宋_GB2312" w:cs="仿宋_GB2312" w:eastAsia="仿宋_GB2312"/>
          <w:sz w:val="24"/>
        </w:rPr>
        <w:t>⑦楼层摄像头的电源插座严禁使用其他负载。</w:t>
      </w:r>
    </w:p>
    <w:p>
      <w:pPr>
        <w:pStyle w:val="null3"/>
        <w:spacing w:before="150" w:after="150"/>
        <w:ind w:firstLine="480"/>
        <w:jc w:val="left"/>
      </w:pPr>
      <w:r>
        <w:rPr>
          <w:rFonts w:ascii="仿宋_GB2312" w:hAnsi="仿宋_GB2312" w:cs="仿宋_GB2312" w:eastAsia="仿宋_GB2312"/>
          <w:sz w:val="24"/>
        </w:rPr>
        <w:t>⑧配合及督促维保单位维修设备。摄像头和红外报警器故障应于3小时内修复；矩阵开关故障应于8小时内修复，监视器和线路故障就于2个工作日内修复。有关的维修情况记录在当值日志上。</w:t>
      </w:r>
    </w:p>
    <w:p>
      <w:pPr>
        <w:pStyle w:val="null3"/>
        <w:spacing w:before="150" w:after="150"/>
        <w:ind w:firstLine="480"/>
        <w:jc w:val="left"/>
      </w:pPr>
      <w:r>
        <w:rPr>
          <w:rFonts w:ascii="仿宋_GB2312" w:hAnsi="仿宋_GB2312" w:cs="仿宋_GB2312" w:eastAsia="仿宋_GB2312"/>
          <w:sz w:val="24"/>
        </w:rPr>
        <w:t>⑨每个月清洁一次监控前端设备。</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3）楼宇BA、BMS自控系统（需消控室值班）</w:t>
      </w:r>
    </w:p>
    <w:p>
      <w:pPr>
        <w:pStyle w:val="null3"/>
        <w:spacing w:before="150" w:after="150"/>
        <w:ind w:firstLine="480"/>
        <w:jc w:val="left"/>
      </w:pPr>
      <w:r>
        <w:rPr>
          <w:rFonts w:ascii="仿宋_GB2312" w:hAnsi="仿宋_GB2312" w:cs="仿宋_GB2312" w:eastAsia="仿宋_GB2312"/>
          <w:sz w:val="24"/>
        </w:rPr>
        <w:t>①控制计算机保持开启。</w:t>
      </w:r>
    </w:p>
    <w:p>
      <w:pPr>
        <w:pStyle w:val="null3"/>
        <w:spacing w:before="150" w:after="150"/>
        <w:ind w:firstLine="480"/>
        <w:jc w:val="left"/>
      </w:pPr>
      <w:r>
        <w:rPr>
          <w:rFonts w:ascii="仿宋_GB2312" w:hAnsi="仿宋_GB2312" w:cs="仿宋_GB2312" w:eastAsia="仿宋_GB2312"/>
          <w:sz w:val="24"/>
        </w:rPr>
        <w:t>②每月对系统相关数据进行备份。</w:t>
      </w:r>
    </w:p>
    <w:p>
      <w:pPr>
        <w:pStyle w:val="null3"/>
        <w:spacing w:before="150" w:after="150"/>
        <w:ind w:firstLine="480"/>
        <w:jc w:val="left"/>
      </w:pPr>
      <w:r>
        <w:rPr>
          <w:rFonts w:ascii="仿宋_GB2312" w:hAnsi="仿宋_GB2312" w:cs="仿宋_GB2312" w:eastAsia="仿宋_GB2312"/>
          <w:sz w:val="24"/>
        </w:rPr>
        <w:t>③控制点定义、预定日程表等参数不可随意修改。</w:t>
      </w:r>
    </w:p>
    <w:p>
      <w:pPr>
        <w:pStyle w:val="null3"/>
        <w:spacing w:before="150" w:after="150"/>
        <w:ind w:firstLine="480"/>
        <w:jc w:val="left"/>
      </w:pPr>
      <w:r>
        <w:rPr>
          <w:rFonts w:ascii="仿宋_GB2312" w:hAnsi="仿宋_GB2312" w:cs="仿宋_GB2312" w:eastAsia="仿宋_GB2312"/>
          <w:sz w:val="24"/>
        </w:rPr>
        <w:t>④新增被控设备要注意继电器触点容量。</w:t>
      </w:r>
    </w:p>
    <w:p>
      <w:pPr>
        <w:pStyle w:val="null3"/>
        <w:spacing w:before="150" w:after="150"/>
        <w:ind w:firstLine="480"/>
        <w:jc w:val="left"/>
      </w:pPr>
      <w:r>
        <w:rPr>
          <w:rFonts w:ascii="仿宋_GB2312" w:hAnsi="仿宋_GB2312" w:cs="仿宋_GB2312" w:eastAsia="仿宋_GB2312"/>
          <w:sz w:val="24"/>
        </w:rPr>
        <w:t>⑤保持设备表面清洁。</w:t>
      </w:r>
    </w:p>
    <w:p>
      <w:pPr>
        <w:pStyle w:val="null3"/>
        <w:spacing w:before="150" w:after="150"/>
        <w:ind w:firstLine="480"/>
        <w:jc w:val="left"/>
      </w:pPr>
      <w:r>
        <w:rPr>
          <w:rFonts w:ascii="仿宋_GB2312" w:hAnsi="仿宋_GB2312" w:cs="仿宋_GB2312" w:eastAsia="仿宋_GB2312"/>
          <w:sz w:val="24"/>
        </w:rPr>
        <w:t>⑥严禁于控制电脑上运行自带软件及游戏。</w:t>
      </w:r>
    </w:p>
    <w:p>
      <w:pPr>
        <w:pStyle w:val="null3"/>
        <w:spacing w:before="150" w:after="150"/>
        <w:ind w:firstLine="480"/>
        <w:jc w:val="left"/>
      </w:pPr>
      <w:r>
        <w:rPr>
          <w:rFonts w:ascii="仿宋_GB2312" w:hAnsi="仿宋_GB2312" w:cs="仿宋_GB2312" w:eastAsia="仿宋_GB2312"/>
          <w:sz w:val="24"/>
        </w:rPr>
        <w:t>⑦当有“危急告警”发生时立即查明及通知维保单位检修。</w:t>
      </w:r>
    </w:p>
    <w:p>
      <w:pPr>
        <w:pStyle w:val="null3"/>
        <w:spacing w:before="150" w:after="150"/>
        <w:ind w:firstLine="480"/>
        <w:jc w:val="left"/>
      </w:pPr>
      <w:r>
        <w:rPr>
          <w:rFonts w:ascii="仿宋_GB2312" w:hAnsi="仿宋_GB2312" w:cs="仿宋_GB2312" w:eastAsia="仿宋_GB2312"/>
          <w:sz w:val="24"/>
        </w:rPr>
        <w:t>⑧一切元器件、线路不得随意更改。</w:t>
      </w:r>
    </w:p>
    <w:p>
      <w:pPr>
        <w:pStyle w:val="null3"/>
        <w:spacing w:before="150" w:after="150"/>
        <w:ind w:firstLine="480"/>
        <w:jc w:val="left"/>
      </w:pPr>
      <w:r>
        <w:rPr>
          <w:rFonts w:ascii="仿宋_GB2312" w:hAnsi="仿宋_GB2312" w:cs="仿宋_GB2312" w:eastAsia="仿宋_GB2312"/>
          <w:sz w:val="24"/>
        </w:rPr>
        <w:t>⑨配合及督促维保单位维修设备。网络控制器、控制电脑故障应于4小时内修复；现场控制器、扩展模块故障应于8小时内修复；中意继电器故障应于2小时内修复。</w:t>
      </w:r>
    </w:p>
    <w:p>
      <w:pPr>
        <w:pStyle w:val="null3"/>
        <w:spacing w:before="150" w:after="150"/>
        <w:ind w:firstLine="480"/>
        <w:jc w:val="left"/>
      </w:pPr>
      <w:r>
        <w:rPr>
          <w:rFonts w:ascii="仿宋_GB2312" w:hAnsi="仿宋_GB2312" w:cs="仿宋_GB2312" w:eastAsia="仿宋_GB2312"/>
          <w:sz w:val="24"/>
        </w:rPr>
        <w:t>⑩每天使用相应软件工具扫描控制电脑硬盘。</w:t>
      </w:r>
    </w:p>
    <w:p>
      <w:pPr>
        <w:pStyle w:val="null3"/>
        <w:spacing w:before="150" w:after="150"/>
        <w:ind w:firstLine="480"/>
        <w:jc w:val="left"/>
      </w:pPr>
      <w:r>
        <w:rPr>
          <w:rFonts w:ascii="仿宋_GB2312" w:hAnsi="仿宋_GB2312" w:cs="仿宋_GB2312" w:eastAsia="仿宋_GB2312"/>
          <w:sz w:val="24"/>
        </w:rPr>
        <w:t>根据保养计划配合维保单位做系统保养。</w:t>
      </w:r>
    </w:p>
    <w:p>
      <w:pPr>
        <w:pStyle w:val="null3"/>
        <w:spacing w:before="150" w:after="150"/>
        <w:ind w:firstLine="480"/>
        <w:jc w:val="left"/>
      </w:pPr>
      <w:r>
        <w:rPr>
          <w:rFonts w:ascii="仿宋_GB2312" w:hAnsi="仿宋_GB2312" w:cs="仿宋_GB2312" w:eastAsia="仿宋_GB2312"/>
          <w:sz w:val="24"/>
        </w:rPr>
        <w:t>每天监控</w:t>
      </w:r>
      <w:r>
        <w:rPr>
          <w:rFonts w:ascii="仿宋_GB2312" w:hAnsi="仿宋_GB2312" w:cs="仿宋_GB2312" w:eastAsia="仿宋_GB2312"/>
          <w:sz w:val="24"/>
        </w:rPr>
        <w:t>NCU状态，发现不在线故障立刻处理。</w:t>
      </w:r>
    </w:p>
    <w:p>
      <w:pPr>
        <w:pStyle w:val="null3"/>
        <w:spacing w:before="150" w:after="150"/>
        <w:ind w:firstLine="480"/>
        <w:jc w:val="left"/>
      </w:pPr>
      <w:r>
        <w:rPr>
          <w:rFonts w:ascii="仿宋_GB2312" w:hAnsi="仿宋_GB2312" w:cs="仿宋_GB2312" w:eastAsia="仿宋_GB2312"/>
          <w:sz w:val="24"/>
        </w:rPr>
        <w:t>注意后备电池充放电情况，每天检查一次。</w:t>
      </w:r>
    </w:p>
    <w:p>
      <w:pPr>
        <w:pStyle w:val="null3"/>
        <w:spacing w:before="150" w:after="150"/>
        <w:ind w:firstLine="480"/>
        <w:jc w:val="left"/>
      </w:pPr>
      <w:r>
        <w:rPr>
          <w:rFonts w:ascii="仿宋_GB2312" w:hAnsi="仿宋_GB2312" w:cs="仿宋_GB2312" w:eastAsia="仿宋_GB2312"/>
          <w:sz w:val="24"/>
        </w:rPr>
        <w:t>注意电脑显示的各控制模块工作情况。</w:t>
      </w:r>
    </w:p>
    <w:p>
      <w:pPr>
        <w:pStyle w:val="null3"/>
        <w:spacing w:before="150" w:after="150"/>
        <w:ind w:firstLine="480"/>
        <w:jc w:val="left"/>
      </w:pPr>
      <w:r>
        <w:rPr>
          <w:rFonts w:ascii="仿宋_GB2312" w:hAnsi="仿宋_GB2312" w:cs="仿宋_GB2312" w:eastAsia="仿宋_GB2312"/>
          <w:sz w:val="24"/>
        </w:rPr>
        <w:t xml:space="preserve"> NCU保养时应关闭电源，其余各DDC箱可带电作业。</w:t>
      </w:r>
    </w:p>
    <w:p>
      <w:pPr>
        <w:pStyle w:val="null3"/>
        <w:spacing w:before="150" w:after="150"/>
        <w:ind w:firstLine="480"/>
        <w:jc w:val="left"/>
      </w:pPr>
      <w:r>
        <w:rPr>
          <w:rFonts w:ascii="仿宋_GB2312" w:hAnsi="仿宋_GB2312" w:cs="仿宋_GB2312" w:eastAsia="仿宋_GB2312"/>
          <w:sz w:val="24"/>
        </w:rPr>
        <w:t>保养时着重检查端子接线情况及各接插件。</w:t>
      </w:r>
    </w:p>
    <w:p>
      <w:pPr>
        <w:pStyle w:val="null3"/>
        <w:spacing w:before="150" w:after="150"/>
        <w:ind w:firstLine="480"/>
        <w:jc w:val="left"/>
      </w:pPr>
      <w:r>
        <w:rPr>
          <w:rFonts w:ascii="仿宋_GB2312" w:hAnsi="仿宋_GB2312" w:cs="仿宋_GB2312" w:eastAsia="仿宋_GB2312"/>
          <w:sz w:val="24"/>
        </w:rPr>
        <w:t>保养时选择一定数量的控制点进行测试。</w:t>
      </w:r>
    </w:p>
    <w:p>
      <w:pPr>
        <w:pStyle w:val="null3"/>
        <w:spacing w:before="150" w:after="150"/>
        <w:ind w:firstLine="480"/>
        <w:jc w:val="left"/>
      </w:pPr>
      <w:r>
        <w:rPr>
          <w:rFonts w:ascii="仿宋_GB2312" w:hAnsi="仿宋_GB2312" w:cs="仿宋_GB2312" w:eastAsia="仿宋_GB2312"/>
          <w:sz w:val="24"/>
        </w:rPr>
        <w:t>保养情况记录于楼宇自控系统设备检查表上。</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4）消防（需消控室值班 ）</w:t>
      </w:r>
    </w:p>
    <w:p>
      <w:pPr>
        <w:pStyle w:val="null3"/>
        <w:spacing w:before="150" w:after="150"/>
        <w:ind w:firstLine="480"/>
        <w:jc w:val="left"/>
      </w:pPr>
      <w:r>
        <w:rPr>
          <w:rFonts w:ascii="仿宋_GB2312" w:hAnsi="仿宋_GB2312" w:cs="仿宋_GB2312" w:eastAsia="仿宋_GB2312"/>
          <w:sz w:val="24"/>
        </w:rPr>
        <w:t>①火灾自动报警时，首先看其显示屏报警部位为几区几层，并协同保安到</w:t>
      </w:r>
    </w:p>
    <w:p>
      <w:pPr>
        <w:pStyle w:val="null3"/>
        <w:spacing w:before="150" w:after="150"/>
        <w:ind w:firstLine="480"/>
        <w:jc w:val="left"/>
      </w:pPr>
      <w:r>
        <w:rPr>
          <w:rFonts w:ascii="仿宋_GB2312" w:hAnsi="仿宋_GB2312" w:cs="仿宋_GB2312" w:eastAsia="仿宋_GB2312"/>
          <w:sz w:val="24"/>
        </w:rPr>
        <w:t>指</w:t>
      </w:r>
      <w:r>
        <w:rPr>
          <w:rFonts w:ascii="仿宋_GB2312" w:hAnsi="仿宋_GB2312" w:cs="仿宋_GB2312" w:eastAsia="仿宋_GB2312"/>
          <w:sz w:val="24"/>
        </w:rPr>
        <w:t xml:space="preserve"> 定位置查看。</w:t>
      </w:r>
    </w:p>
    <w:p>
      <w:pPr>
        <w:pStyle w:val="null3"/>
        <w:spacing w:before="150" w:after="150"/>
        <w:ind w:firstLine="480"/>
        <w:jc w:val="left"/>
      </w:pPr>
      <w:r>
        <w:rPr>
          <w:rFonts w:ascii="仿宋_GB2312" w:hAnsi="仿宋_GB2312" w:cs="仿宋_GB2312" w:eastAsia="仿宋_GB2312"/>
          <w:sz w:val="24"/>
        </w:rPr>
        <w:t>②当确定有火灾时，启动联动系统，切断非消防电源，切入应急电源启动发电机，把电梯全部迫降到一楼，消防梯供抢险人员使用。</w:t>
      </w:r>
    </w:p>
    <w:p>
      <w:pPr>
        <w:pStyle w:val="null3"/>
        <w:spacing w:before="150" w:after="150"/>
        <w:ind w:firstLine="480"/>
        <w:jc w:val="left"/>
      </w:pPr>
      <w:r>
        <w:rPr>
          <w:rFonts w:ascii="仿宋_GB2312" w:hAnsi="仿宋_GB2312" w:cs="仿宋_GB2312" w:eastAsia="仿宋_GB2312"/>
          <w:sz w:val="24"/>
        </w:rPr>
        <w:t>③启动消防水泵，使消防栓内水压充足，供灭火使用。</w:t>
      </w:r>
    </w:p>
    <w:p>
      <w:pPr>
        <w:pStyle w:val="null3"/>
        <w:spacing w:before="150" w:after="150"/>
        <w:ind w:firstLine="480"/>
        <w:jc w:val="left"/>
      </w:pPr>
      <w:r>
        <w:rPr>
          <w:rFonts w:ascii="仿宋_GB2312" w:hAnsi="仿宋_GB2312" w:cs="仿宋_GB2312" w:eastAsia="仿宋_GB2312"/>
          <w:sz w:val="24"/>
        </w:rPr>
        <w:t>④启动消防排烟风机，排除着火层烟雾，启动送风机给灭火和疏散提供方便。</w:t>
      </w:r>
    </w:p>
    <w:p>
      <w:pPr>
        <w:pStyle w:val="null3"/>
        <w:spacing w:before="150" w:after="150"/>
        <w:ind w:firstLine="480"/>
        <w:jc w:val="left"/>
      </w:pPr>
      <w:r>
        <w:rPr>
          <w:rFonts w:ascii="仿宋_GB2312" w:hAnsi="仿宋_GB2312" w:cs="仿宋_GB2312" w:eastAsia="仿宋_GB2312"/>
          <w:sz w:val="24"/>
        </w:rPr>
        <w:t>⑤发出疏散命令，打开楼层广播，通知人员疏散。</w:t>
      </w:r>
    </w:p>
    <w:p>
      <w:pPr>
        <w:pStyle w:val="null3"/>
        <w:spacing w:before="150" w:after="150"/>
        <w:ind w:firstLine="480"/>
        <w:jc w:val="left"/>
      </w:pPr>
      <w:r>
        <w:rPr>
          <w:rFonts w:ascii="仿宋_GB2312" w:hAnsi="仿宋_GB2312" w:cs="仿宋_GB2312" w:eastAsia="仿宋_GB2312"/>
          <w:sz w:val="24"/>
        </w:rPr>
        <w:t>⑥如没有火灾发生，是误报火警，按“复位”按钮，将恢复正常运行状态。</w:t>
      </w:r>
    </w:p>
    <w:p>
      <w:pPr>
        <w:pStyle w:val="null3"/>
        <w:spacing w:before="150" w:after="150"/>
        <w:ind w:firstLine="480"/>
        <w:jc w:val="left"/>
      </w:pPr>
      <w:r>
        <w:rPr>
          <w:rFonts w:ascii="仿宋_GB2312" w:hAnsi="仿宋_GB2312" w:cs="仿宋_GB2312" w:eastAsia="仿宋_GB2312"/>
          <w:sz w:val="24"/>
        </w:rPr>
        <w:t>⑦消防联动系统的日常巡查、维护内容</w:t>
      </w:r>
    </w:p>
    <w:p>
      <w:pPr>
        <w:pStyle w:val="null3"/>
        <w:spacing w:before="150" w:after="150"/>
        <w:ind w:firstLine="480"/>
        <w:jc w:val="left"/>
      </w:pPr>
      <w:r>
        <w:rPr>
          <w:rFonts w:ascii="仿宋_GB2312" w:hAnsi="仿宋_GB2312" w:cs="仿宋_GB2312" w:eastAsia="仿宋_GB2312"/>
          <w:sz w:val="24"/>
        </w:rPr>
        <w:t>⑧检查显示屏上各种显示是否正常。</w:t>
      </w:r>
    </w:p>
    <w:p>
      <w:pPr>
        <w:pStyle w:val="null3"/>
        <w:spacing w:before="150" w:after="150"/>
        <w:ind w:firstLine="480"/>
        <w:jc w:val="left"/>
      </w:pPr>
      <w:r>
        <w:rPr>
          <w:rFonts w:ascii="仿宋_GB2312" w:hAnsi="仿宋_GB2312" w:cs="仿宋_GB2312" w:eastAsia="仿宋_GB2312"/>
          <w:sz w:val="24"/>
        </w:rPr>
        <w:t>⑨检查火灾自动报警柜内各接口是否松动，线路是否有损伤。</w:t>
      </w:r>
    </w:p>
    <w:p>
      <w:pPr>
        <w:pStyle w:val="null3"/>
        <w:spacing w:before="150" w:after="150"/>
        <w:ind w:firstLine="480"/>
        <w:jc w:val="left"/>
      </w:pPr>
      <w:r>
        <w:rPr>
          <w:rFonts w:ascii="仿宋_GB2312" w:hAnsi="仿宋_GB2312" w:cs="仿宋_GB2312" w:eastAsia="仿宋_GB2312"/>
          <w:sz w:val="24"/>
        </w:rPr>
        <w:t>⑩擦拭设备，保持地面、墙壁、设备无积尘、水渍、油渍等。</w:t>
      </w:r>
    </w:p>
    <w:p>
      <w:pPr>
        <w:pStyle w:val="null3"/>
        <w:spacing w:before="150" w:after="150"/>
        <w:ind w:firstLine="480"/>
        <w:jc w:val="left"/>
      </w:pPr>
      <w:r>
        <w:rPr>
          <w:rFonts w:ascii="仿宋_GB2312" w:hAnsi="仿宋_GB2312" w:cs="仿宋_GB2312" w:eastAsia="仿宋_GB2312"/>
          <w:sz w:val="24"/>
        </w:rPr>
        <w:t>检查柜上各显示灯是否烧坏，各按钮开关是否在正确的位置上，指示准确无误。</w:t>
      </w:r>
    </w:p>
    <w:p>
      <w:pPr>
        <w:pStyle w:val="null3"/>
        <w:spacing w:before="150" w:after="150"/>
        <w:ind w:firstLine="480"/>
        <w:jc w:val="left"/>
      </w:pPr>
      <w:r>
        <w:rPr>
          <w:rFonts w:ascii="仿宋_GB2312" w:hAnsi="仿宋_GB2312" w:cs="仿宋_GB2312" w:eastAsia="仿宋_GB2312"/>
          <w:sz w:val="24"/>
        </w:rPr>
        <w:t>检查各消防报警设备，消防反馈设备的正常功能，发现故障立即检查维修。</w:t>
      </w:r>
    </w:p>
    <w:p>
      <w:pPr>
        <w:pStyle w:val="null3"/>
        <w:spacing w:before="150" w:after="150"/>
        <w:ind w:firstLine="480"/>
        <w:jc w:val="left"/>
      </w:pPr>
      <w:r>
        <w:rPr>
          <w:rFonts w:ascii="仿宋_GB2312" w:hAnsi="仿宋_GB2312" w:cs="仿宋_GB2312" w:eastAsia="仿宋_GB2312"/>
          <w:sz w:val="24"/>
        </w:rPr>
        <w:t>监控中心维序员负责监控室内消防设备（报警系统、监控系统、联动柜等）</w:t>
      </w:r>
      <w:r>
        <w:rPr>
          <w:rFonts w:ascii="仿宋_GB2312" w:hAnsi="仿宋_GB2312" w:cs="仿宋_GB2312" w:eastAsia="仿宋_GB2312"/>
          <w:sz w:val="24"/>
        </w:rPr>
        <w:t>24小时运行操作、监控、记录。显示火警信号后，应立即派人前往观察。确认火情后，通过广播和警铃疏散人员并启动相应灭火设备。</w:t>
      </w:r>
    </w:p>
    <w:p>
      <w:pPr>
        <w:pStyle w:val="null3"/>
        <w:spacing w:before="150" w:after="150"/>
        <w:ind w:firstLine="480"/>
        <w:jc w:val="left"/>
      </w:pPr>
      <w:r>
        <w:rPr>
          <w:rFonts w:ascii="仿宋_GB2312" w:hAnsi="仿宋_GB2312" w:cs="仿宋_GB2312" w:eastAsia="仿宋_GB2312"/>
          <w:sz w:val="24"/>
        </w:rPr>
        <w:t>如有设备故障，监控中心值班人员及时通知维保单位及物业物业公司进行维修处理。</w:t>
      </w:r>
    </w:p>
    <w:p>
      <w:pPr>
        <w:pStyle w:val="null3"/>
        <w:spacing w:before="150" w:after="150"/>
        <w:ind w:firstLine="480"/>
        <w:jc w:val="left"/>
      </w:pPr>
      <w:r>
        <w:rPr>
          <w:rFonts w:ascii="仿宋_GB2312" w:hAnsi="仿宋_GB2312" w:cs="仿宋_GB2312" w:eastAsia="仿宋_GB2312"/>
          <w:sz w:val="24"/>
        </w:rPr>
        <w:t>当值维序员要负责监控室的清洁工作，保持地面、墙壁、设备无积尘，水渍，油渍。</w:t>
      </w:r>
    </w:p>
    <w:p>
      <w:pPr>
        <w:pStyle w:val="null3"/>
        <w:spacing w:before="150" w:after="150"/>
        <w:ind w:firstLine="480"/>
        <w:jc w:val="left"/>
      </w:pPr>
      <w:r>
        <w:rPr>
          <w:rFonts w:ascii="仿宋_GB2312" w:hAnsi="仿宋_GB2312" w:cs="仿宋_GB2312" w:eastAsia="仿宋_GB2312"/>
          <w:sz w:val="24"/>
        </w:rPr>
        <w:t>物业公司根据弱电系统设备保养规定和消防设备保养合同，协同维保单位对消防设备进行日常维护保养。</w:t>
      </w:r>
    </w:p>
    <w:p>
      <w:pPr>
        <w:pStyle w:val="null3"/>
        <w:spacing w:before="150" w:after="150"/>
        <w:ind w:firstLine="480"/>
        <w:jc w:val="left"/>
      </w:pPr>
      <w:r>
        <w:rPr>
          <w:rFonts w:ascii="仿宋_GB2312" w:hAnsi="仿宋_GB2312" w:cs="仿宋_GB2312" w:eastAsia="仿宋_GB2312"/>
          <w:sz w:val="24"/>
        </w:rPr>
        <w:t>物业公司协同维保单位每月定期对消防系统进行模拟检测，确保消防设备处于正常状态。</w:t>
      </w:r>
    </w:p>
    <w:p>
      <w:pPr>
        <w:pStyle w:val="null3"/>
        <w:spacing w:before="150" w:after="150"/>
        <w:ind w:firstLine="480"/>
        <w:jc w:val="left"/>
      </w:pPr>
      <w:r>
        <w:rPr>
          <w:rFonts w:ascii="仿宋_GB2312" w:hAnsi="仿宋_GB2312" w:cs="仿宋_GB2312" w:eastAsia="仿宋_GB2312"/>
          <w:sz w:val="24"/>
        </w:rPr>
        <w:t>消防系统如因维护或其他原因要暂时改变消防系统的状态（如手动</w:t>
      </w:r>
      <w:r>
        <w:rPr>
          <w:rFonts w:ascii="仿宋_GB2312" w:hAnsi="仿宋_GB2312" w:cs="仿宋_GB2312" w:eastAsia="仿宋_GB2312"/>
          <w:sz w:val="24"/>
        </w:rPr>
        <w:t>/自动等），应由物业物业公司书面通知协同维保单位，并提出相应的临时措施，确保消防安全。</w:t>
      </w:r>
    </w:p>
    <w:p>
      <w:pPr>
        <w:pStyle w:val="null3"/>
        <w:spacing w:before="150" w:after="150"/>
        <w:ind w:firstLine="480"/>
        <w:jc w:val="left"/>
      </w:pPr>
      <w:r>
        <w:rPr>
          <w:rFonts w:ascii="仿宋_GB2312" w:hAnsi="仿宋_GB2312" w:cs="仿宋_GB2312" w:eastAsia="仿宋_GB2312"/>
          <w:sz w:val="24"/>
        </w:rPr>
        <w:t>⑸门禁</w:t>
      </w:r>
    </w:p>
    <w:p>
      <w:pPr>
        <w:pStyle w:val="null3"/>
        <w:spacing w:before="150" w:after="150"/>
        <w:ind w:firstLine="480"/>
        <w:jc w:val="left"/>
      </w:pPr>
      <w:r>
        <w:rPr>
          <w:rFonts w:ascii="仿宋_GB2312" w:hAnsi="仿宋_GB2312" w:cs="仿宋_GB2312" w:eastAsia="仿宋_GB2312"/>
          <w:sz w:val="24"/>
        </w:rPr>
        <w:t>①每季度给门锁上润滑油。</w:t>
      </w:r>
    </w:p>
    <w:p>
      <w:pPr>
        <w:pStyle w:val="null3"/>
        <w:spacing w:before="150" w:after="150"/>
        <w:ind w:firstLine="480"/>
        <w:jc w:val="left"/>
      </w:pPr>
      <w:r>
        <w:rPr>
          <w:rFonts w:ascii="仿宋_GB2312" w:hAnsi="仿宋_GB2312" w:cs="仿宋_GB2312" w:eastAsia="仿宋_GB2312"/>
          <w:sz w:val="24"/>
        </w:rPr>
        <w:t>②配合维保人员维修门禁。</w:t>
      </w:r>
    </w:p>
    <w:p>
      <w:pPr>
        <w:pStyle w:val="null3"/>
        <w:spacing w:before="150" w:after="150"/>
        <w:ind w:firstLine="480"/>
        <w:jc w:val="left"/>
      </w:pPr>
      <w:r>
        <w:rPr>
          <w:rFonts w:ascii="仿宋_GB2312" w:hAnsi="仿宋_GB2312" w:cs="仿宋_GB2312" w:eastAsia="仿宋_GB2312"/>
          <w:sz w:val="24"/>
        </w:rPr>
        <w:t>③中心大楼内所有门锁维修、费用更换由中标方负责。</w:t>
      </w:r>
    </w:p>
    <w:p>
      <w:pPr>
        <w:pStyle w:val="null3"/>
        <w:spacing w:before="150" w:after="150"/>
        <w:ind w:firstLine="480"/>
        <w:jc w:val="left"/>
      </w:pPr>
      <w:r>
        <w:rPr>
          <w:rFonts w:ascii="仿宋_GB2312" w:hAnsi="仿宋_GB2312" w:cs="仿宋_GB2312" w:eastAsia="仿宋_GB2312"/>
          <w:sz w:val="24"/>
        </w:rPr>
        <w:t>⑹电梯</w:t>
      </w:r>
    </w:p>
    <w:p>
      <w:pPr>
        <w:pStyle w:val="null3"/>
        <w:spacing w:before="150" w:after="150"/>
        <w:ind w:firstLine="480"/>
        <w:jc w:val="left"/>
      </w:pPr>
      <w:r>
        <w:rPr>
          <w:rFonts w:ascii="仿宋_GB2312" w:hAnsi="仿宋_GB2312" w:cs="仿宋_GB2312" w:eastAsia="仿宋_GB2312"/>
          <w:sz w:val="24"/>
        </w:rPr>
        <w:t>①保持电梯机房干净、整洁、通风、无杂物。专用工具及备件摆放整齐，并有清洁记录。</w:t>
      </w:r>
    </w:p>
    <w:p>
      <w:pPr>
        <w:pStyle w:val="null3"/>
        <w:spacing w:before="150" w:after="150"/>
        <w:ind w:firstLine="480"/>
        <w:jc w:val="left"/>
      </w:pPr>
      <w:r>
        <w:rPr>
          <w:rFonts w:ascii="仿宋_GB2312" w:hAnsi="仿宋_GB2312" w:cs="仿宋_GB2312" w:eastAsia="仿宋_GB2312"/>
          <w:sz w:val="24"/>
        </w:rPr>
        <w:t>②电梯机房设立专门岗位责任人。</w:t>
      </w:r>
    </w:p>
    <w:p>
      <w:pPr>
        <w:pStyle w:val="null3"/>
        <w:spacing w:before="150" w:after="150"/>
        <w:ind w:firstLine="480"/>
        <w:jc w:val="left"/>
      </w:pPr>
      <w:r>
        <w:rPr>
          <w:rFonts w:ascii="仿宋_GB2312" w:hAnsi="仿宋_GB2312" w:cs="仿宋_GB2312" w:eastAsia="仿宋_GB2312"/>
          <w:sz w:val="24"/>
        </w:rPr>
        <w:t>③进入电梯机房操作人员必须经专业培训，并有上岗证，严禁无关人员进入电梯机房。</w:t>
      </w:r>
    </w:p>
    <w:p>
      <w:pPr>
        <w:pStyle w:val="null3"/>
        <w:spacing w:before="150" w:after="150"/>
        <w:ind w:firstLine="480"/>
        <w:jc w:val="left"/>
      </w:pPr>
      <w:r>
        <w:rPr>
          <w:rFonts w:ascii="仿宋_GB2312" w:hAnsi="仿宋_GB2312" w:cs="仿宋_GB2312" w:eastAsia="仿宋_GB2312"/>
          <w:sz w:val="24"/>
        </w:rPr>
        <w:t>④保持电梯机房内照明充足正常，备用电源及灯具满足要求。</w:t>
      </w:r>
    </w:p>
    <w:p>
      <w:pPr>
        <w:pStyle w:val="null3"/>
        <w:spacing w:before="150" w:after="150"/>
        <w:ind w:firstLine="480"/>
        <w:jc w:val="left"/>
      </w:pPr>
      <w:r>
        <w:rPr>
          <w:rFonts w:ascii="仿宋_GB2312" w:hAnsi="仿宋_GB2312" w:cs="仿宋_GB2312" w:eastAsia="仿宋_GB2312"/>
          <w:sz w:val="24"/>
        </w:rPr>
        <w:t>⑤值班人员应清楚电梯配电负荷分配情况，以便于应急时操作。</w:t>
      </w:r>
    </w:p>
    <w:p>
      <w:pPr>
        <w:pStyle w:val="null3"/>
        <w:spacing w:before="150" w:after="150"/>
        <w:ind w:firstLine="480"/>
        <w:jc w:val="left"/>
      </w:pPr>
      <w:r>
        <w:rPr>
          <w:rFonts w:ascii="仿宋_GB2312" w:hAnsi="仿宋_GB2312" w:cs="仿宋_GB2312" w:eastAsia="仿宋_GB2312"/>
          <w:sz w:val="24"/>
        </w:rPr>
        <w:t>⑥电梯机房内应有相应的保护措施和相关警示说明或标志，应配备安全保护用具。</w:t>
      </w:r>
    </w:p>
    <w:p>
      <w:pPr>
        <w:pStyle w:val="null3"/>
        <w:spacing w:before="150" w:after="150"/>
        <w:ind w:firstLine="480"/>
        <w:jc w:val="left"/>
      </w:pPr>
      <w:r>
        <w:rPr>
          <w:rFonts w:ascii="仿宋_GB2312" w:hAnsi="仿宋_GB2312" w:cs="仿宋_GB2312" w:eastAsia="仿宋_GB2312"/>
          <w:sz w:val="24"/>
        </w:rPr>
        <w:t>⑦电梯机房之操作严格按操作规程进行。</w:t>
      </w:r>
    </w:p>
    <w:p>
      <w:pPr>
        <w:pStyle w:val="null3"/>
        <w:spacing w:before="150" w:after="150"/>
        <w:ind w:firstLine="480"/>
        <w:jc w:val="left"/>
      </w:pPr>
      <w:r>
        <w:rPr>
          <w:rFonts w:ascii="仿宋_GB2312" w:hAnsi="仿宋_GB2312" w:cs="仿宋_GB2312" w:eastAsia="仿宋_GB2312"/>
          <w:sz w:val="24"/>
        </w:rPr>
        <w:t>⑧认真作好电梯机房的各项记录。</w:t>
      </w:r>
    </w:p>
    <w:p>
      <w:pPr>
        <w:pStyle w:val="null3"/>
        <w:spacing w:before="150" w:after="150"/>
        <w:ind w:left="210" w:right="210" w:firstLine="210"/>
        <w:jc w:val="left"/>
      </w:pPr>
      <w:r>
        <w:rPr>
          <w:rFonts w:ascii="仿宋_GB2312" w:hAnsi="仿宋_GB2312" w:cs="仿宋_GB2312" w:eastAsia="仿宋_GB2312"/>
          <w:sz w:val="24"/>
        </w:rPr>
        <w:t>6.物业档案管理的服务内容和质量标准</w:t>
      </w:r>
    </w:p>
    <w:p>
      <w:pPr>
        <w:pStyle w:val="null3"/>
        <w:spacing w:before="150" w:after="150"/>
        <w:ind w:firstLine="480"/>
        <w:jc w:val="left"/>
      </w:pPr>
      <w:r>
        <w:rPr>
          <w:rFonts w:ascii="仿宋_GB2312" w:hAnsi="仿宋_GB2312" w:cs="仿宋_GB2312" w:eastAsia="仿宋_GB2312"/>
          <w:sz w:val="24"/>
        </w:rPr>
        <w:t>需要全面负责采购人的各个系统设施设备、所有场地的环境卫生、保洁、机电设备管理等物业档案资料管理的服务；会务管理的相关方案资料。做好采购人设备设施维护的相关工程图纸、竣工验收资料的物业管理服务；需要自觉遵循执行采购人制定的所有涉及物业管理服务的相关规章制度。提供的物业档案资料管理服务，做到完整、规范、充实、清晰；对所有的物业设备和项目维护的管理服务，都建立规范的运行档案资料。</w:t>
      </w:r>
    </w:p>
    <w:p>
      <w:pPr>
        <w:pStyle w:val="null3"/>
        <w:spacing w:before="150" w:after="150"/>
        <w:ind w:firstLine="480"/>
        <w:jc w:val="left"/>
      </w:pPr>
      <w:r>
        <w:rPr>
          <w:rFonts w:ascii="仿宋_GB2312" w:hAnsi="仿宋_GB2312" w:cs="仿宋_GB2312" w:eastAsia="仿宋_GB2312"/>
          <w:sz w:val="24"/>
          <w:b/>
          <w:color w:val="E74C3C"/>
        </w:rPr>
        <w:t>★</w:t>
      </w:r>
      <w:r>
        <w:rPr>
          <w:rFonts w:ascii="仿宋_GB2312" w:hAnsi="仿宋_GB2312" w:cs="仿宋_GB2312" w:eastAsia="仿宋_GB2312"/>
          <w:sz w:val="24"/>
        </w:rPr>
        <w:t>（</w:t>
      </w:r>
      <w:r>
        <w:rPr>
          <w:rFonts w:ascii="仿宋_GB2312" w:hAnsi="仿宋_GB2312" w:cs="仿宋_GB2312" w:eastAsia="仿宋_GB2312"/>
          <w:sz w:val="24"/>
        </w:rPr>
        <w:t>四</w:t>
      </w:r>
      <w:r>
        <w:rPr>
          <w:rFonts w:ascii="仿宋_GB2312" w:hAnsi="仿宋_GB2312" w:cs="仿宋_GB2312" w:eastAsia="仿宋_GB2312"/>
          <w:sz w:val="24"/>
        </w:rPr>
        <w:t>）、本项目人员配置要求</w:t>
      </w:r>
    </w:p>
    <w:p>
      <w:pPr>
        <w:pStyle w:val="null3"/>
        <w:spacing w:before="150" w:after="150"/>
        <w:ind w:left="210" w:right="210" w:firstLine="360"/>
        <w:jc w:val="left"/>
      </w:pPr>
      <w:r>
        <w:rPr>
          <w:rFonts w:ascii="仿宋_GB2312" w:hAnsi="仿宋_GB2312" w:cs="仿宋_GB2312" w:eastAsia="仿宋_GB2312"/>
          <w:sz w:val="24"/>
        </w:rPr>
        <w:t>1．总体配置要求</w:t>
      </w:r>
      <w:r>
        <w:rPr>
          <w:rFonts w:ascii="仿宋_GB2312" w:hAnsi="仿宋_GB2312" w:cs="仿宋_GB2312" w:eastAsia="仿宋_GB2312"/>
          <w:sz w:val="24"/>
        </w:rPr>
        <w:t>（第</w:t>
      </w:r>
      <w:r>
        <w:rPr>
          <w:rFonts w:ascii="仿宋_GB2312" w:hAnsi="仿宋_GB2312" w:cs="仿宋_GB2312" w:eastAsia="仿宋_GB2312"/>
          <w:sz w:val="24"/>
        </w:rPr>
        <w:t>17项</w:t>
      </w:r>
      <w:r>
        <w:rPr>
          <w:rFonts w:ascii="仿宋_GB2312" w:hAnsi="仿宋_GB2312" w:cs="仿宋_GB2312" w:eastAsia="仿宋_GB2312"/>
          <w:sz w:val="24"/>
        </w:rPr>
        <w:t>）</w:t>
      </w:r>
    </w:p>
    <w:p>
      <w:pPr>
        <w:pStyle w:val="null3"/>
        <w:spacing w:before="150" w:after="150"/>
        <w:ind w:firstLine="480"/>
        <w:jc w:val="left"/>
      </w:pPr>
      <w:r>
        <w:rPr>
          <w:rFonts w:ascii="仿宋_GB2312" w:hAnsi="仿宋_GB2312" w:cs="仿宋_GB2312" w:eastAsia="仿宋_GB2312"/>
          <w:sz w:val="24"/>
        </w:rPr>
        <w:t>1.1仙游县行政服务中心物业管理人员配置要求：</w:t>
      </w:r>
    </w:p>
    <w:p>
      <w:pPr>
        <w:pStyle w:val="null3"/>
        <w:spacing w:before="150" w:after="150"/>
        <w:ind w:firstLine="480"/>
        <w:jc w:val="left"/>
      </w:pPr>
      <w:r>
        <w:rPr>
          <w:rFonts w:ascii="仿宋_GB2312" w:hAnsi="仿宋_GB2312" w:cs="仿宋_GB2312" w:eastAsia="仿宋_GB2312"/>
          <w:sz w:val="24"/>
        </w:rPr>
        <w:t>( 1 )</w:t>
      </w:r>
      <w:r>
        <w:rPr>
          <w:rFonts w:ascii="仿宋_GB2312" w:hAnsi="仿宋_GB2312" w:cs="仿宋_GB2312" w:eastAsia="仿宋_GB2312"/>
          <w:sz w:val="24"/>
        </w:rPr>
        <w:t xml:space="preserve">  </w:t>
      </w:r>
      <w:r>
        <w:rPr>
          <w:rFonts w:ascii="仿宋_GB2312" w:hAnsi="仿宋_GB2312" w:cs="仿宋_GB2312" w:eastAsia="仿宋_GB2312"/>
          <w:sz w:val="24"/>
        </w:rPr>
        <w:t>项目主管</w:t>
      </w:r>
      <w:r>
        <w:rPr>
          <w:rFonts w:ascii="仿宋_GB2312" w:hAnsi="仿宋_GB2312" w:cs="仿宋_GB2312" w:eastAsia="仿宋_GB2312"/>
          <w:sz w:val="24"/>
        </w:rPr>
        <w:t>1人。</w:t>
      </w:r>
    </w:p>
    <w:p>
      <w:pPr>
        <w:pStyle w:val="null3"/>
        <w:spacing w:before="150" w:after="150"/>
        <w:ind w:firstLine="480"/>
        <w:jc w:val="left"/>
      </w:pPr>
      <w:r>
        <w:rPr>
          <w:rFonts w:ascii="仿宋_GB2312" w:hAnsi="仿宋_GB2312" w:cs="仿宋_GB2312" w:eastAsia="仿宋_GB2312"/>
          <w:sz w:val="24"/>
        </w:rPr>
        <w:t>( 2 )</w:t>
      </w:r>
      <w:r>
        <w:rPr>
          <w:rFonts w:ascii="仿宋_GB2312" w:hAnsi="仿宋_GB2312" w:cs="仿宋_GB2312" w:eastAsia="仿宋_GB2312"/>
          <w:sz w:val="24"/>
        </w:rPr>
        <w:t xml:space="preserve">   </w:t>
      </w:r>
      <w:r>
        <w:rPr>
          <w:rFonts w:ascii="仿宋_GB2312" w:hAnsi="仿宋_GB2312" w:cs="仿宋_GB2312" w:eastAsia="仿宋_GB2312"/>
          <w:sz w:val="24"/>
        </w:rPr>
        <w:t>保洁员</w:t>
      </w:r>
      <w:r>
        <w:rPr>
          <w:rFonts w:ascii="仿宋_GB2312" w:hAnsi="仿宋_GB2312" w:cs="仿宋_GB2312" w:eastAsia="仿宋_GB2312"/>
          <w:sz w:val="24"/>
        </w:rPr>
        <w:t>8人。</w:t>
      </w:r>
    </w:p>
    <w:p>
      <w:pPr>
        <w:pStyle w:val="null3"/>
        <w:spacing w:before="150" w:after="150"/>
        <w:ind w:firstLine="480"/>
        <w:jc w:val="left"/>
      </w:pPr>
      <w:r>
        <w:rPr>
          <w:rFonts w:ascii="仿宋_GB2312" w:hAnsi="仿宋_GB2312" w:cs="仿宋_GB2312" w:eastAsia="仿宋_GB2312"/>
          <w:sz w:val="24"/>
        </w:rPr>
        <w:t>( 3 )</w:t>
      </w:r>
      <w:r>
        <w:rPr>
          <w:rFonts w:ascii="仿宋_GB2312" w:hAnsi="仿宋_GB2312" w:cs="仿宋_GB2312" w:eastAsia="仿宋_GB2312"/>
          <w:sz w:val="24"/>
        </w:rPr>
        <w:t xml:space="preserve">   </w:t>
      </w:r>
      <w:r>
        <w:rPr>
          <w:rFonts w:ascii="仿宋_GB2312" w:hAnsi="仿宋_GB2312" w:cs="仿宋_GB2312" w:eastAsia="仿宋_GB2312"/>
          <w:sz w:val="24"/>
        </w:rPr>
        <w:t>保安员</w:t>
      </w:r>
      <w:r>
        <w:rPr>
          <w:rFonts w:ascii="仿宋_GB2312" w:hAnsi="仿宋_GB2312" w:cs="仿宋_GB2312" w:eastAsia="仿宋_GB2312"/>
          <w:sz w:val="24"/>
        </w:rPr>
        <w:t>8人。</w:t>
      </w:r>
    </w:p>
    <w:p>
      <w:pPr>
        <w:pStyle w:val="null3"/>
        <w:spacing w:before="150" w:after="150"/>
        <w:ind w:firstLine="480"/>
        <w:jc w:val="left"/>
      </w:pPr>
      <w:r>
        <w:rPr>
          <w:rFonts w:ascii="仿宋_GB2312" w:hAnsi="仿宋_GB2312" w:cs="仿宋_GB2312" w:eastAsia="仿宋_GB2312"/>
          <w:sz w:val="24"/>
        </w:rPr>
        <w:t>( 4) 水电工 1人。</w:t>
      </w:r>
    </w:p>
    <w:p>
      <w:pPr>
        <w:pStyle w:val="null3"/>
        <w:spacing w:before="150" w:after="150"/>
        <w:ind w:firstLine="480"/>
        <w:jc w:val="left"/>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客服兼内勤</w:t>
      </w:r>
      <w:r>
        <w:rPr>
          <w:rFonts w:ascii="仿宋_GB2312" w:hAnsi="仿宋_GB2312" w:cs="仿宋_GB2312" w:eastAsia="仿宋_GB2312"/>
          <w:sz w:val="24"/>
        </w:rPr>
        <w:t>1人</w:t>
      </w:r>
    </w:p>
    <w:p>
      <w:pPr>
        <w:pStyle w:val="null3"/>
        <w:spacing w:before="150" w:after="150"/>
        <w:ind w:left="480"/>
        <w:jc w:val="left"/>
      </w:pPr>
      <w:r>
        <w:rPr>
          <w:rFonts w:ascii="仿宋_GB2312" w:hAnsi="仿宋_GB2312" w:cs="仿宋_GB2312" w:eastAsia="仿宋_GB2312"/>
          <w:sz w:val="24"/>
        </w:rPr>
        <w:t>（</w:t>
      </w:r>
      <w:r>
        <w:rPr>
          <w:rFonts w:ascii="仿宋_GB2312" w:hAnsi="仿宋_GB2312" w:cs="仿宋_GB2312" w:eastAsia="仿宋_GB2312"/>
          <w:sz w:val="24"/>
        </w:rPr>
        <w:t>6）消控员2人。</w:t>
      </w:r>
    </w:p>
    <w:p>
      <w:pPr>
        <w:pStyle w:val="null3"/>
        <w:spacing w:before="150" w:after="150"/>
        <w:ind w:firstLine="420"/>
        <w:jc w:val="left"/>
      </w:pPr>
      <w:r>
        <w:rPr>
          <w:rFonts w:ascii="仿宋_GB2312" w:hAnsi="仿宋_GB2312" w:cs="仿宋_GB2312" w:eastAsia="仿宋_GB2312"/>
          <w:sz w:val="24"/>
        </w:rPr>
        <w:t>合计：</w:t>
      </w:r>
      <w:r>
        <w:rPr>
          <w:rFonts w:ascii="仿宋_GB2312" w:hAnsi="仿宋_GB2312" w:cs="仿宋_GB2312" w:eastAsia="仿宋_GB2312"/>
          <w:sz w:val="24"/>
        </w:rPr>
        <w:t xml:space="preserve"> </w:t>
      </w:r>
      <w:r>
        <w:rPr>
          <w:rFonts w:ascii="仿宋_GB2312" w:hAnsi="仿宋_GB2312" w:cs="仿宋_GB2312" w:eastAsia="仿宋_GB2312"/>
          <w:sz w:val="24"/>
        </w:rPr>
        <w:t>21</w:t>
      </w:r>
      <w:r>
        <w:rPr>
          <w:rFonts w:ascii="仿宋_GB2312" w:hAnsi="仿宋_GB2312" w:cs="仿宋_GB2312" w:eastAsia="仿宋_GB2312"/>
          <w:sz w:val="24"/>
        </w:rPr>
        <w:t>人。</w:t>
      </w:r>
    </w:p>
    <w:p>
      <w:pPr>
        <w:pStyle w:val="null3"/>
        <w:spacing w:before="150" w:after="150"/>
        <w:ind w:left="120" w:right="120" w:firstLine="480"/>
        <w:jc w:val="left"/>
      </w:pPr>
      <w:r>
        <w:rPr>
          <w:rFonts w:ascii="仿宋_GB2312" w:hAnsi="仿宋_GB2312" w:cs="仿宋_GB2312" w:eastAsia="仿宋_GB2312"/>
          <w:sz w:val="24"/>
          <w:b/>
          <w:color w:val="E74C3C"/>
        </w:rPr>
        <w:t>（第</w:t>
      </w:r>
      <w:r>
        <w:rPr>
          <w:rFonts w:ascii="仿宋_GB2312" w:hAnsi="仿宋_GB2312" w:cs="仿宋_GB2312" w:eastAsia="仿宋_GB2312"/>
          <w:sz w:val="24"/>
          <w:b/>
          <w:color w:val="E74C3C"/>
        </w:rPr>
        <w:t>15项</w:t>
      </w:r>
      <w:r>
        <w:rPr>
          <w:rFonts w:ascii="仿宋_GB2312" w:hAnsi="仿宋_GB2312" w:cs="仿宋_GB2312" w:eastAsia="仿宋_GB2312"/>
          <w:sz w:val="24"/>
          <w:b/>
          <w:color w:val="E74C3C"/>
        </w:rPr>
        <w:t>）</w:t>
      </w:r>
      <w:r>
        <w:rPr>
          <w:rFonts w:ascii="仿宋_GB2312" w:hAnsi="仿宋_GB2312" w:cs="仿宋_GB2312" w:eastAsia="仿宋_GB2312"/>
          <w:sz w:val="24"/>
          <w:b/>
          <w:color w:val="E74C3C"/>
        </w:rPr>
        <w:t>★</w:t>
      </w:r>
      <w:r>
        <w:rPr>
          <w:rFonts w:ascii="仿宋_GB2312" w:hAnsi="仿宋_GB2312" w:cs="仿宋_GB2312" w:eastAsia="仿宋_GB2312"/>
          <w:sz w:val="24"/>
          <w:color w:val="E74C3C"/>
        </w:rPr>
        <w:t>为确保投标人中</w:t>
      </w:r>
      <w:r>
        <w:rPr>
          <w:rFonts w:ascii="仿宋_GB2312" w:hAnsi="仿宋_GB2312" w:cs="仿宋_GB2312" w:eastAsia="仿宋_GB2312"/>
          <w:sz w:val="24"/>
          <w:color w:val="E74C3C"/>
        </w:rPr>
        <w:t xml:space="preserve"> 标后7个日历日内完成安全平稳交接，保证服务质量和维护采购人的形象，人员配置须遵守《劳动法》等相关规定，避免引起劳动纠纷</w:t>
      </w:r>
      <w:r>
        <w:rPr>
          <w:rFonts w:ascii="仿宋_GB2312" w:hAnsi="仿宋_GB2312" w:cs="仿宋_GB2312" w:eastAsia="仿宋_GB2312"/>
          <w:sz w:val="24"/>
          <w:color w:val="E74C3C"/>
        </w:rPr>
        <w:t>。</w:t>
      </w:r>
      <w:r>
        <w:rPr>
          <w:rFonts w:ascii="仿宋_GB2312" w:hAnsi="仿宋_GB2312" w:cs="仿宋_GB2312" w:eastAsia="仿宋_GB2312"/>
          <w:sz w:val="24"/>
          <w:color w:val="E74C3C"/>
        </w:rPr>
        <w:t>人员待遇应满足《福建省人力资源和社会保障厅关于公布我省最低工资标准的通知》（闽人社文〔</w:t>
      </w:r>
      <w:r>
        <w:rPr>
          <w:rFonts w:ascii="仿宋_GB2312" w:hAnsi="仿宋_GB2312" w:cs="仿宋_GB2312" w:eastAsia="仿宋_GB2312"/>
          <w:sz w:val="24"/>
          <w:color w:val="E74C3C"/>
        </w:rPr>
        <w:t>2025〕14 号）规定的本地区最低工资标准（仙游县为2045元），本项目需求物业人员为21人，故本项目最低报价为2045✖21✖12=515340元/年，3年总最低报价为1546020元，若低于本报价，按投标无效处理</w:t>
      </w:r>
      <w:r>
        <w:rPr>
          <w:rFonts w:ascii="仿宋_GB2312" w:hAnsi="仿宋_GB2312" w:cs="仿宋_GB2312" w:eastAsia="仿宋_GB2312"/>
          <w:sz w:val="24"/>
          <w:color w:val="E74C3C"/>
        </w:rPr>
        <w:t>。合同期内物业服务单位对本项目所有人员的更换需严格遵守以下约定。</w:t>
      </w:r>
      <w:r>
        <w:rPr>
          <w:rFonts w:ascii="仿宋_GB2312" w:hAnsi="仿宋_GB2312" w:cs="仿宋_GB2312" w:eastAsia="仿宋_GB2312"/>
          <w:sz w:val="24"/>
        </w:rPr>
        <w:t>人员配置要求如下：</w:t>
      </w:r>
    </w:p>
    <w:p>
      <w:pPr>
        <w:pStyle w:val="null3"/>
        <w:spacing w:before="150" w:after="150"/>
        <w:ind w:left="120" w:right="120" w:firstLine="480"/>
        <w:jc w:val="left"/>
      </w:pPr>
      <w:r>
        <w:rPr>
          <w:rFonts w:ascii="仿宋_GB2312" w:hAnsi="仿宋_GB2312" w:cs="仿宋_GB2312" w:eastAsia="仿宋_GB2312"/>
          <w:sz w:val="24"/>
          <w:b/>
        </w:rPr>
        <w:t>1、</w:t>
      </w:r>
      <w:r>
        <w:rPr>
          <w:rFonts w:ascii="仿宋_GB2312" w:hAnsi="仿宋_GB2312" w:cs="仿宋_GB2312" w:eastAsia="仿宋_GB2312"/>
          <w:sz w:val="24"/>
          <w:b/>
        </w:rPr>
        <w:t>项目主管</w:t>
      </w:r>
      <w:r>
        <w:rPr>
          <w:rFonts w:ascii="仿宋_GB2312" w:hAnsi="仿宋_GB2312" w:cs="仿宋_GB2312" w:eastAsia="仿宋_GB2312"/>
          <w:sz w:val="24"/>
          <w:b/>
        </w:rPr>
        <w:t>：</w:t>
      </w:r>
      <w:r>
        <w:rPr>
          <w:rFonts w:ascii="仿宋_GB2312" w:hAnsi="仿宋_GB2312" w:cs="仿宋_GB2312" w:eastAsia="仿宋_GB2312"/>
          <w:sz w:val="24"/>
          <w:b/>
        </w:rPr>
        <w:t>1人。</w:t>
      </w:r>
    </w:p>
    <w:p>
      <w:pPr>
        <w:pStyle w:val="null3"/>
        <w:spacing w:before="150" w:after="150"/>
        <w:ind w:left="120" w:right="120" w:firstLine="480"/>
        <w:jc w:val="left"/>
      </w:pPr>
      <w:r>
        <w:rPr>
          <w:rFonts w:ascii="仿宋_GB2312" w:hAnsi="仿宋_GB2312" w:cs="仿宋_GB2312" w:eastAsia="仿宋_GB2312"/>
          <w:sz w:val="24"/>
          <w:b/>
        </w:rPr>
        <w:t>2、保安员：8人。</w:t>
      </w:r>
    </w:p>
    <w:p>
      <w:pPr>
        <w:pStyle w:val="null3"/>
        <w:spacing w:before="150" w:after="150"/>
        <w:ind w:left="120" w:right="120" w:firstLine="480"/>
        <w:jc w:val="left"/>
      </w:pPr>
      <w:r>
        <w:rPr>
          <w:rFonts w:ascii="仿宋_GB2312" w:hAnsi="仿宋_GB2312" w:cs="仿宋_GB2312" w:eastAsia="仿宋_GB2312"/>
          <w:sz w:val="24"/>
        </w:rPr>
        <w:t>秩序维护团队注意事项：</w:t>
      </w:r>
    </w:p>
    <w:p>
      <w:pPr>
        <w:pStyle w:val="null3"/>
        <w:spacing w:before="150" w:after="150"/>
        <w:ind w:left="120" w:right="120" w:firstLine="480"/>
        <w:jc w:val="left"/>
      </w:pPr>
      <w:r>
        <w:rPr>
          <w:rFonts w:ascii="仿宋_GB2312" w:hAnsi="仿宋_GB2312" w:cs="仿宋_GB2312" w:eastAsia="仿宋_GB2312"/>
          <w:sz w:val="24"/>
        </w:rPr>
        <w:t>①以上人员不可重复；②投标人必须于领取中标公告期满当天，召集以上人员接受采购人现场考核（包括核对原件）并立即投入工作；③以上人员一经确认，将作为采购人与投标人签订合同的组成部分，相关人员应至少服务12个月（特殊原因需要变更应报请甲方同意），如未经甲方同意每变更一人扣减物业服务费0.5万元，变动总人数超过秩序维护总人数的50%以上（含50%）投标人属严重违约、除按每变更一人扣减物业服务费0.5万元处罚外，采购人将扣除投标人的履约保证金并立即解除合同。</w:t>
      </w:r>
    </w:p>
    <w:p>
      <w:pPr>
        <w:pStyle w:val="null3"/>
        <w:spacing w:before="150" w:after="150"/>
        <w:ind w:left="120" w:right="120" w:firstLine="480"/>
        <w:jc w:val="left"/>
      </w:pPr>
      <w:r>
        <w:rPr>
          <w:rFonts w:ascii="仿宋_GB2312" w:hAnsi="仿宋_GB2312" w:cs="仿宋_GB2312" w:eastAsia="仿宋_GB2312"/>
          <w:sz w:val="24"/>
          <w:b/>
        </w:rPr>
        <w:t>3. 保洁员： 8人。</w:t>
      </w:r>
    </w:p>
    <w:p>
      <w:pPr>
        <w:pStyle w:val="null3"/>
        <w:spacing w:before="150" w:after="150"/>
        <w:ind w:left="120" w:right="120" w:firstLine="480"/>
        <w:jc w:val="left"/>
      </w:pPr>
      <w:r>
        <w:rPr>
          <w:rFonts w:ascii="仿宋_GB2312" w:hAnsi="仿宋_GB2312" w:cs="仿宋_GB2312" w:eastAsia="仿宋_GB2312"/>
          <w:sz w:val="24"/>
        </w:rPr>
        <w:t>保洁团队注意事项：</w:t>
      </w:r>
    </w:p>
    <w:p>
      <w:pPr>
        <w:pStyle w:val="null3"/>
        <w:spacing w:before="150" w:after="150"/>
        <w:ind w:left="120" w:right="120" w:firstLine="480"/>
        <w:jc w:val="left"/>
      </w:pPr>
      <w:r>
        <w:rPr>
          <w:rFonts w:ascii="仿宋_GB2312" w:hAnsi="仿宋_GB2312" w:cs="仿宋_GB2312" w:eastAsia="仿宋_GB2312"/>
          <w:sz w:val="24"/>
        </w:rPr>
        <w:t>①以上人员不可重复；②投标人必须于领取中标公告期满当天，召集以上人员接受采购人现场考核（包括核对原件）并立即投入工作；③以上人员一经确认，将作为采购人与投标人签订合同的组成部分，相关人员应至少服务12个月（特殊原因需要变更应报请甲方同意），如未经甲方同意每变更一人扣减物业服务费0.5万元，变动总人数超过秩序维护总人数的50%以上（含50%）投标人属严重违约、除按每变更一人扣减物业服务费0.5万元处罚外，采购人将扣除投标人的履约保证金并立即解除合同。</w:t>
      </w:r>
    </w:p>
    <w:p>
      <w:pPr>
        <w:pStyle w:val="null3"/>
        <w:spacing w:before="150" w:after="150"/>
        <w:ind w:left="120" w:right="120" w:firstLine="480"/>
        <w:jc w:val="left"/>
      </w:pPr>
      <w:r>
        <w:rPr>
          <w:rFonts w:ascii="仿宋_GB2312" w:hAnsi="仿宋_GB2312" w:cs="仿宋_GB2312" w:eastAsia="仿宋_GB2312"/>
          <w:sz w:val="24"/>
          <w:b/>
        </w:rPr>
        <w:t>4.水电工：1人。</w:t>
      </w:r>
    </w:p>
    <w:p>
      <w:pPr>
        <w:pStyle w:val="null3"/>
        <w:spacing w:before="150" w:after="150"/>
        <w:ind w:left="120" w:right="120" w:firstLine="480"/>
        <w:jc w:val="left"/>
      </w:pPr>
      <w:r>
        <w:rPr>
          <w:rFonts w:ascii="仿宋_GB2312" w:hAnsi="仿宋_GB2312" w:cs="仿宋_GB2312" w:eastAsia="仿宋_GB2312"/>
          <w:sz w:val="24"/>
          <w:b/>
        </w:rPr>
        <w:t>5.客服兼内勤：1人。</w:t>
      </w:r>
    </w:p>
    <w:p>
      <w:pPr>
        <w:pStyle w:val="null3"/>
        <w:spacing w:before="150" w:after="150"/>
        <w:ind w:left="120" w:right="120" w:firstLine="480"/>
        <w:jc w:val="left"/>
      </w:pPr>
      <w:r>
        <w:rPr>
          <w:rFonts w:ascii="仿宋_GB2312" w:hAnsi="仿宋_GB2312" w:cs="仿宋_GB2312" w:eastAsia="仿宋_GB2312"/>
          <w:sz w:val="24"/>
          <w:b/>
        </w:rPr>
        <w:t>6.消控员：2人。</w:t>
      </w:r>
    </w:p>
    <w:p>
      <w:pPr>
        <w:pStyle w:val="null3"/>
        <w:spacing w:before="150" w:after="150"/>
        <w:ind w:firstLine="645"/>
        <w:jc w:val="left"/>
      </w:pPr>
      <w:r>
        <w:rPr>
          <w:rFonts w:ascii="仿宋_GB2312" w:hAnsi="仿宋_GB2312" w:cs="仿宋_GB2312" w:eastAsia="仿宋_GB2312"/>
          <w:sz w:val="24"/>
        </w:rPr>
        <w:t>六、物业服务考评</w:t>
      </w:r>
    </w:p>
    <w:p>
      <w:pPr>
        <w:pStyle w:val="null3"/>
        <w:spacing w:before="150" w:after="150"/>
        <w:ind w:firstLine="285"/>
        <w:jc w:val="left"/>
      </w:pPr>
      <w:r>
        <w:rPr>
          <w:rFonts w:ascii="仿宋_GB2312" w:hAnsi="仿宋_GB2312" w:cs="仿宋_GB2312" w:eastAsia="仿宋_GB2312"/>
          <w:sz w:val="24"/>
        </w:rPr>
        <w:t>1．考核办法</w:t>
      </w:r>
    </w:p>
    <w:p>
      <w:pPr>
        <w:pStyle w:val="null3"/>
        <w:spacing w:before="150" w:after="150"/>
        <w:ind w:firstLine="480"/>
        <w:jc w:val="left"/>
      </w:pPr>
      <w:r>
        <w:rPr>
          <w:rFonts w:ascii="仿宋_GB2312" w:hAnsi="仿宋_GB2312" w:cs="仿宋_GB2312" w:eastAsia="仿宋_GB2312"/>
          <w:sz w:val="24"/>
        </w:rPr>
        <w:t>1.1、考核工作由</w:t>
      </w:r>
      <w:r>
        <w:rPr>
          <w:rFonts w:ascii="仿宋_GB2312" w:hAnsi="仿宋_GB2312" w:cs="仿宋_GB2312" w:eastAsia="仿宋_GB2312"/>
          <w:sz w:val="24"/>
          <w:u w:val="single"/>
        </w:rPr>
        <w:t xml:space="preserve">            </w:t>
      </w:r>
      <w:r>
        <w:rPr>
          <w:rFonts w:ascii="仿宋_GB2312" w:hAnsi="仿宋_GB2312" w:cs="仿宋_GB2312" w:eastAsia="仿宋_GB2312"/>
          <w:sz w:val="24"/>
        </w:rPr>
        <w:t>邀请相关部门人员组成考核小组按考核标准进行实施。</w:t>
      </w:r>
    </w:p>
    <w:p>
      <w:pPr>
        <w:pStyle w:val="null3"/>
        <w:spacing w:before="150" w:after="150"/>
        <w:ind w:firstLine="480"/>
        <w:jc w:val="left"/>
      </w:pPr>
      <w:r>
        <w:rPr>
          <w:rFonts w:ascii="仿宋_GB2312" w:hAnsi="仿宋_GB2312" w:cs="仿宋_GB2312" w:eastAsia="仿宋_GB2312"/>
          <w:sz w:val="24"/>
        </w:rPr>
        <w:t>1.2、考核采取每月不定期随机抽查的形式。考核时，通知物业管理单位派人参加。考核小组对考核现场根据考核办法进行考核评分。考核结果登记在考核登记表，考核登记表一式2份，双方签字后各持1份备查。</w:t>
      </w:r>
    </w:p>
    <w:p>
      <w:pPr>
        <w:pStyle w:val="null3"/>
        <w:spacing w:before="150" w:after="150"/>
        <w:ind w:firstLine="480"/>
        <w:jc w:val="left"/>
      </w:pPr>
      <w:r>
        <w:rPr>
          <w:rFonts w:ascii="仿宋_GB2312" w:hAnsi="仿宋_GB2312" w:cs="仿宋_GB2312" w:eastAsia="仿宋_GB2312"/>
          <w:sz w:val="24"/>
        </w:rPr>
        <w:t>1.3、考核时间跨度为每月1日至月底。</w:t>
      </w:r>
    </w:p>
    <w:p>
      <w:pPr>
        <w:pStyle w:val="null3"/>
        <w:spacing w:before="150" w:after="150"/>
        <w:ind w:firstLine="480"/>
        <w:jc w:val="left"/>
      </w:pPr>
      <w:r>
        <w:rPr>
          <w:rFonts w:ascii="仿宋_GB2312" w:hAnsi="仿宋_GB2312" w:cs="仿宋_GB2312" w:eastAsia="仿宋_GB2312"/>
          <w:sz w:val="24"/>
        </w:rPr>
        <w:t>1.4、物业管理单位要建立完善的内部日常巡查考核制度及台账。</w:t>
      </w:r>
    </w:p>
    <w:p>
      <w:pPr>
        <w:pStyle w:val="null3"/>
        <w:spacing w:before="150" w:after="150"/>
        <w:ind w:firstLine="480"/>
        <w:jc w:val="left"/>
      </w:pPr>
      <w:r>
        <w:rPr>
          <w:rFonts w:ascii="仿宋_GB2312" w:hAnsi="仿宋_GB2312" w:cs="仿宋_GB2312" w:eastAsia="仿宋_GB2312"/>
          <w:sz w:val="24"/>
        </w:rPr>
        <w:t>1.5、考核情况每月以适当形式公布。</w:t>
      </w:r>
    </w:p>
    <w:p>
      <w:pPr>
        <w:pStyle w:val="null3"/>
        <w:spacing w:before="150" w:after="150"/>
        <w:ind w:firstLine="495"/>
        <w:jc w:val="left"/>
      </w:pPr>
      <w:r>
        <w:rPr>
          <w:rFonts w:ascii="仿宋_GB2312" w:hAnsi="仿宋_GB2312" w:cs="仿宋_GB2312" w:eastAsia="仿宋_GB2312"/>
          <w:sz w:val="24"/>
        </w:rPr>
        <w:t>1.6、《仙游县行政服务中心物业服务考评暂行办法》。</w:t>
      </w:r>
    </w:p>
    <w:tbl>
      <w:tblPr>
        <w:tblW w:w="0" w:type="auto"/>
        <w:tblBorders>
          <w:top w:val="outset" w:color="000000" w:sz="4"/>
          <w:left w:val="outset" w:color="000000" w:sz="4"/>
          <w:bottom w:val="outset" w:color="000000" w:sz="4"/>
          <w:right w:val="outset" w:color="000000" w:sz="4"/>
          <w:insideH w:val="single"/>
          <w:insideV w:val="single"/>
        </w:tblBorders>
      </w:tblPr>
      <w:tblGrid>
        <w:gridCol w:w="1216"/>
        <w:gridCol w:w="4376"/>
        <w:gridCol w:w="1202"/>
        <w:gridCol w:w="3565"/>
      </w:tblGrid>
      <w:tr>
        <w:tc>
          <w:tcPr>
            <w:tcW w:type="dxa" w:w="12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b/>
              </w:rPr>
              <w:t>序号</w:t>
            </w:r>
          </w:p>
        </w:tc>
        <w:tc>
          <w:tcPr>
            <w:tcW w:type="dxa" w:w="43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ind w:firstLine="480"/>
              <w:jc w:val="center"/>
            </w:pPr>
            <w:r>
              <w:rPr>
                <w:rFonts w:ascii="仿宋_GB2312" w:hAnsi="仿宋_GB2312" w:cs="仿宋_GB2312" w:eastAsia="仿宋_GB2312"/>
                <w:sz w:val="24"/>
                <w:b/>
              </w:rPr>
              <w:t>标准内容</w:t>
            </w:r>
          </w:p>
        </w:tc>
        <w:tc>
          <w:tcPr>
            <w:tcW w:type="dxa" w:w="12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b/>
              </w:rPr>
              <w:t>规定</w:t>
            </w:r>
          </w:p>
          <w:p>
            <w:pPr>
              <w:pStyle w:val="null3"/>
              <w:spacing w:before="150" w:after="150"/>
              <w:jc w:val="center"/>
            </w:pPr>
            <w:r>
              <w:rPr>
                <w:rFonts w:ascii="仿宋_GB2312" w:hAnsi="仿宋_GB2312" w:cs="仿宋_GB2312" w:eastAsia="仿宋_GB2312"/>
                <w:sz w:val="24"/>
                <w:b/>
              </w:rPr>
              <w:t>分值</w:t>
            </w:r>
          </w:p>
        </w:tc>
        <w:tc>
          <w:tcPr>
            <w:tcW w:type="dxa" w:w="35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ind w:firstLine="480"/>
              <w:jc w:val="center"/>
            </w:pPr>
            <w:r>
              <w:rPr>
                <w:rFonts w:ascii="仿宋_GB2312" w:hAnsi="仿宋_GB2312" w:cs="仿宋_GB2312" w:eastAsia="仿宋_GB2312"/>
                <w:sz w:val="24"/>
                <w:b/>
              </w:rPr>
              <w:t>评分细则</w:t>
            </w:r>
          </w:p>
        </w:tc>
      </w:tr>
      <w:tr>
        <w:tc>
          <w:tcPr>
            <w:tcW w:type="dxa" w:w="12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50" w:after="150"/>
              <w:ind w:firstLine="480"/>
              <w:jc w:val="center"/>
            </w:pPr>
            <w:r>
              <w:rPr>
                <w:rFonts w:ascii="仿宋_GB2312" w:hAnsi="仿宋_GB2312" w:cs="仿宋_GB2312" w:eastAsia="仿宋_GB2312"/>
                <w:sz w:val="24"/>
              </w:rPr>
              <w:t>一</w:t>
            </w: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ind w:firstLine="480"/>
              <w:jc w:val="center"/>
            </w:pPr>
            <w:r>
              <w:rPr>
                <w:rFonts w:ascii="仿宋_GB2312" w:hAnsi="仿宋_GB2312" w:cs="仿宋_GB2312" w:eastAsia="仿宋_GB2312"/>
                <w:sz w:val="24"/>
                <w:b/>
              </w:rPr>
              <w:t>基础管理</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b/>
              </w:rPr>
              <w:t>20</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1、物业管理是否根据实际情况制定管理制度、突发事件应急流程、各岗位工作标准、考核办法。</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3</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每发现一处不完整不符合实际情况扣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2、物业管理人员、专业技术人员是否持证上岗，管理、技术、应变、协调能力是否符合岗位要求。</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3（出现问题扣分不设限）</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无证上岗，技术水平、处理能力、应变能力、协调能力差，每发现一处扣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3、物业管理人员是否每月针对自己负责项目拟定改进或培训计划；是否对员工进行上岗前审核、专业培训、各岗位人员配备是否有针对性，员工是否有完整人事及培训档案。</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2</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管理人员未拟定改进或培训计划，员工未审核、未培训直接上岗、无完整人事及培训档案、岗位人员配备无针对性，每发现一处扣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4、员工统一着装，佩戴标志，作风严谨。</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4</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每发现一人不符合规范扣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5、是否建立24小时值班电话，处理问题结果是否有回复有记录，是否定期向服务对象发放意见卡，满意率是否达到90﹪。</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3</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未建立</w:t>
            </w:r>
            <w:r>
              <w:rPr>
                <w:rFonts w:ascii="仿宋_GB2312" w:hAnsi="仿宋_GB2312" w:cs="仿宋_GB2312" w:eastAsia="仿宋_GB2312"/>
                <w:sz w:val="24"/>
              </w:rPr>
              <w:t>24小时值班电话、未登记、回复，未发放意见卡扣0.5分，满意率未达到90﹪扣1分。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6、是否按合同要求配齐人员、每月人员变化是否及时向业主报备，新招聘人员上岗是否经业主同意等问题。</w:t>
            </w:r>
          </w:p>
          <w:p>
            <w:pPr>
              <w:pStyle w:val="null3"/>
              <w:spacing w:before="150" w:after="150"/>
              <w:jc w:val="left"/>
            </w:pPr>
            <w:r>
              <w:rPr>
                <w:rFonts w:ascii="仿宋_GB2312" w:hAnsi="仿宋_GB2312" w:cs="仿宋_GB2312" w:eastAsia="仿宋_GB2312"/>
                <w:sz w:val="24"/>
              </w:rPr>
              <w:t xml:space="preserve"> </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符合规定</w:t>
            </w:r>
            <w:r>
              <w:rPr>
                <w:rFonts w:ascii="仿宋_GB2312" w:hAnsi="仿宋_GB2312" w:cs="仿宋_GB2312" w:eastAsia="仿宋_GB2312"/>
                <w:sz w:val="24"/>
              </w:rPr>
              <w:t>5分（出现问题扣分不设限）</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一般问题发现一次扣一分，</w:t>
            </w:r>
          </w:p>
          <w:p>
            <w:pPr>
              <w:pStyle w:val="null3"/>
              <w:spacing w:before="150" w:after="150"/>
              <w:jc w:val="left"/>
            </w:pPr>
            <w:r>
              <w:rPr>
                <w:rFonts w:ascii="仿宋_GB2312" w:hAnsi="仿宋_GB2312" w:cs="仿宋_GB2312" w:eastAsia="仿宋_GB2312"/>
                <w:sz w:val="24"/>
              </w:rPr>
              <w:t>项目主管未配齐缺少一位扣</w:t>
            </w:r>
            <w:r>
              <w:rPr>
                <w:rFonts w:ascii="仿宋_GB2312" w:hAnsi="仿宋_GB2312" w:cs="仿宋_GB2312" w:eastAsia="仿宋_GB2312"/>
                <w:sz w:val="24"/>
              </w:rPr>
              <w:t>5分，缺少两位以上主管本月基础管理分全扣，各岗位人员未配齐缺少一位扣1分，人员变化无报备、人员上岗未经同意每发现一处扣1分。备注：管理分不够扣直接从各相应问题项目中扣除</w:t>
            </w:r>
          </w:p>
        </w:tc>
      </w:tr>
      <w:tr>
        <w:tc>
          <w:tcPr>
            <w:tcW w:type="dxa" w:w="12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二</w:t>
            </w: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b/>
              </w:rPr>
              <w:t>安保及车辆管理</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b/>
              </w:rPr>
              <w:t>30</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1、实行封闭式管理，有无查验外来人员证件办理登记手续，禁止无关人员进入。</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3</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无封闭式管理扣</w:t>
            </w:r>
            <w:r>
              <w:rPr>
                <w:rFonts w:ascii="仿宋_GB2312" w:hAnsi="仿宋_GB2312" w:cs="仿宋_GB2312" w:eastAsia="仿宋_GB2312"/>
                <w:sz w:val="24"/>
              </w:rPr>
              <w:t>2分。无查验、登记每发现一处扣1分。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2、实行24小时值班及巡逻制度；安保人员按规定着装，提前10分钟到岗交接，文明值勤训练有素言语规范认真负责，人员有无脱岗。</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3</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无</w:t>
            </w:r>
            <w:r>
              <w:rPr>
                <w:rFonts w:ascii="仿宋_GB2312" w:hAnsi="仿宋_GB2312" w:cs="仿宋_GB2312" w:eastAsia="仿宋_GB2312"/>
                <w:sz w:val="24"/>
              </w:rPr>
              <w:t>24小时值班及巡逻、人员脱岗扣2分，未按规定着装、着装不规范扣1分，未提前做好交接手续0.5分，工作不认真负责，不文明，发现一处扣1分。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3、结合本项目特点，制订安全防范措施，安保人员每月定期岗位培训与应急演练。</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5</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未结合本项目特点制定安全措施扣</w:t>
            </w:r>
            <w:r>
              <w:rPr>
                <w:rFonts w:ascii="仿宋_GB2312" w:hAnsi="仿宋_GB2312" w:cs="仿宋_GB2312" w:eastAsia="仿宋_GB2312"/>
                <w:sz w:val="24"/>
              </w:rPr>
              <w:t>4分，每月未定期岗位培训扣3分，未进行应急、突发事件演练扣2分。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4、进出采购人各种车辆管理有序，无堵塞交通现象，停车场有专人疏导，管理有序，排列整齐。</w:t>
            </w:r>
          </w:p>
          <w:p>
            <w:pPr>
              <w:pStyle w:val="null3"/>
              <w:spacing w:before="150" w:after="150"/>
              <w:jc w:val="left"/>
            </w:pPr>
            <w:r>
              <w:rPr>
                <w:rFonts w:ascii="仿宋_GB2312" w:hAnsi="仿宋_GB2312" w:cs="仿宋_GB2312" w:eastAsia="仿宋_GB2312"/>
                <w:sz w:val="24"/>
              </w:rPr>
              <w:t xml:space="preserve"> </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5</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管理紊乱、交通堵塞扣</w:t>
            </w:r>
            <w:r>
              <w:rPr>
                <w:rFonts w:ascii="仿宋_GB2312" w:hAnsi="仿宋_GB2312" w:cs="仿宋_GB2312" w:eastAsia="仿宋_GB2312"/>
                <w:sz w:val="24"/>
              </w:rPr>
              <w:t>4分，外来车辆进出未登记发现一次扣1分，停车场无人疏导、车辆乱停放，排列不整齐发现一次扣1分。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5、非机动车车辆有集中停放场地，管理制度落实，停放整齐，场地整洁、各通道及出入口畅通。</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2</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非机动车无引导，无序停放，乱停乱放，通道及出入口不畅通每发现一处扣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6、危及人身安全处设有明显标志和防范措施。</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2</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符合</w:t>
            </w:r>
            <w:r>
              <w:rPr>
                <w:rFonts w:ascii="仿宋_GB2312" w:hAnsi="仿宋_GB2312" w:cs="仿宋_GB2312" w:eastAsia="仿宋_GB2312"/>
                <w:sz w:val="24"/>
              </w:rPr>
              <w:t>1分，不符合每发现一处扣0.5分。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7、岗位设置合理，做到齐装满员，所配人员必须素质高、责任心强、业务精。</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4</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岗位人员配备缺一人扣</w:t>
            </w:r>
            <w:r>
              <w:rPr>
                <w:rFonts w:ascii="仿宋_GB2312" w:hAnsi="仿宋_GB2312" w:cs="仿宋_GB2312" w:eastAsia="仿宋_GB2312"/>
                <w:sz w:val="24"/>
              </w:rPr>
              <w:t>2分，应变能力、警惕性差扣1分，责任心差、外来人员车辆进出未登记每发现一次扣1分，基本装备未配齐、影响正常使用每发现一次扣1分。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8、熟悉岗位周围环境及各种设备包括消防设备的性能及使用方法。</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2</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周围环境不熟悉扣</w:t>
            </w:r>
            <w:r>
              <w:rPr>
                <w:rFonts w:ascii="仿宋_GB2312" w:hAnsi="仿宋_GB2312" w:cs="仿宋_GB2312" w:eastAsia="仿宋_GB2312"/>
                <w:sz w:val="24"/>
              </w:rPr>
              <w:t>2分，设备使用不熟悉发现一样扣1分。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9、其他相关安保问题。</w:t>
            </w:r>
          </w:p>
          <w:p>
            <w:pPr>
              <w:pStyle w:val="null3"/>
              <w:spacing w:before="150" w:after="150"/>
              <w:jc w:val="left"/>
            </w:pPr>
            <w:r>
              <w:rPr>
                <w:rFonts w:ascii="仿宋_GB2312" w:hAnsi="仿宋_GB2312" w:cs="仿宋_GB2312" w:eastAsia="仿宋_GB2312"/>
                <w:sz w:val="24"/>
              </w:rPr>
              <w:t xml:space="preserve"> </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符合规定</w:t>
            </w:r>
            <w:r>
              <w:rPr>
                <w:rFonts w:ascii="仿宋_GB2312" w:hAnsi="仿宋_GB2312" w:cs="仿宋_GB2312" w:eastAsia="仿宋_GB2312"/>
                <w:sz w:val="24"/>
              </w:rPr>
              <w:t>4分（出现问题扣分不设限）</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一般问题每发现一处扣</w:t>
            </w:r>
            <w:r>
              <w:rPr>
                <w:rFonts w:ascii="仿宋_GB2312" w:hAnsi="仿宋_GB2312" w:cs="仿宋_GB2312" w:eastAsia="仿宋_GB2312"/>
                <w:sz w:val="24"/>
              </w:rPr>
              <w:t>1分，因安保人员问题出现的如单位重要物品及财物丢失的扣10分，出现危及或影响重要部门及领导正常办公和人身安全的相关恶劣事件，安保及车辆管理分全扣。</w:t>
            </w:r>
          </w:p>
        </w:tc>
      </w:tr>
      <w:tr>
        <w:tc>
          <w:tcPr>
            <w:tcW w:type="dxa" w:w="12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三</w:t>
            </w: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b/>
              </w:rPr>
              <w:t>环境卫生管理</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30</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1、清洁卫生实行责任制，有明确的责任范围，实行标准化保洁。</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2</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未实行责任制，无责任范围的扣</w:t>
            </w:r>
            <w:r>
              <w:rPr>
                <w:rFonts w:ascii="仿宋_GB2312" w:hAnsi="仿宋_GB2312" w:cs="仿宋_GB2312" w:eastAsia="仿宋_GB2312"/>
                <w:sz w:val="24"/>
              </w:rPr>
              <w:t>2分，未实行标准化保洁的扣1分。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2、环卫设备完备，垃圾箱、果皮箱设备完好。</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3</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每发现一处不符合扣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3、每天上班时间前30分钟各完成一次保洁，其他时间实现动态保洁。</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3</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每发现一处不符合扣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4、所有保洁区域保洁工作符合各区域标准要求（包括屋顶等）。</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5</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每发现一处不符合扣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5、垃极日产日清，定期进行卫生消毒灭杀。</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4</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每发现一处垃圾扣</w:t>
            </w:r>
            <w:r>
              <w:rPr>
                <w:rFonts w:ascii="仿宋_GB2312" w:hAnsi="仿宋_GB2312" w:cs="仿宋_GB2312" w:eastAsia="仿宋_GB2312"/>
                <w:sz w:val="24"/>
              </w:rPr>
              <w:t>1分，未达到垃圾日产日清的扣1分，未定期进行卫生消毒灭杀扣1分。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6、共用部位保持清洁，无乱贴、乱画，无擅自占用和堆放杂物现象。</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4</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每发现一处不符合扣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7、按规定要求保洁人员在岗在位。保洁作业人员按规定穿工作服和佩带工作证，遵守劳动纪律，不擅自离（脱）岗，不与人闲谈。</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4</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保洁人员脱岗发现一处扣</w:t>
            </w:r>
            <w:r>
              <w:rPr>
                <w:rFonts w:ascii="仿宋_GB2312" w:hAnsi="仿宋_GB2312" w:cs="仿宋_GB2312" w:eastAsia="仿宋_GB2312"/>
                <w:sz w:val="24"/>
              </w:rPr>
              <w:t>1分，发现未按规定穿着和佩带的每项每人每次扣1分，发现违反劳动纪律情况的每项每人每次扣1分。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8、无发生因物业方面问题而造成的影响较大的环境卫生问题。</w:t>
            </w:r>
          </w:p>
          <w:p>
            <w:pPr>
              <w:pStyle w:val="null3"/>
              <w:spacing w:before="150" w:after="150"/>
              <w:jc w:val="left"/>
            </w:pPr>
            <w:r>
              <w:rPr>
                <w:rFonts w:ascii="仿宋_GB2312" w:hAnsi="仿宋_GB2312" w:cs="仿宋_GB2312" w:eastAsia="仿宋_GB2312"/>
                <w:sz w:val="24"/>
              </w:rPr>
              <w:t xml:space="preserve"> </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5</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发现或有人举报、投诉环境卫生出现问题的，经查实确系物业方面问题而造成的，一般性问题扣</w:t>
            </w:r>
            <w:r>
              <w:rPr>
                <w:rFonts w:ascii="仿宋_GB2312" w:hAnsi="仿宋_GB2312" w:cs="仿宋_GB2312" w:eastAsia="仿宋_GB2312"/>
                <w:sz w:val="24"/>
              </w:rPr>
              <w:t>1分，严重问题、影响恶劣的扣3分。</w:t>
            </w:r>
          </w:p>
        </w:tc>
      </w:tr>
      <w:tr>
        <w:tc>
          <w:tcPr>
            <w:tcW w:type="dxa" w:w="12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四</w:t>
            </w: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b/>
              </w:rPr>
              <w:t>设备及水电设备保障管理</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b/>
              </w:rPr>
              <w:t>20</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1、工作人员对各种水电、</w:t>
            </w:r>
            <w:r>
              <w:rPr>
                <w:rFonts w:ascii="仿宋_GB2312" w:hAnsi="仿宋_GB2312" w:cs="仿宋_GB2312" w:eastAsia="仿宋_GB2312"/>
                <w:sz w:val="24"/>
              </w:rPr>
              <w:t>消防</w:t>
            </w:r>
            <w:r>
              <w:rPr>
                <w:rFonts w:ascii="仿宋_GB2312" w:hAnsi="仿宋_GB2312" w:cs="仿宋_GB2312" w:eastAsia="仿宋_GB2312"/>
                <w:sz w:val="24"/>
              </w:rPr>
              <w:t>、</w:t>
            </w:r>
            <w:r>
              <w:rPr>
                <w:rFonts w:ascii="仿宋_GB2312" w:hAnsi="仿宋_GB2312" w:cs="仿宋_GB2312" w:eastAsia="仿宋_GB2312"/>
                <w:sz w:val="24"/>
              </w:rPr>
              <w:t>设备安装、维修是否符合要求，各类抢修是否及时。</w:t>
            </w:r>
            <w:r>
              <w:rPr>
                <w:rFonts w:ascii="仿宋_GB2312" w:hAnsi="仿宋_GB2312" w:cs="仿宋_GB2312" w:eastAsia="仿宋_GB2312"/>
                <w:sz w:val="24"/>
              </w:rPr>
              <w:t>.</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2</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符合</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2、每天是否对采购人进行巡查（含供水设备、设施，</w:t>
            </w:r>
            <w:r>
              <w:rPr>
                <w:rFonts w:ascii="仿宋_GB2312" w:hAnsi="仿宋_GB2312" w:cs="仿宋_GB2312" w:eastAsia="仿宋_GB2312"/>
                <w:sz w:val="24"/>
              </w:rPr>
              <w:t>消防设备</w:t>
            </w:r>
            <w:r>
              <w:rPr>
                <w:rFonts w:ascii="仿宋_GB2312" w:hAnsi="仿宋_GB2312" w:cs="仿宋_GB2312" w:eastAsia="仿宋_GB2312"/>
                <w:sz w:val="24"/>
              </w:rPr>
              <w:t>、</w:t>
            </w:r>
            <w:r>
              <w:rPr>
                <w:rFonts w:ascii="仿宋_GB2312" w:hAnsi="仿宋_GB2312" w:cs="仿宋_GB2312" w:eastAsia="仿宋_GB2312"/>
                <w:sz w:val="24"/>
              </w:rPr>
              <w:t>公共区域照明、二次供水系统、消控室、会议中心设备机房、巡更点位巡查等）、登记并维修。</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4</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没有巡查一次扣</w:t>
            </w:r>
            <w:r>
              <w:rPr>
                <w:rFonts w:ascii="仿宋_GB2312" w:hAnsi="仿宋_GB2312" w:cs="仿宋_GB2312" w:eastAsia="仿宋_GB2312"/>
                <w:sz w:val="24"/>
              </w:rPr>
              <w:t>1分，没有登记发现一项扣1分，没有及时维修（1个工作日未维修）一次扣一分。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3、24小时值班制度是否落实，是否做好值班登记，对来电反映的问题是否及时处理。</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4</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未认真落实</w:t>
            </w:r>
            <w:r>
              <w:rPr>
                <w:rFonts w:ascii="仿宋_GB2312" w:hAnsi="仿宋_GB2312" w:cs="仿宋_GB2312" w:eastAsia="仿宋_GB2312"/>
                <w:sz w:val="24"/>
              </w:rPr>
              <w:t>24小时值班制度发现一次扣1分，未做好值班登记发现一次扣1分，未及时处理来电反映的问题发现一次扣1分。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是否建立用水、用电、</w:t>
            </w:r>
            <w:r>
              <w:rPr>
                <w:rFonts w:ascii="仿宋_GB2312" w:hAnsi="仿宋_GB2312" w:cs="仿宋_GB2312" w:eastAsia="仿宋_GB2312"/>
                <w:sz w:val="24"/>
              </w:rPr>
              <w:t>消防</w:t>
            </w:r>
            <w:r>
              <w:rPr>
                <w:rFonts w:ascii="仿宋_GB2312" w:hAnsi="仿宋_GB2312" w:cs="仿宋_GB2312" w:eastAsia="仿宋_GB2312"/>
                <w:sz w:val="24"/>
              </w:rPr>
              <w:t>、</w:t>
            </w:r>
            <w:r>
              <w:rPr>
                <w:rFonts w:ascii="仿宋_GB2312" w:hAnsi="仿宋_GB2312" w:cs="仿宋_GB2312" w:eastAsia="仿宋_GB2312"/>
                <w:sz w:val="24"/>
              </w:rPr>
              <w:t>设施设备档案，如线路图、原理图、运行记录、维修记录等</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2</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未建立用水、用电设施设备档案，如线路图、原理图、运行记录、维修记录等</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4、工作人员是否着装工作服，佩戴工作证，工作时是否戴安全头盔，进入高低压配电室未按要求做好安全措施。</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2</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工作人员未装工作服，佩戴工作证，工作时未戴安全头盔，进入高低压配电室未按要求做好安全措施扣</w:t>
            </w:r>
            <w:r>
              <w:rPr>
                <w:rFonts w:ascii="仿宋_GB2312" w:hAnsi="仿宋_GB2312" w:cs="仿宋_GB2312" w:eastAsia="仿宋_GB2312"/>
                <w:sz w:val="24"/>
              </w:rPr>
              <w:t>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5、供水管道、用电线路、弱电线路、桥架、弱电井道安装是否合理、整齐、美观，无用线路是否处理</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2</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安装不合理扣</w:t>
            </w:r>
            <w:r>
              <w:rPr>
                <w:rFonts w:ascii="仿宋_GB2312" w:hAnsi="仿宋_GB2312" w:cs="仿宋_GB2312" w:eastAsia="仿宋_GB2312"/>
                <w:sz w:val="24"/>
              </w:rPr>
              <w:t>1分，无用线路未及时发现处理扣1分。</w:t>
            </w:r>
          </w:p>
        </w:tc>
      </w:tr>
      <w:tr>
        <w:tc>
          <w:tcPr>
            <w:tcW w:type="dxa" w:w="1216"/>
            <w:vMerge/>
            <w:tcBorders>
              <w:top w:val="none" w:color="000000" w:sz="4"/>
              <w:left w:val="single" w:color="000000" w:sz="4"/>
              <w:bottom w:val="single" w:color="000000" w:sz="4"/>
              <w:right w:val="single" w:color="000000" w:sz="4"/>
            </w:tcBorders>
          </w:tcPr>
          <w:p/>
        </w:tc>
        <w:tc>
          <w:tcPr>
            <w:tcW w:type="dxa" w:w="43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6、未及时处理采购人交办任务造成严重影响，办事拖拉影响机关正常运作及投诉等。</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center"/>
            </w:pPr>
            <w:r>
              <w:rPr>
                <w:rFonts w:ascii="仿宋_GB2312" w:hAnsi="仿宋_GB2312" w:cs="仿宋_GB2312" w:eastAsia="仿宋_GB2312"/>
                <w:sz w:val="24"/>
              </w:rPr>
              <w:t>符合规定</w:t>
            </w:r>
            <w:r>
              <w:rPr>
                <w:rFonts w:ascii="仿宋_GB2312" w:hAnsi="仿宋_GB2312" w:cs="仿宋_GB2312" w:eastAsia="仿宋_GB2312"/>
                <w:sz w:val="24"/>
              </w:rPr>
              <w:t>4分（出现问题扣分不设限）</w:t>
            </w:r>
          </w:p>
        </w:tc>
        <w:tc>
          <w:tcPr>
            <w:tcW w:type="dxa" w:w="3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before="150" w:after="150"/>
              <w:jc w:val="left"/>
            </w:pPr>
            <w:r>
              <w:rPr>
                <w:rFonts w:ascii="仿宋_GB2312" w:hAnsi="仿宋_GB2312" w:cs="仿宋_GB2312" w:eastAsia="仿宋_GB2312"/>
                <w:sz w:val="24"/>
              </w:rPr>
              <w:t>未及时处理采购人交办任务造成严重影响发生一次扣</w:t>
            </w:r>
            <w:r>
              <w:rPr>
                <w:rFonts w:ascii="仿宋_GB2312" w:hAnsi="仿宋_GB2312" w:cs="仿宋_GB2312" w:eastAsia="仿宋_GB2312"/>
                <w:sz w:val="24"/>
              </w:rPr>
              <w:t>2分，办事拖拉影响正常运作及投诉等发生一次扣5分，造成重大责任事故水电保障分全扣。</w:t>
            </w:r>
          </w:p>
        </w:tc>
      </w:tr>
    </w:tbl>
    <w:p>
      <w:pPr>
        <w:pStyle w:val="null3"/>
        <w:spacing w:before="150" w:after="150"/>
        <w:jc w:val="left"/>
      </w:pPr>
      <w:r>
        <w:rPr>
          <w:rFonts w:ascii="仿宋_GB2312" w:hAnsi="仿宋_GB2312" w:cs="仿宋_GB2312" w:eastAsia="仿宋_GB2312"/>
          <w:sz w:val="24"/>
        </w:rPr>
        <w:t xml:space="preserve"> 以上考评办法为暂行办法，招标人可根据具体实施情况作出修改。</w:t>
      </w:r>
    </w:p>
    <w:p>
      <w:pPr>
        <w:pStyle w:val="null3"/>
        <w:spacing w:before="150" w:after="150"/>
        <w:ind w:firstLine="285"/>
        <w:jc w:val="left"/>
      </w:pPr>
      <w:r>
        <w:rPr>
          <w:rFonts w:ascii="仿宋_GB2312" w:hAnsi="仿宋_GB2312" w:cs="仿宋_GB2312" w:eastAsia="仿宋_GB2312"/>
          <w:sz w:val="24"/>
        </w:rPr>
        <w:t>2．奖罚方法</w:t>
      </w:r>
    </w:p>
    <w:p>
      <w:pPr>
        <w:pStyle w:val="null3"/>
        <w:spacing w:before="150" w:after="150"/>
        <w:ind w:firstLine="420"/>
        <w:jc w:val="left"/>
      </w:pPr>
      <w:r>
        <w:rPr>
          <w:rFonts w:ascii="仿宋_GB2312" w:hAnsi="仿宋_GB2312" w:cs="仿宋_GB2312" w:eastAsia="仿宋_GB2312"/>
          <w:sz w:val="24"/>
        </w:rPr>
        <w:t>2.1月考核分</w:t>
      </w:r>
    </w:p>
    <w:p>
      <w:pPr>
        <w:pStyle w:val="null3"/>
        <w:spacing w:before="150" w:after="150"/>
        <w:ind w:firstLine="420"/>
        <w:jc w:val="left"/>
      </w:pPr>
      <w:r>
        <w:rPr>
          <w:rFonts w:ascii="仿宋_GB2312" w:hAnsi="仿宋_GB2312" w:cs="仿宋_GB2312" w:eastAsia="仿宋_GB2312"/>
          <w:sz w:val="24"/>
        </w:rPr>
        <w:t>2.1.1月考核分为90分（含）以上的为优秀，全额拨款；</w:t>
      </w:r>
    </w:p>
    <w:p>
      <w:pPr>
        <w:pStyle w:val="null3"/>
        <w:spacing w:before="150" w:after="150"/>
        <w:ind w:firstLine="420"/>
        <w:jc w:val="left"/>
      </w:pPr>
      <w:r>
        <w:rPr>
          <w:rFonts w:ascii="仿宋_GB2312" w:hAnsi="仿宋_GB2312" w:cs="仿宋_GB2312" w:eastAsia="仿宋_GB2312"/>
          <w:sz w:val="24"/>
        </w:rPr>
        <w:t>2.1.2月考核分为80分（含）—90分以下的为合格，全额拨款；</w:t>
      </w:r>
    </w:p>
    <w:p>
      <w:pPr>
        <w:pStyle w:val="null3"/>
        <w:spacing w:before="150" w:after="150"/>
        <w:ind w:firstLine="480"/>
        <w:jc w:val="left"/>
      </w:pPr>
      <w:r>
        <w:rPr>
          <w:rFonts w:ascii="仿宋_GB2312" w:hAnsi="仿宋_GB2312" w:cs="仿宋_GB2312" w:eastAsia="仿宋_GB2312"/>
          <w:sz w:val="24"/>
        </w:rPr>
        <w:t>2.1.3月考核分数为80分以下的为不合格。在75分- 80分，减扣当月物业管理经费的10%； 75分以下的，以所得分数作百分比，按该百分比发放当月物业管理经费。</w:t>
      </w:r>
    </w:p>
    <w:p>
      <w:pPr>
        <w:pStyle w:val="null3"/>
        <w:spacing w:before="105" w:after="105"/>
        <w:jc w:val="left"/>
      </w:pPr>
      <w:r>
        <w:rPr>
          <w:rFonts w:ascii="仿宋_GB2312" w:hAnsi="仿宋_GB2312" w:cs="仿宋_GB2312" w:eastAsia="仿宋_GB2312"/>
          <w:sz w:val="24"/>
        </w:rPr>
        <w:t>2.2合同期内累计二个月考核分数在75分（含75分）以下的的</w:t>
      </w:r>
      <w:r>
        <w:rPr>
          <w:rFonts w:ascii="仿宋_GB2312" w:hAnsi="仿宋_GB2312" w:cs="仿宋_GB2312" w:eastAsia="仿宋_GB2312"/>
          <w:sz w:val="24"/>
        </w:rPr>
        <w:t>采购人有权</w:t>
      </w:r>
      <w:r>
        <w:rPr>
          <w:rFonts w:ascii="仿宋_GB2312" w:hAnsi="仿宋_GB2312" w:cs="仿宋_GB2312" w:eastAsia="仿宋_GB2312"/>
          <w:sz w:val="24"/>
        </w:rPr>
        <w:t>解除合同，</w:t>
      </w:r>
      <w:r>
        <w:rPr>
          <w:rFonts w:ascii="仿宋_GB2312" w:hAnsi="仿宋_GB2312" w:cs="仿宋_GB2312" w:eastAsia="仿宋_GB2312"/>
          <w:sz w:val="24"/>
        </w:rPr>
        <w:t>没收</w:t>
      </w:r>
      <w:r>
        <w:rPr>
          <w:rFonts w:ascii="仿宋_GB2312" w:hAnsi="仿宋_GB2312" w:cs="仿宋_GB2312" w:eastAsia="仿宋_GB2312"/>
          <w:sz w:val="24"/>
        </w:rPr>
        <w:t>中标人的履约保证金，</w:t>
      </w:r>
      <w:r>
        <w:rPr>
          <w:rFonts w:ascii="仿宋_GB2312" w:hAnsi="仿宋_GB2312" w:cs="仿宋_GB2312" w:eastAsia="仿宋_GB2312"/>
          <w:sz w:val="24"/>
        </w:rPr>
        <w:t>由此带来的全部责任由</w:t>
      </w:r>
      <w:r>
        <w:rPr>
          <w:rFonts w:ascii="仿宋_GB2312" w:hAnsi="仿宋_GB2312" w:cs="仿宋_GB2312" w:eastAsia="仿宋_GB2312"/>
          <w:sz w:val="24"/>
        </w:rPr>
        <w:t>中标人</w:t>
      </w:r>
      <w:r>
        <w:rPr>
          <w:rFonts w:ascii="仿宋_GB2312" w:hAnsi="仿宋_GB2312" w:cs="仿宋_GB2312" w:eastAsia="仿宋_GB2312"/>
          <w:sz w:val="24"/>
        </w:rPr>
        <w:t>承担</w:t>
      </w:r>
      <w:r>
        <w:rPr>
          <w:rFonts w:ascii="仿宋_GB2312" w:hAnsi="仿宋_GB2312" w:cs="仿宋_GB2312" w:eastAsia="仿宋_GB2312"/>
          <w:sz w:val="24"/>
        </w:rPr>
        <w:t>。</w:t>
      </w:r>
    </w:p>
    <w:p>
      <w:pPr>
        <w:pStyle w:val="null3"/>
        <w:jc w:val="both"/>
        <w:outlineLvl w:val="2"/>
      </w:pPr>
      <w:r>
        <w:rPr>
          <w:rFonts w:ascii="仿宋_GB2312" w:hAnsi="仿宋_GB2312" w:cs="仿宋_GB2312" w:eastAsia="仿宋_GB2312"/>
          <w:sz w:val="28"/>
          <w:b/>
        </w:rPr>
        <w:t>三、商务要求（以“★”标示的内容为不允许负偏离的实质性要求）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参数性质</w:t>
            </w:r>
          </w:p>
        </w:tc>
        <w:tc>
          <w:tcPr>
            <w:tcW w:type="dxa" w:w="2076"/>
          </w:tcPr>
          <w:p>
            <w:pPr>
              <w:pStyle w:val="null3"/>
              <w:jc w:val="left"/>
            </w:pPr>
            <w:r>
              <w:rPr>
                <w:rFonts w:ascii="仿宋_GB2312" w:hAnsi="仿宋_GB2312" w:cs="仿宋_GB2312" w:eastAsia="仿宋_GB2312"/>
              </w:rPr>
              <w:t>类型</w:t>
            </w:r>
          </w:p>
        </w:tc>
        <w:tc>
          <w:tcPr>
            <w:tcW w:type="dxa" w:w="2076"/>
          </w:tcPr>
          <w:p>
            <w:pPr>
              <w:pStyle w:val="null3"/>
              <w:jc w:val="left"/>
            </w:pPr>
            <w:r>
              <w:rPr>
                <w:rFonts w:ascii="仿宋_GB2312" w:hAnsi="仿宋_GB2312" w:cs="仿宋_GB2312" w:eastAsia="仿宋_GB2312"/>
              </w:rPr>
              <w:t>要求</w:t>
            </w:r>
          </w:p>
        </w:tc>
      </w:tr>
      <w:tr>
        <w:tc>
          <w:tcPr>
            <w:tcW w:type="dxa" w:w="2076"/>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交货时间</w:t>
            </w:r>
          </w:p>
        </w:tc>
        <w:tc>
          <w:tcPr>
            <w:tcW w:type="dxa" w:w="2076"/>
          </w:tcPr>
          <w:p>
            <w:pPr>
              <w:pStyle w:val="null3"/>
              <w:jc w:val="left"/>
            </w:pPr>
            <w:r>
              <w:rPr>
                <w:rFonts w:ascii="仿宋_GB2312" w:hAnsi="仿宋_GB2312" w:cs="仿宋_GB2312" w:eastAsia="仿宋_GB2312"/>
              </w:rPr>
              <w:t>签订合同时约定</w:t>
            </w:r>
          </w:p>
        </w:tc>
      </w:tr>
      <w:tr>
        <w:tc>
          <w:tcPr>
            <w:tcW w:type="dxa" w:w="2076"/>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交货地点</w:t>
            </w:r>
          </w:p>
        </w:tc>
        <w:tc>
          <w:tcPr>
            <w:tcW w:type="dxa" w:w="2076"/>
          </w:tcPr>
          <w:p>
            <w:pPr>
              <w:pStyle w:val="null3"/>
              <w:jc w:val="left"/>
            </w:pPr>
            <w:r>
              <w:rPr>
                <w:rFonts w:ascii="仿宋_GB2312" w:hAnsi="仿宋_GB2312" w:cs="仿宋_GB2312" w:eastAsia="仿宋_GB2312"/>
              </w:rPr>
              <w:t>签订合同时约定</w:t>
            </w:r>
          </w:p>
        </w:tc>
      </w:tr>
      <w:tr>
        <w:tc>
          <w:tcPr>
            <w:tcW w:type="dxa" w:w="2076"/>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交货条件</w:t>
            </w:r>
          </w:p>
        </w:tc>
        <w:tc>
          <w:tcPr>
            <w:tcW w:type="dxa" w:w="2076"/>
          </w:tcPr>
          <w:p>
            <w:pPr>
              <w:pStyle w:val="null3"/>
              <w:jc w:val="left"/>
            </w:pPr>
            <w:r>
              <w:rPr>
                <w:rFonts w:ascii="仿宋_GB2312" w:hAnsi="仿宋_GB2312" w:cs="仿宋_GB2312" w:eastAsia="仿宋_GB2312"/>
              </w:rPr>
              <w:t>签订合同时约定</w:t>
            </w:r>
          </w:p>
        </w:tc>
      </w:tr>
      <w:tr>
        <w:tc>
          <w:tcPr>
            <w:tcW w:type="dxa" w:w="2076"/>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是否邀请投标人验收</w:t>
            </w:r>
          </w:p>
        </w:tc>
        <w:tc>
          <w:tcPr>
            <w:tcW w:type="dxa" w:w="2076"/>
          </w:tcPr>
          <w:p>
            <w:pPr>
              <w:pStyle w:val="null3"/>
              <w:jc w:val="left"/>
            </w:pPr>
            <w:r>
              <w:rPr>
                <w:rFonts w:ascii="仿宋_GB2312" w:hAnsi="仿宋_GB2312" w:cs="仿宋_GB2312" w:eastAsia="仿宋_GB2312"/>
              </w:rPr>
              <w:t>不邀请投标人验收</w:t>
            </w:r>
          </w:p>
        </w:tc>
      </w:tr>
      <w:tr>
        <w:tc>
          <w:tcPr>
            <w:tcW w:type="dxa" w:w="2076"/>
          </w:tcPr>
          <w:p>
            <w:pPr>
              <w:pStyle w:val="null3"/>
              <w:jc w:val="left"/>
            </w:pPr>
            <w:r>
              <w:rPr>
                <w:rFonts w:ascii="仿宋_GB2312" w:hAnsi="仿宋_GB2312" w:cs="仿宋_GB2312" w:eastAsia="仿宋_GB2312"/>
              </w:rPr>
              <w:t>5</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履约验收方式</w:t>
            </w:r>
          </w:p>
        </w:tc>
        <w:tc>
          <w:tcPr>
            <w:tcW w:type="dxa" w:w="2076"/>
          </w:tcPr>
          <w:p>
            <w:pPr>
              <w:pStyle w:val="null3"/>
              <w:jc w:val="left"/>
            </w:pPr>
            <w:r>
              <w:rPr>
                <w:rFonts w:ascii="仿宋_GB2312" w:hAnsi="仿宋_GB2312" w:cs="仿宋_GB2312" w:eastAsia="仿宋_GB2312"/>
              </w:rPr>
              <w:t>1、期次1，说明：交货时间按采购单位要求时间交货；按招标文件和合同要求履行职责，且验收合格并交付使用</w:t>
            </w:r>
          </w:p>
        </w:tc>
      </w:tr>
      <w:tr>
        <w:tc>
          <w:tcPr>
            <w:tcW w:type="dxa" w:w="2076"/>
          </w:tcPr>
          <w:p>
            <w:pPr>
              <w:pStyle w:val="null3"/>
              <w:jc w:val="left"/>
            </w:pPr>
            <w:r>
              <w:rPr>
                <w:rFonts w:ascii="仿宋_GB2312" w:hAnsi="仿宋_GB2312" w:cs="仿宋_GB2312" w:eastAsia="仿宋_GB2312"/>
              </w:rPr>
              <w:t>6</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合同支付方式</w:t>
            </w:r>
          </w:p>
        </w:tc>
        <w:tc>
          <w:tcPr>
            <w:tcW w:type="dxa" w:w="2076"/>
          </w:tcPr>
          <w:p>
            <w:pPr>
              <w:pStyle w:val="null3"/>
              <w:jc w:val="left"/>
            </w:pPr>
            <w:r>
              <w:rPr>
                <w:rFonts w:ascii="仿宋_GB2312" w:hAnsi="仿宋_GB2312" w:cs="仿宋_GB2312" w:eastAsia="仿宋_GB2312"/>
              </w:rPr>
              <w:t>1、按月支付，达到付款条件起30日内，支付合同总金额的100.00%</w:t>
            </w:r>
          </w:p>
        </w:tc>
      </w:tr>
      <w:tr>
        <w:tc>
          <w:tcPr>
            <w:tcW w:type="dxa" w:w="2076"/>
          </w:tcPr>
          <w:p>
            <w:pPr>
              <w:pStyle w:val="null3"/>
              <w:jc w:val="left"/>
            </w:pPr>
            <w:r>
              <w:rPr>
                <w:rFonts w:ascii="仿宋_GB2312" w:hAnsi="仿宋_GB2312" w:cs="仿宋_GB2312" w:eastAsia="仿宋_GB2312"/>
              </w:rPr>
              <w:t>7</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履约保证金</w:t>
            </w:r>
          </w:p>
        </w:tc>
        <w:tc>
          <w:tcPr>
            <w:tcW w:type="dxa" w:w="2076"/>
          </w:tcPr>
          <w:p>
            <w:pPr>
              <w:pStyle w:val="null3"/>
              <w:jc w:val="left"/>
            </w:pPr>
            <w:r>
              <w:rPr>
                <w:rFonts w:ascii="仿宋_GB2312" w:hAnsi="仿宋_GB2312" w:cs="仿宋_GB2312" w:eastAsia="仿宋_GB2312"/>
              </w:rPr>
              <w:t>缴纳</w:t>
            </w:r>
            <w:r>
              <w:rPr>
                <w:rFonts w:ascii="仿宋_GB2312" w:hAnsi="仿宋_GB2312" w:cs="仿宋_GB2312" w:eastAsia="仿宋_GB2312"/>
              </w:rPr>
              <w:t>, 本采购包履约保证金为合同金额的2%</w:t>
            </w:r>
          </w:p>
          <w:p>
            <w:pPr>
              <w:pStyle w:val="null3"/>
              <w:jc w:val="left"/>
            </w:pPr>
            <w:r>
              <w:rPr>
                <w:rFonts w:ascii="仿宋_GB2312" w:hAnsi="仿宋_GB2312" w:cs="仿宋_GB2312" w:eastAsia="仿宋_GB2312"/>
              </w:rPr>
              <w:t>缴纳方式：银行转账，支票/汇票/本票，保函/保险</w:t>
            </w:r>
          </w:p>
          <w:p>
            <w:pPr>
              <w:pStyle w:val="null3"/>
              <w:jc w:val="left"/>
            </w:pPr>
            <w:r>
              <w:rPr>
                <w:rFonts w:ascii="仿宋_GB2312" w:hAnsi="仿宋_GB2312" w:cs="仿宋_GB2312" w:eastAsia="仿宋_GB2312"/>
              </w:rPr>
              <w:t>说明：中标人须在合同签订前，以银行转账形式向采购人按中标总金额的2%提交履约保证金。</w:t>
            </w:r>
          </w:p>
        </w:tc>
      </w:tr>
      <w:tr>
        <w:tc>
          <w:tcPr>
            <w:tcW w:type="dxa" w:w="2076"/>
          </w:tcPr>
          <w:p>
            <w:pPr>
              <w:pStyle w:val="null3"/>
              <w:jc w:val="left"/>
            </w:pPr>
            <w:r>
              <w:rPr>
                <w:rFonts w:ascii="仿宋_GB2312" w:hAnsi="仿宋_GB2312" w:cs="仿宋_GB2312" w:eastAsia="仿宋_GB2312"/>
              </w:rPr>
              <w:t>8</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其他</w:t>
            </w:r>
          </w:p>
        </w:tc>
        <w:tc>
          <w:tcPr>
            <w:tcW w:type="dxa" w:w="2076"/>
          </w:tcPr>
          <w:p>
            <w:pPr>
              <w:pStyle w:val="null3"/>
              <w:jc w:val="left"/>
            </w:pPr>
            <w:r>
              <w:rPr>
                <w:rFonts w:ascii="仿宋_GB2312" w:hAnsi="仿宋_GB2312" w:cs="仿宋_GB2312" w:eastAsia="仿宋_GB2312"/>
              </w:rPr>
              <w:t>1.付款方式：①本项目按月支付，每月支付额＝中标金额/36个月。②物业管理服务费按月由采购人扣除中标人相关费用及绩效考核服务费后在中标人出具正式发票后及时以转账方式向中标人支付。 2.中标的供应商、收款单位、购货票证开票单位三者应一致；中标供应商收款账号应为本单位经人民银行批准的银行基本账号。</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sz w:val="21"/>
        </w:rPr>
        <w:t>1</w:t>
      </w:r>
      <w:r>
        <w:rPr>
          <w:rFonts w:ascii="仿宋_GB2312" w:hAnsi="仿宋_GB2312" w:cs="仿宋_GB2312" w:eastAsia="仿宋_GB2312"/>
          <w:sz w:val="21"/>
        </w:rPr>
        <w:t>、服务年限</w:t>
      </w:r>
    </w:p>
    <w:p>
      <w:pPr>
        <w:pStyle w:val="null3"/>
        <w:jc w:val="both"/>
      </w:pPr>
      <w:r>
        <w:rPr>
          <w:rFonts w:ascii="仿宋_GB2312" w:hAnsi="仿宋_GB2312" w:cs="仿宋_GB2312" w:eastAsia="仿宋_GB2312"/>
          <w:sz w:val="21"/>
          <w:color w:val="E74C3C"/>
        </w:rPr>
        <w:t>本项目合同一年一签，最多不超过三年。因中标人原因提前终止合同的，在采购人未选聘好新物业管理服务企业前，由中标人继续履约且不得以任何理由拒绝，否则履约保证金不予以退还。</w:t>
      </w:r>
    </w:p>
    <w:p>
      <w:pPr>
        <w:pStyle w:val="null3"/>
        <w:jc w:val="both"/>
      </w:pPr>
      <w:r>
        <w:rPr>
          <w:rFonts w:ascii="仿宋_GB2312" w:hAnsi="仿宋_GB2312" w:cs="仿宋_GB2312" w:eastAsia="仿宋_GB2312"/>
          <w:sz w:val="21"/>
        </w:rPr>
        <w:t>（一）与本批招标项目的相关要求：</w:t>
      </w:r>
    </w:p>
    <w:p>
      <w:pPr>
        <w:pStyle w:val="null3"/>
        <w:jc w:val="both"/>
      </w:pPr>
      <w:r>
        <w:rPr>
          <w:rFonts w:ascii="仿宋_GB2312" w:hAnsi="仿宋_GB2312" w:cs="仿宋_GB2312" w:eastAsia="仿宋_GB2312"/>
          <w:sz w:val="21"/>
        </w:rPr>
        <w:t>1</w:t>
      </w:r>
      <w:r>
        <w:rPr>
          <w:rFonts w:ascii="仿宋_GB2312" w:hAnsi="仿宋_GB2312" w:cs="仿宋_GB2312" w:eastAsia="仿宋_GB2312"/>
          <w:sz w:val="21"/>
        </w:rPr>
        <w:t>．投标人应结合仙游县行政服务中心现场考察情况，按照招标文件要求提供切实可行的管理方案、人员配备情况、人员招聘计划、人员培训计划、确保人员相对稳定的措施，并承诺其方案将根据采购人的实际需要进行完善和补充，在工作内容不改变的情况下不得追加任何费用。</w:t>
      </w:r>
    </w:p>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．投标人提供的管理方案和人员配备方案必须满足采购人的实际需求，在工作内容和工作量不变的情况下，采购人不再支付因投标人方案不完整而引起的任何费用。</w:t>
      </w:r>
    </w:p>
    <w:p>
      <w:pPr>
        <w:pStyle w:val="null3"/>
        <w:jc w:val="both"/>
      </w:pPr>
      <w:r>
        <w:rPr>
          <w:rFonts w:ascii="仿宋_GB2312" w:hAnsi="仿宋_GB2312" w:cs="仿宋_GB2312" w:eastAsia="仿宋_GB2312"/>
          <w:sz w:val="21"/>
        </w:rPr>
        <w:t>3</w:t>
      </w:r>
      <w:r>
        <w:rPr>
          <w:rFonts w:ascii="仿宋_GB2312" w:hAnsi="仿宋_GB2312" w:cs="仿宋_GB2312" w:eastAsia="仿宋_GB2312"/>
          <w:sz w:val="21"/>
        </w:rPr>
        <w:t>．投标人应接受采购人制定的各种规章制度，并根据项目管理的需要建立各种规范化管理制度、工作流程、考核制度及其他相关的工作制度。</w:t>
      </w:r>
    </w:p>
    <w:p>
      <w:pPr>
        <w:pStyle w:val="null3"/>
        <w:jc w:val="both"/>
      </w:pPr>
      <w:r>
        <w:rPr>
          <w:rFonts w:ascii="仿宋_GB2312" w:hAnsi="仿宋_GB2312" w:cs="仿宋_GB2312" w:eastAsia="仿宋_GB2312"/>
          <w:sz w:val="21"/>
        </w:rPr>
        <w:t>4</w:t>
      </w:r>
      <w:r>
        <w:rPr>
          <w:rFonts w:ascii="仿宋_GB2312" w:hAnsi="仿宋_GB2312" w:cs="仿宋_GB2312" w:eastAsia="仿宋_GB2312"/>
          <w:sz w:val="21"/>
        </w:rPr>
        <w:t>．投标人应配备所需的管理人员及各专业技术人员，并明确所配人员结构构成、人员数量。建立完善各类人员工作和业绩考核制度。</w:t>
      </w:r>
    </w:p>
    <w:p>
      <w:pPr>
        <w:pStyle w:val="null3"/>
        <w:jc w:val="both"/>
      </w:pPr>
      <w:r>
        <w:rPr>
          <w:rFonts w:ascii="仿宋_GB2312" w:hAnsi="仿宋_GB2312" w:cs="仿宋_GB2312" w:eastAsia="仿宋_GB2312"/>
          <w:sz w:val="21"/>
        </w:rPr>
        <w:t>5</w:t>
      </w:r>
      <w:r>
        <w:rPr>
          <w:rFonts w:ascii="仿宋_GB2312" w:hAnsi="仿宋_GB2312" w:cs="仿宋_GB2312" w:eastAsia="仿宋_GB2312"/>
          <w:sz w:val="21"/>
        </w:rPr>
        <w:t>．所有人员要统一着装（服装款式与颜色须不违反国家有关规定且征得业主方认可），持证上岗，佩带明显的标识，工作人员对应的责任区域要相对固定。</w:t>
      </w:r>
    </w:p>
    <w:p>
      <w:pPr>
        <w:pStyle w:val="null3"/>
        <w:jc w:val="both"/>
      </w:pPr>
      <w:r>
        <w:rPr>
          <w:rFonts w:ascii="仿宋_GB2312" w:hAnsi="仿宋_GB2312" w:cs="仿宋_GB2312" w:eastAsia="仿宋_GB2312"/>
          <w:sz w:val="21"/>
        </w:rPr>
        <w:t>6</w:t>
      </w:r>
      <w:r>
        <w:rPr>
          <w:rFonts w:ascii="仿宋_GB2312" w:hAnsi="仿宋_GB2312" w:cs="仿宋_GB2312" w:eastAsia="仿宋_GB2312"/>
          <w:sz w:val="21"/>
        </w:rPr>
        <w:t>．投标人须以本招标文件要求及评分标准的各评分细项为基础，详细说明将提供的服务方案及措施。</w:t>
      </w:r>
    </w:p>
    <w:p>
      <w:pPr>
        <w:pStyle w:val="null3"/>
        <w:jc w:val="both"/>
      </w:pPr>
      <w:r>
        <w:rPr>
          <w:rFonts w:ascii="仿宋_GB2312" w:hAnsi="仿宋_GB2312" w:cs="仿宋_GB2312" w:eastAsia="仿宋_GB2312"/>
          <w:sz w:val="21"/>
        </w:rPr>
        <w:t>7</w:t>
      </w:r>
      <w:r>
        <w:rPr>
          <w:rFonts w:ascii="仿宋_GB2312" w:hAnsi="仿宋_GB2312" w:cs="仿宋_GB2312" w:eastAsia="仿宋_GB2312"/>
          <w:sz w:val="21"/>
        </w:rPr>
        <w:t>．中标人应视污染程度随时增加保洁次数。</w:t>
      </w:r>
    </w:p>
    <w:p>
      <w:pPr>
        <w:pStyle w:val="null3"/>
        <w:jc w:val="both"/>
      </w:pPr>
      <w:r>
        <w:rPr>
          <w:rFonts w:ascii="仿宋_GB2312" w:hAnsi="仿宋_GB2312" w:cs="仿宋_GB2312" w:eastAsia="仿宋_GB2312"/>
          <w:sz w:val="21"/>
        </w:rPr>
        <w:t>（二）风险与责任机制认定：</w:t>
      </w:r>
    </w:p>
    <w:p>
      <w:pPr>
        <w:pStyle w:val="null3"/>
        <w:jc w:val="both"/>
      </w:pPr>
      <w:r>
        <w:rPr>
          <w:rFonts w:ascii="仿宋_GB2312" w:hAnsi="仿宋_GB2312" w:cs="仿宋_GB2312" w:eastAsia="仿宋_GB2312"/>
          <w:sz w:val="21"/>
        </w:rPr>
        <w:t>1</w:t>
      </w:r>
      <w:r>
        <w:rPr>
          <w:rFonts w:ascii="仿宋_GB2312" w:hAnsi="仿宋_GB2312" w:cs="仿宋_GB2312" w:eastAsia="仿宋_GB2312"/>
          <w:sz w:val="21"/>
        </w:rPr>
        <w:t>．中标人（物业公司）须严格按照国家和莆田市政府规定，给所有配备员工缴纳各种社会保险（包括养老、医疗、工伤、生育险、失业保险等）和住房公积金，员工各种社会保险必须在莆田市交纳。</w:t>
      </w:r>
    </w:p>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．中标人（物业公司）自行负责其招聘员工的一切工资及福利，如发生工伤、疾病乃至死亡的一切责任及费用由中标人全部负责，中标人应遵守国家有关的法律、法规及行为准则。</w:t>
      </w:r>
    </w:p>
    <w:p>
      <w:pPr>
        <w:pStyle w:val="null3"/>
        <w:jc w:val="both"/>
      </w:pPr>
      <w:r>
        <w:rPr>
          <w:rFonts w:ascii="仿宋_GB2312" w:hAnsi="仿宋_GB2312" w:cs="仿宋_GB2312" w:eastAsia="仿宋_GB2312"/>
          <w:sz w:val="21"/>
        </w:rPr>
        <w:t>3</w:t>
      </w:r>
      <w:r>
        <w:rPr>
          <w:rFonts w:ascii="仿宋_GB2312" w:hAnsi="仿宋_GB2312" w:cs="仿宋_GB2312" w:eastAsia="仿宋_GB2312"/>
          <w:sz w:val="21"/>
        </w:rPr>
        <w:t>．全部工作人员的工作时间应严格按国家有关法律、法规要求标准执行，因工作原因产生的加班（含节假日加班）应严格按照国家有关法律、法规要求的标准由中标人支付给员工加班费。</w:t>
      </w:r>
    </w:p>
    <w:p>
      <w:pPr>
        <w:pStyle w:val="null3"/>
        <w:jc w:val="both"/>
      </w:pPr>
      <w:r>
        <w:rPr>
          <w:rFonts w:ascii="仿宋_GB2312" w:hAnsi="仿宋_GB2312" w:cs="仿宋_GB2312" w:eastAsia="仿宋_GB2312"/>
          <w:sz w:val="21"/>
        </w:rPr>
        <w:t>4</w:t>
      </w:r>
      <w:r>
        <w:rPr>
          <w:rFonts w:ascii="仿宋_GB2312" w:hAnsi="仿宋_GB2312" w:cs="仿宋_GB2312" w:eastAsia="仿宋_GB2312"/>
          <w:sz w:val="21"/>
        </w:rPr>
        <w:t>．治安事件的责任认定，以公安部门裁定为准；非治安事件的责任认定，由双方协商，协商不成的，以诉讼或仲裁方式认定。</w:t>
      </w:r>
    </w:p>
    <w:p>
      <w:pPr>
        <w:pStyle w:val="null3"/>
        <w:jc w:val="both"/>
      </w:pPr>
      <w:r>
        <w:rPr>
          <w:rFonts w:ascii="仿宋_GB2312" w:hAnsi="仿宋_GB2312" w:cs="仿宋_GB2312" w:eastAsia="仿宋_GB2312"/>
          <w:sz w:val="21"/>
        </w:rPr>
        <w:t>5</w:t>
      </w:r>
      <w:r>
        <w:rPr>
          <w:rFonts w:ascii="仿宋_GB2312" w:hAnsi="仿宋_GB2312" w:cs="仿宋_GB2312" w:eastAsia="仿宋_GB2312"/>
          <w:sz w:val="21"/>
        </w:rPr>
        <w:t>．中标人在履约过程中若有出现安全事故，其责任及相应的赔偿均由中标人自行承担，业主不承担所有责任及义务。</w:t>
      </w:r>
    </w:p>
    <w:p>
      <w:pPr>
        <w:pStyle w:val="null3"/>
        <w:jc w:val="both"/>
      </w:pPr>
      <w:r>
        <w:rPr>
          <w:rFonts w:ascii="仿宋_GB2312" w:hAnsi="仿宋_GB2312" w:cs="仿宋_GB2312" w:eastAsia="仿宋_GB2312"/>
          <w:sz w:val="21"/>
        </w:rPr>
        <w:t>（三）报价要求</w:t>
      </w:r>
    </w:p>
    <w:p>
      <w:pPr>
        <w:pStyle w:val="null3"/>
        <w:jc w:val="both"/>
      </w:pPr>
      <w:r>
        <w:rPr>
          <w:rFonts w:ascii="仿宋_GB2312" w:hAnsi="仿宋_GB2312" w:cs="仿宋_GB2312" w:eastAsia="仿宋_GB2312"/>
          <w:sz w:val="21"/>
        </w:rPr>
        <w:t>1</w:t>
      </w:r>
      <w:r>
        <w:rPr>
          <w:rFonts w:ascii="仿宋_GB2312" w:hAnsi="仿宋_GB2312" w:cs="仿宋_GB2312" w:eastAsia="仿宋_GB2312"/>
          <w:sz w:val="21"/>
        </w:rPr>
        <w:t>．投标人必须对招标项目的所有内容进行投标响应，列出物业管理收费相关标准及依据，根据相应的聘用人员总数计算出每年总费。</w:t>
      </w:r>
    </w:p>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承包期限内的所有费用，投标人必须对报价构成进行说明，既必须详细列明员工工资、管理费用、福利费用、设备工具及折旧费、清洁用品、耗材、服装费、临时任务等突击费、税收、保险费、水电维修、消防维修所需的全部材料及费用等所有费用。</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17.5本合同已用于政府采购合同融资，为本项目提供合同融资的金融机构为：</w:t>
      </w:r>
      <w:r>
        <w:rPr>
          <w:rFonts w:ascii="仿宋_GB2312" w:hAnsi="仿宋_GB2312" w:cs="仿宋_GB2312" w:eastAsia="仿宋_GB2312"/>
        </w:rPr>
        <w:t>_______</w:t>
      </w:r>
      <w:r>
        <w:rPr>
          <w:rFonts w:ascii="仿宋_GB2312" w:hAnsi="仿宋_GB2312" w:cs="仿宋_GB2312" w:eastAsia="仿宋_GB2312"/>
        </w:rPr>
        <w:t>，甲方应及时将资金支付到本合同乙方账号。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p>
    <w:p>
      <w:pPr>
        <w:pStyle w:val="null3"/>
        <w:jc w:val="left"/>
      </w:pPr>
      <w:r>
        <w:rPr>
          <w:rFonts w:ascii="仿宋_GB2312" w:hAnsi="仿宋_GB2312" w:cs="仿宋_GB2312" w:eastAsia="仿宋_GB2312"/>
        </w:rPr>
        <w:t>17.6其他</w:t>
      </w:r>
    </w:p>
    <w:p>
      <w:pPr>
        <w:pStyle w:val="null3"/>
        <w:jc w:val="left"/>
        <w:outlineLvl w:val="3"/>
      </w:pPr>
      <w:r>
        <w:rPr>
          <w:rFonts w:ascii="仿宋_GB2312" w:hAnsi="仿宋_GB2312" w:cs="仿宋_GB2312" w:eastAsia="仿宋_GB2312"/>
          <w:sz w:val="24"/>
          <w:b/>
        </w:rPr>
        <w:t xml:space="preserve"> 十八、合同附件</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①开标一览表</w:t>
      </w:r>
    </w:p>
    <w:p>
      <w:pPr>
        <w:pStyle w:val="null3"/>
        <w:ind w:firstLine="480"/>
        <w:jc w:val="left"/>
      </w:pPr>
      <w:r>
        <w:rPr>
          <w:rFonts w:ascii="仿宋_GB2312" w:hAnsi="仿宋_GB2312" w:cs="仿宋_GB2312" w:eastAsia="仿宋_GB2312"/>
        </w:rPr>
        <w:t>②投标分项报价表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1.1所投采购包的投标报价详见“开标一览表”及“投标分项报价表”。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 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 xml:space="preserve">通信地址：                                        </w:t>
      </w:r>
    </w:p>
    <w:p>
      <w:pPr>
        <w:pStyle w:val="null3"/>
        <w:ind w:firstLine="480"/>
        <w:jc w:val="left"/>
      </w:pPr>
      <w:r>
        <w:rPr>
          <w:rFonts w:ascii="仿宋_GB2312" w:hAnsi="仿宋_GB2312" w:cs="仿宋_GB2312" w:eastAsia="仿宋_GB2312"/>
        </w:rPr>
        <w:t xml:space="preserve">邮编：                                           </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ind w:firstLine="960"/>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ind w:firstLine="960"/>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ind w:firstLine="960"/>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二-2-2 资格证明材料</w:t>
      </w:r>
    </w:p>
    <w:p>
      <w:pPr>
        <w:pStyle w:val="null3"/>
        <w:ind w:firstLine="960"/>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二-4中小企业声明函</w:t>
      </w:r>
    </w:p>
    <w:p>
      <w:pPr>
        <w:pStyle w:val="null3"/>
        <w:ind w:firstLine="960"/>
        <w:jc w:val="center"/>
        <w:outlineLvl w:val="3"/>
      </w:pPr>
      <w:r>
        <w:rPr>
          <w:rFonts w:ascii="仿宋_GB2312" w:hAnsi="仿宋_GB2312" w:cs="仿宋_GB2312" w:eastAsia="仿宋_GB2312"/>
          <w:sz w:val="24"/>
          <w:b/>
        </w:rPr>
        <w:t>（以资格条件落实中小企业扶持政策时适用，若有）</w:t>
      </w:r>
    </w:p>
    <w:p>
      <w:pPr>
        <w:pStyle w:val="null3"/>
        <w:ind w:firstLine="960"/>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残疾人福利性单位声明函</w:t>
      </w:r>
    </w:p>
    <w:p>
      <w:pPr>
        <w:pStyle w:val="null3"/>
        <w:ind w:firstLine="960"/>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ind w:firstLine="960"/>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ind w:firstLine="960"/>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ind w:firstLine="960"/>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二-7其他资格证明文件（若有）</w:t>
      </w:r>
    </w:p>
    <w:p>
      <w:pPr>
        <w:pStyle w:val="null3"/>
        <w:ind w:firstLine="960"/>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[350322]XYZFCG[GK]2025003</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仙游县行政服务中心管理委员会2025-2028年物业服务采购项目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1(合同包1)</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合同包1</w:t>
            </w:r>
          </w:p>
        </w:tc>
        <w:tc>
          <w:tcPr>
            <w:tcW w:type="dxa" w:w="1661"/>
          </w:tcPr>
          <w:p>
            <w:pPr>
              <w:pStyle w:val="null3"/>
              <w:jc w:val="left"/>
            </w:pPr>
            <w:r>
              <w:rPr>
                <w:rFonts w:ascii="仿宋_GB2312" w:hAnsi="仿宋_GB2312" w:cs="仿宋_GB2312" w:eastAsia="仿宋_GB2312"/>
              </w:rPr>
              <w:t xml:space="preserve"> 2370000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[350322]XYZFCG[GK]2025003</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仙游县行政服务中心管理委员会2025-2028年物业服务采购项目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合同包1</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物业管理</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物业管理</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2370000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年</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3、电子投标文件中涉及“投标标的”、“数量”、“规格”、“来源地”的内容若不一致，应以本表为准。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